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8DE" w:rsidRPr="00360CF1" w:rsidRDefault="000668DE" w:rsidP="006E79AF">
      <w:pPr>
        <w:jc w:val="center"/>
        <w:rPr>
          <w:sz w:val="36"/>
          <w:szCs w:val="36"/>
        </w:rPr>
      </w:pPr>
    </w:p>
    <w:p w:rsidR="000668DE" w:rsidRPr="008B61D0" w:rsidRDefault="00DE0DF3" w:rsidP="006E79AF">
      <w:pPr>
        <w:pStyle w:val="1"/>
        <w:rPr>
          <w:szCs w:val="44"/>
        </w:rPr>
      </w:pPr>
      <w:r w:rsidRPr="008B61D0">
        <w:rPr>
          <w:szCs w:val="44"/>
        </w:rPr>
        <w:t xml:space="preserve">ПРОЕКТ </w:t>
      </w:r>
      <w:r w:rsidR="000668DE" w:rsidRPr="008B61D0">
        <w:rPr>
          <w:szCs w:val="44"/>
        </w:rPr>
        <w:t>ПОСТАНОВЛЕНИ</w:t>
      </w:r>
      <w:r w:rsidRPr="008B61D0">
        <w:rPr>
          <w:szCs w:val="44"/>
        </w:rPr>
        <w:t>Я</w:t>
      </w:r>
    </w:p>
    <w:p w:rsidR="00977853" w:rsidRPr="008B61D0" w:rsidRDefault="00977853" w:rsidP="006E79AF">
      <w:pPr>
        <w:shd w:val="clear" w:color="auto" w:fill="FFFFFF"/>
        <w:ind w:firstLine="709"/>
        <w:jc w:val="both"/>
      </w:pPr>
    </w:p>
    <w:p w:rsidR="001511A3" w:rsidRPr="008B61D0" w:rsidRDefault="001511A3" w:rsidP="006E79AF">
      <w:pPr>
        <w:autoSpaceDE w:val="0"/>
        <w:autoSpaceDN w:val="0"/>
        <w:adjustRightInd w:val="0"/>
        <w:jc w:val="both"/>
      </w:pPr>
      <w:r w:rsidRPr="008B61D0">
        <w:t>Об утверждении муниципальной</w:t>
      </w:r>
    </w:p>
    <w:p w:rsidR="001511A3" w:rsidRPr="008B61D0" w:rsidRDefault="001511A3" w:rsidP="006E79AF">
      <w:pPr>
        <w:autoSpaceDE w:val="0"/>
        <w:autoSpaceDN w:val="0"/>
        <w:adjustRightInd w:val="0"/>
        <w:jc w:val="both"/>
      </w:pPr>
      <w:r w:rsidRPr="008B61D0">
        <w:t>программы «Развитие физической</w:t>
      </w:r>
    </w:p>
    <w:p w:rsidR="001511A3" w:rsidRPr="008B61D0" w:rsidRDefault="001511A3" w:rsidP="006E79AF">
      <w:pPr>
        <w:autoSpaceDE w:val="0"/>
        <w:autoSpaceDN w:val="0"/>
        <w:adjustRightInd w:val="0"/>
        <w:jc w:val="both"/>
      </w:pPr>
      <w:r w:rsidRPr="008B61D0">
        <w:t>культуры и спорта в Нижневартовском</w:t>
      </w:r>
    </w:p>
    <w:p w:rsidR="00372A15" w:rsidRPr="008B61D0" w:rsidRDefault="001511A3" w:rsidP="006E79AF">
      <w:pPr>
        <w:widowControl w:val="0"/>
        <w:autoSpaceDE w:val="0"/>
        <w:autoSpaceDN w:val="0"/>
        <w:adjustRightInd w:val="0"/>
        <w:jc w:val="both"/>
      </w:pPr>
      <w:r w:rsidRPr="008B61D0">
        <w:t>районе»</w:t>
      </w:r>
    </w:p>
    <w:p w:rsidR="00372A15" w:rsidRPr="00136181" w:rsidRDefault="00372A15" w:rsidP="006E79AF">
      <w:pPr>
        <w:widowControl w:val="0"/>
        <w:autoSpaceDE w:val="0"/>
        <w:autoSpaceDN w:val="0"/>
        <w:adjustRightInd w:val="0"/>
        <w:jc w:val="both"/>
      </w:pPr>
    </w:p>
    <w:p w:rsidR="00B7190E" w:rsidRPr="00136181" w:rsidRDefault="00B7190E" w:rsidP="006E79AF">
      <w:pPr>
        <w:autoSpaceDE w:val="0"/>
        <w:autoSpaceDN w:val="0"/>
        <w:adjustRightInd w:val="0"/>
        <w:ind w:firstLine="708"/>
        <w:jc w:val="both"/>
      </w:pPr>
      <w:r w:rsidRPr="00705421">
        <w:t>В соответствии со статьей 179 Бюджетного кодекса Российской Федерации, постановления администрации Нижневартовского района от</w:t>
      </w:r>
      <w:r w:rsidR="00705421" w:rsidRPr="00705421">
        <w:t xml:space="preserve"> 17.09.2021</w:t>
      </w:r>
      <w:r w:rsidRPr="00705421">
        <w:t xml:space="preserve">№ </w:t>
      </w:r>
      <w:r w:rsidR="00705421" w:rsidRPr="00705421">
        <w:t>1663</w:t>
      </w:r>
      <w:r w:rsidRPr="00705421">
        <w:t xml:space="preserve"> «</w:t>
      </w:r>
      <w:r w:rsidR="00A46D4C" w:rsidRPr="00705421">
        <w:t>О порядке разработки и реализации муниципальных программ Нижневартовского района</w:t>
      </w:r>
      <w:r w:rsidRPr="00705421">
        <w:t>»:</w:t>
      </w:r>
    </w:p>
    <w:p w:rsidR="00B7190E" w:rsidRPr="00136181" w:rsidRDefault="00B7190E" w:rsidP="006E79AF">
      <w:pPr>
        <w:autoSpaceDE w:val="0"/>
        <w:autoSpaceDN w:val="0"/>
        <w:adjustRightInd w:val="0"/>
        <w:jc w:val="both"/>
      </w:pPr>
    </w:p>
    <w:p w:rsidR="00B7190E" w:rsidRPr="008B61D0" w:rsidRDefault="00B7190E" w:rsidP="006E79AF">
      <w:pPr>
        <w:autoSpaceDE w:val="0"/>
        <w:autoSpaceDN w:val="0"/>
        <w:adjustRightInd w:val="0"/>
        <w:ind w:firstLine="709"/>
        <w:jc w:val="both"/>
      </w:pPr>
      <w:r w:rsidRPr="008B61D0">
        <w:t>1. Утвердить муниципальную программу «Развитие физической культуры и спорта в Нижневартовском районе» согласно приложению.</w:t>
      </w:r>
    </w:p>
    <w:p w:rsidR="00D25ACD" w:rsidRPr="008B61D0" w:rsidRDefault="00D25ACD" w:rsidP="006E79AF">
      <w:pPr>
        <w:autoSpaceDE w:val="0"/>
        <w:autoSpaceDN w:val="0"/>
        <w:adjustRightInd w:val="0"/>
        <w:ind w:firstLine="709"/>
        <w:jc w:val="both"/>
      </w:pPr>
    </w:p>
    <w:p w:rsidR="00B7190E" w:rsidRPr="008B61D0" w:rsidRDefault="00B7190E" w:rsidP="006E79AF">
      <w:pPr>
        <w:autoSpaceDE w:val="0"/>
        <w:autoSpaceDN w:val="0"/>
        <w:adjustRightInd w:val="0"/>
        <w:ind w:firstLine="708"/>
        <w:jc w:val="both"/>
      </w:pPr>
      <w:r w:rsidRPr="008B61D0">
        <w:t>2. Признать утратившими силу постановления администрации района:</w:t>
      </w:r>
    </w:p>
    <w:p w:rsidR="00B7190E" w:rsidRPr="008B61D0" w:rsidRDefault="00B7190E" w:rsidP="006E79AF">
      <w:pPr>
        <w:pStyle w:val="Default"/>
        <w:ind w:firstLine="708"/>
        <w:jc w:val="both"/>
        <w:rPr>
          <w:sz w:val="28"/>
          <w:szCs w:val="28"/>
        </w:rPr>
      </w:pPr>
      <w:r w:rsidRPr="008B61D0">
        <w:rPr>
          <w:sz w:val="28"/>
          <w:szCs w:val="28"/>
        </w:rPr>
        <w:t xml:space="preserve">от </w:t>
      </w:r>
      <w:r w:rsidR="00D25ACD" w:rsidRPr="008B61D0">
        <w:rPr>
          <w:sz w:val="28"/>
          <w:szCs w:val="28"/>
        </w:rPr>
        <w:t>17.0</w:t>
      </w:r>
      <w:r w:rsidRPr="008B61D0">
        <w:rPr>
          <w:sz w:val="28"/>
          <w:szCs w:val="28"/>
        </w:rPr>
        <w:t>1.201</w:t>
      </w:r>
      <w:r w:rsidR="00D25ACD" w:rsidRPr="008B61D0">
        <w:rPr>
          <w:sz w:val="28"/>
          <w:szCs w:val="28"/>
        </w:rPr>
        <w:t>9</w:t>
      </w:r>
      <w:r w:rsidRPr="008B61D0">
        <w:rPr>
          <w:sz w:val="28"/>
          <w:szCs w:val="28"/>
        </w:rPr>
        <w:t xml:space="preserve"> № </w:t>
      </w:r>
      <w:r w:rsidR="00D25ACD" w:rsidRPr="008B61D0">
        <w:rPr>
          <w:sz w:val="28"/>
          <w:szCs w:val="28"/>
        </w:rPr>
        <w:t>113</w:t>
      </w:r>
      <w:r w:rsidRPr="008B61D0">
        <w:rPr>
          <w:sz w:val="28"/>
          <w:szCs w:val="28"/>
        </w:rPr>
        <w:t xml:space="preserve"> «</w:t>
      </w:r>
      <w:r w:rsidR="00D25ACD" w:rsidRPr="008B61D0">
        <w:rPr>
          <w:sz w:val="28"/>
          <w:szCs w:val="28"/>
        </w:rPr>
        <w:t>О внесении изменений в приложение к постановлению администрации района от 26.10.2018 № 2450 «Об утверждении муниципальной программы «Развитие физической культуры и спорта в Нижневартовском районе»</w:t>
      </w:r>
      <w:r w:rsidRPr="008B61D0">
        <w:rPr>
          <w:sz w:val="28"/>
          <w:szCs w:val="28"/>
        </w:rPr>
        <w:t>»;</w:t>
      </w:r>
    </w:p>
    <w:p w:rsidR="00D25ACD" w:rsidRPr="008B61D0" w:rsidRDefault="00D25ACD" w:rsidP="006E79AF">
      <w:pPr>
        <w:pStyle w:val="Default"/>
        <w:ind w:firstLine="708"/>
        <w:jc w:val="both"/>
        <w:rPr>
          <w:sz w:val="28"/>
          <w:szCs w:val="28"/>
        </w:rPr>
      </w:pPr>
      <w:r w:rsidRPr="008B61D0">
        <w:rPr>
          <w:sz w:val="28"/>
          <w:szCs w:val="28"/>
        </w:rPr>
        <w:t>от 07.02.2019 № 291 «О внесении изменений в приложение к постановлению администрации района от 26.10.2018 № 2450 «Об утверждении муниципальной программы «Развитие физической культуры и спорта в Нижневартовском районе»»;</w:t>
      </w:r>
    </w:p>
    <w:p w:rsidR="00D25ACD" w:rsidRPr="008B61D0" w:rsidRDefault="00D25ACD" w:rsidP="006E79AF">
      <w:pPr>
        <w:pStyle w:val="Default"/>
        <w:ind w:firstLine="708"/>
        <w:jc w:val="both"/>
        <w:rPr>
          <w:sz w:val="28"/>
          <w:szCs w:val="28"/>
        </w:rPr>
      </w:pPr>
      <w:r w:rsidRPr="008B61D0">
        <w:rPr>
          <w:sz w:val="28"/>
          <w:szCs w:val="28"/>
        </w:rPr>
        <w:t>от 11.03.2019 № 512 «О внесении изменений в приложение к постановлению администрации района от 26.10.2018 № 2450 «Об утверждении муниципальной программы «Развитие физической культуры и спорта в Нижневартовском районе»»;</w:t>
      </w:r>
    </w:p>
    <w:p w:rsidR="00D25ACD" w:rsidRPr="008B61D0" w:rsidRDefault="00D25ACD" w:rsidP="006E79AF">
      <w:pPr>
        <w:pStyle w:val="Default"/>
        <w:ind w:firstLine="708"/>
        <w:jc w:val="both"/>
        <w:rPr>
          <w:sz w:val="28"/>
          <w:szCs w:val="28"/>
        </w:rPr>
      </w:pPr>
      <w:r w:rsidRPr="008B61D0">
        <w:rPr>
          <w:sz w:val="28"/>
          <w:szCs w:val="28"/>
        </w:rPr>
        <w:t>от 11.04.2019 № 796 «О внесении изменений в приложение к постановлению администрации района от 26.10.2018 № 2450 «Об утверждении муниципальной программы «Развитие физической культуры и спорта в Нижневартовском районе»»;</w:t>
      </w:r>
    </w:p>
    <w:p w:rsidR="00D25ACD" w:rsidRPr="008B61D0" w:rsidRDefault="00D25ACD" w:rsidP="006E79AF">
      <w:pPr>
        <w:pStyle w:val="Default"/>
        <w:ind w:firstLine="708"/>
        <w:jc w:val="both"/>
        <w:rPr>
          <w:sz w:val="28"/>
          <w:szCs w:val="28"/>
        </w:rPr>
      </w:pPr>
      <w:r w:rsidRPr="008B61D0">
        <w:rPr>
          <w:sz w:val="28"/>
          <w:szCs w:val="28"/>
        </w:rPr>
        <w:t>от 16.05.2019 № 993 «О внесении изменений в приложение к постановлению администрации района от 26.10.2018 № 2450 «Об утверждении муниципальной программы «Развитие физической культуры и спорта в Нижневартовском районе»»;</w:t>
      </w:r>
    </w:p>
    <w:p w:rsidR="00D25ACD" w:rsidRPr="008B61D0" w:rsidRDefault="00D25ACD" w:rsidP="006E79AF">
      <w:pPr>
        <w:pStyle w:val="Default"/>
        <w:ind w:firstLine="708"/>
        <w:jc w:val="both"/>
        <w:rPr>
          <w:sz w:val="28"/>
          <w:szCs w:val="28"/>
        </w:rPr>
      </w:pPr>
      <w:r w:rsidRPr="008B61D0">
        <w:rPr>
          <w:sz w:val="28"/>
          <w:szCs w:val="28"/>
        </w:rPr>
        <w:t>от 24.07.2019 № 1483 «О внесении изменений в приложение к постановлению администрации района от 26.10.2018 № 2450 «Об утверждении муниципальной программы «Развитие физической культуры и спорта в Нижневартовском районе»»;</w:t>
      </w:r>
    </w:p>
    <w:p w:rsidR="00D25ACD" w:rsidRPr="008B61D0" w:rsidRDefault="00D25ACD" w:rsidP="006E79AF">
      <w:pPr>
        <w:pStyle w:val="Default"/>
        <w:ind w:firstLine="708"/>
        <w:jc w:val="both"/>
        <w:rPr>
          <w:sz w:val="28"/>
          <w:szCs w:val="28"/>
        </w:rPr>
      </w:pPr>
      <w:r w:rsidRPr="008B61D0">
        <w:rPr>
          <w:sz w:val="28"/>
          <w:szCs w:val="28"/>
        </w:rPr>
        <w:t>от 25.09.2019 № 1908 «О внесении изменений в приложение к постановлению администрации района от 26.10.2018 № 2450 «Об утверждении муниципальной программы «Развитие физической культуры и спорта в Нижневартовском районе»»;</w:t>
      </w:r>
    </w:p>
    <w:p w:rsidR="00D25ACD" w:rsidRPr="008B61D0" w:rsidRDefault="00D25ACD" w:rsidP="006E79AF">
      <w:pPr>
        <w:pStyle w:val="Default"/>
        <w:ind w:firstLine="708"/>
        <w:jc w:val="both"/>
        <w:rPr>
          <w:sz w:val="28"/>
          <w:szCs w:val="28"/>
        </w:rPr>
      </w:pPr>
      <w:r w:rsidRPr="008B61D0">
        <w:rPr>
          <w:sz w:val="28"/>
          <w:szCs w:val="28"/>
        </w:rPr>
        <w:lastRenderedPageBreak/>
        <w:t>от 30.10.2019 № 2128 «О внесении изменений в приложение к постановлению администрации района от 26.10.2018 № 2450 «Об утверждении муниципальной программы «Развитие физической культуры и спорта в Нижневартовском районе»»;</w:t>
      </w:r>
    </w:p>
    <w:p w:rsidR="00D25ACD" w:rsidRPr="008B61D0" w:rsidRDefault="00D25ACD" w:rsidP="006E79AF">
      <w:pPr>
        <w:pStyle w:val="Default"/>
        <w:ind w:firstLine="708"/>
        <w:jc w:val="both"/>
        <w:rPr>
          <w:sz w:val="28"/>
          <w:szCs w:val="28"/>
        </w:rPr>
      </w:pPr>
      <w:r w:rsidRPr="008B61D0">
        <w:rPr>
          <w:sz w:val="28"/>
          <w:szCs w:val="28"/>
        </w:rPr>
        <w:t>от 30.10.2019 № 2162 «О внесении изменений в приложение к постановлению администрации района от 26.10.2018 № 2450 «Об утверждении муниципальной программы «Развитие физической культуры и спорта в Нижневартовском районе»»;</w:t>
      </w:r>
    </w:p>
    <w:p w:rsidR="00D25ACD" w:rsidRPr="008B61D0" w:rsidRDefault="00D25ACD" w:rsidP="006E79AF">
      <w:pPr>
        <w:pStyle w:val="Default"/>
        <w:ind w:firstLine="708"/>
        <w:jc w:val="both"/>
        <w:rPr>
          <w:sz w:val="28"/>
          <w:szCs w:val="28"/>
        </w:rPr>
      </w:pPr>
      <w:r w:rsidRPr="008B61D0">
        <w:rPr>
          <w:sz w:val="28"/>
          <w:szCs w:val="28"/>
        </w:rPr>
        <w:t>от 28.11.2019 № 2341 «О внесении изменений в приложение к постановлению администрации района от 26.10.2018 № 2450 «Об утверждении муниципальной программы «Развитие физической культуры и спорта в Нижневартовском районе»»;</w:t>
      </w:r>
    </w:p>
    <w:p w:rsidR="00D25ACD" w:rsidRPr="008B61D0" w:rsidRDefault="00D25ACD" w:rsidP="006E79AF">
      <w:pPr>
        <w:pStyle w:val="Default"/>
        <w:ind w:firstLine="708"/>
        <w:jc w:val="both"/>
        <w:rPr>
          <w:sz w:val="28"/>
          <w:szCs w:val="28"/>
        </w:rPr>
      </w:pPr>
      <w:r w:rsidRPr="008B61D0">
        <w:rPr>
          <w:sz w:val="28"/>
          <w:szCs w:val="28"/>
        </w:rPr>
        <w:t>от 26.12.2019 № 2555 «О внесении изменений в приложение к постановлению администрации района от 26.10.2018 № 2450 «Об утверждении муниципальной программы «Развитие физической культуры и спорта в Нижневартовском районе»»;</w:t>
      </w:r>
    </w:p>
    <w:p w:rsidR="00D25ACD" w:rsidRPr="008B61D0" w:rsidRDefault="00D25ACD" w:rsidP="006E79AF">
      <w:pPr>
        <w:pStyle w:val="Default"/>
        <w:ind w:firstLine="708"/>
        <w:jc w:val="both"/>
        <w:rPr>
          <w:sz w:val="28"/>
          <w:szCs w:val="28"/>
        </w:rPr>
      </w:pPr>
      <w:r w:rsidRPr="008B61D0">
        <w:rPr>
          <w:sz w:val="28"/>
          <w:szCs w:val="28"/>
        </w:rPr>
        <w:t>от 30.01.2020 № 127 «О внесении изменений в приложение к постановлению администрации района от 26.10.2018 № 2450 «Об утверждении муниципальной программы «Развитие физической культуры и спорта в Нижневартовском районе»»;</w:t>
      </w:r>
    </w:p>
    <w:p w:rsidR="00D25ACD" w:rsidRPr="008B61D0" w:rsidRDefault="00D25ACD" w:rsidP="006E79AF">
      <w:pPr>
        <w:pStyle w:val="Default"/>
        <w:ind w:firstLine="708"/>
        <w:jc w:val="both"/>
        <w:rPr>
          <w:sz w:val="28"/>
          <w:szCs w:val="28"/>
        </w:rPr>
      </w:pPr>
      <w:r w:rsidRPr="008B61D0">
        <w:rPr>
          <w:sz w:val="28"/>
          <w:szCs w:val="28"/>
        </w:rPr>
        <w:t>от 10.02.2020 № 217 «О внесении изменений в приложение к постановлению администрации района от 26.10.2018 № 2450 «Об утверждении муниципальной программы «Развитие физической культуры и спорта в Нижневартовском районе»»;</w:t>
      </w:r>
    </w:p>
    <w:p w:rsidR="00D25ACD" w:rsidRPr="008B61D0" w:rsidRDefault="00D25ACD" w:rsidP="006E79AF">
      <w:pPr>
        <w:pStyle w:val="Default"/>
        <w:ind w:firstLine="708"/>
        <w:jc w:val="both"/>
        <w:rPr>
          <w:sz w:val="28"/>
          <w:szCs w:val="28"/>
        </w:rPr>
      </w:pPr>
      <w:r w:rsidRPr="008B61D0">
        <w:rPr>
          <w:sz w:val="28"/>
          <w:szCs w:val="28"/>
        </w:rPr>
        <w:t>от 18.03.2020 № 420 «О внесении изменений в приложение к постановлению администрации района от 26.10.2018 № 2450 «Об утверждении муниципальной программы «Развитие физической культуры и спорта в Нижневартовском районе»»;</w:t>
      </w:r>
    </w:p>
    <w:p w:rsidR="00D25ACD" w:rsidRPr="008B61D0" w:rsidRDefault="00D25ACD" w:rsidP="006E79AF">
      <w:pPr>
        <w:pStyle w:val="Default"/>
        <w:ind w:firstLine="708"/>
        <w:jc w:val="both"/>
        <w:rPr>
          <w:sz w:val="28"/>
          <w:szCs w:val="28"/>
        </w:rPr>
      </w:pPr>
      <w:r w:rsidRPr="008B61D0">
        <w:rPr>
          <w:sz w:val="28"/>
          <w:szCs w:val="28"/>
        </w:rPr>
        <w:t>от 26.03.2020 № 507 «О внесении изменений в приложение к постановлению администрации района от 26.10.2018 № 2450 «Об утверждении муниципальной программы «Развитие физической культуры и спорта в Нижневартовском районе»»;</w:t>
      </w:r>
    </w:p>
    <w:p w:rsidR="00D25ACD" w:rsidRPr="008B61D0" w:rsidRDefault="00D25ACD" w:rsidP="006E79AF">
      <w:pPr>
        <w:pStyle w:val="Default"/>
        <w:ind w:firstLine="708"/>
        <w:jc w:val="both"/>
        <w:rPr>
          <w:sz w:val="28"/>
          <w:szCs w:val="28"/>
        </w:rPr>
      </w:pPr>
      <w:r w:rsidRPr="008B61D0">
        <w:rPr>
          <w:sz w:val="28"/>
          <w:szCs w:val="28"/>
        </w:rPr>
        <w:t>от 26.05.2020 № 767 «О внесении изменений в приложение к постановлению администрации района от 26.10.2018 № 2450 «Об утверждении муниципальной программы «Развитие физической культуры и спорта в Нижневартовском районе»»;</w:t>
      </w:r>
    </w:p>
    <w:p w:rsidR="00D25ACD" w:rsidRPr="008B61D0" w:rsidRDefault="00D25ACD" w:rsidP="006E79AF">
      <w:pPr>
        <w:pStyle w:val="Default"/>
        <w:ind w:firstLine="708"/>
        <w:jc w:val="both"/>
        <w:rPr>
          <w:sz w:val="28"/>
          <w:szCs w:val="28"/>
        </w:rPr>
      </w:pPr>
      <w:r w:rsidRPr="008B61D0">
        <w:rPr>
          <w:sz w:val="28"/>
          <w:szCs w:val="28"/>
        </w:rPr>
        <w:t>от 18.08.2020 № 1247 «О внесении изменений в приложение к постановлению администрации района от 26.10.2018 № 2450 «Об утверждении муниципальной программы «Развитие физической культуры и спорта в Нижневартовском районе»»;</w:t>
      </w:r>
    </w:p>
    <w:p w:rsidR="00D25ACD" w:rsidRPr="008B61D0" w:rsidRDefault="00D25ACD" w:rsidP="006E79AF">
      <w:pPr>
        <w:pStyle w:val="Default"/>
        <w:ind w:firstLine="708"/>
        <w:jc w:val="both"/>
        <w:rPr>
          <w:sz w:val="28"/>
          <w:szCs w:val="28"/>
        </w:rPr>
      </w:pPr>
      <w:r w:rsidRPr="008B61D0">
        <w:rPr>
          <w:sz w:val="28"/>
          <w:szCs w:val="28"/>
        </w:rPr>
        <w:t>от 01.09.2020 № 1323 «О внесении изменений в приложение к постановлению администрации района от 26.10.2018 № 2450 «Об утверждении муниципальной программы «Развитие физической культуры и спорта в Нижневартовском районе»»;</w:t>
      </w:r>
    </w:p>
    <w:p w:rsidR="00BF2DFD" w:rsidRPr="008B61D0" w:rsidRDefault="00BF2DFD" w:rsidP="006E79AF">
      <w:pPr>
        <w:pStyle w:val="Default"/>
        <w:ind w:firstLine="708"/>
        <w:jc w:val="both"/>
        <w:rPr>
          <w:sz w:val="28"/>
          <w:szCs w:val="28"/>
        </w:rPr>
      </w:pPr>
      <w:r w:rsidRPr="008B61D0">
        <w:rPr>
          <w:sz w:val="28"/>
          <w:szCs w:val="28"/>
        </w:rPr>
        <w:t xml:space="preserve">от 23.09.2020 № 1421 «О внесении изменений в приложение к постановлению администрации района от 26.10.2018 № 2450 «Об утверждении </w:t>
      </w:r>
      <w:r w:rsidRPr="008B61D0">
        <w:rPr>
          <w:sz w:val="28"/>
          <w:szCs w:val="28"/>
        </w:rPr>
        <w:lastRenderedPageBreak/>
        <w:t>муниципальной программы «Развитие физической культуры и спорта в Нижневартовском районе»»;</w:t>
      </w:r>
    </w:p>
    <w:p w:rsidR="00BF2DFD" w:rsidRPr="008B61D0" w:rsidRDefault="00BF2DFD" w:rsidP="006E79AF">
      <w:pPr>
        <w:pStyle w:val="Default"/>
        <w:ind w:firstLine="708"/>
        <w:jc w:val="both"/>
        <w:rPr>
          <w:sz w:val="28"/>
          <w:szCs w:val="28"/>
        </w:rPr>
      </w:pPr>
      <w:r w:rsidRPr="008B61D0">
        <w:rPr>
          <w:sz w:val="28"/>
          <w:szCs w:val="28"/>
        </w:rPr>
        <w:t>от 24.09.2020 № 1435 «О внесении изменений в приложение к постановлению администрации района от 26.10.2018 № 2450 «Об утверждении муниципальной программы «Развитие физической культуры и спорта в Нижневартовском районе»»;</w:t>
      </w:r>
    </w:p>
    <w:p w:rsidR="00BF2DFD" w:rsidRPr="008B61D0" w:rsidRDefault="00BF2DFD" w:rsidP="006E79AF">
      <w:pPr>
        <w:pStyle w:val="Default"/>
        <w:ind w:firstLine="708"/>
        <w:jc w:val="both"/>
        <w:rPr>
          <w:sz w:val="28"/>
          <w:szCs w:val="28"/>
        </w:rPr>
      </w:pPr>
      <w:r w:rsidRPr="008B61D0">
        <w:rPr>
          <w:sz w:val="28"/>
          <w:szCs w:val="28"/>
        </w:rPr>
        <w:t>от 16.11.2020 № 1732 «О внесении изменений в приложение к постановлению администрации района от 26.10.2018 № 2450 «Об утверждении муниципальной программы «Развитие физической культуры и спорта в Нижневартовском районе»»;</w:t>
      </w:r>
    </w:p>
    <w:p w:rsidR="00BF2DFD" w:rsidRPr="008B61D0" w:rsidRDefault="00BF2DFD" w:rsidP="006E79AF">
      <w:pPr>
        <w:pStyle w:val="Default"/>
        <w:ind w:firstLine="708"/>
        <w:jc w:val="both"/>
        <w:rPr>
          <w:sz w:val="28"/>
          <w:szCs w:val="28"/>
        </w:rPr>
      </w:pPr>
      <w:r w:rsidRPr="008B61D0">
        <w:rPr>
          <w:sz w:val="28"/>
          <w:szCs w:val="28"/>
        </w:rPr>
        <w:t>от 23.11.2020 № 1804 «О внесении изменений в приложение к постановлению администрации района от 26.10.2018 № 2450 «Об утверждении муниципальной программы «Развитие физической культуры и спорта в Нижневартовском районе»»;</w:t>
      </w:r>
    </w:p>
    <w:p w:rsidR="00BF2DFD" w:rsidRPr="008B61D0" w:rsidRDefault="00BF2DFD" w:rsidP="006E79AF">
      <w:pPr>
        <w:pStyle w:val="Default"/>
        <w:ind w:firstLine="708"/>
        <w:jc w:val="both"/>
        <w:rPr>
          <w:sz w:val="28"/>
          <w:szCs w:val="28"/>
        </w:rPr>
      </w:pPr>
      <w:r w:rsidRPr="008B61D0">
        <w:rPr>
          <w:sz w:val="28"/>
          <w:szCs w:val="28"/>
        </w:rPr>
        <w:t>от 18.12.2020 № 1958 «О внесении изменений в приложение к постановлению администрации района от 26.10.2018 № 2450 «Об утверждении муниципальной программы «Развитие физической культуры и спорта в Нижневартовском районе»»;</w:t>
      </w:r>
    </w:p>
    <w:p w:rsidR="00BF2DFD" w:rsidRPr="008B61D0" w:rsidRDefault="00BF2DFD" w:rsidP="006E79AF">
      <w:pPr>
        <w:pStyle w:val="Default"/>
        <w:ind w:firstLine="708"/>
        <w:jc w:val="both"/>
        <w:rPr>
          <w:sz w:val="28"/>
          <w:szCs w:val="28"/>
        </w:rPr>
      </w:pPr>
      <w:r w:rsidRPr="008B61D0">
        <w:rPr>
          <w:sz w:val="28"/>
          <w:szCs w:val="28"/>
        </w:rPr>
        <w:t>от 22.12.2020 № 2019 «О внесении изменений в приложение к постановлению администрации района от 26.10.2018 № 2450 «Об утверждении муниципальной программы «Развитие физической культуры и спорта в Нижневартовском районе»»;</w:t>
      </w:r>
    </w:p>
    <w:p w:rsidR="00BF2DFD" w:rsidRPr="008B61D0" w:rsidRDefault="00BF2DFD" w:rsidP="006E79AF">
      <w:pPr>
        <w:pStyle w:val="Default"/>
        <w:ind w:firstLine="708"/>
        <w:jc w:val="both"/>
        <w:rPr>
          <w:sz w:val="28"/>
          <w:szCs w:val="28"/>
        </w:rPr>
      </w:pPr>
      <w:r w:rsidRPr="008B61D0">
        <w:rPr>
          <w:sz w:val="28"/>
          <w:szCs w:val="28"/>
        </w:rPr>
        <w:t>от 30.12.2020 № 2106 «О внесении изменений в приложение к постановлению администрации района от 26.10.2018 № 2450 «Об утверждении муниципальной программы «Развитие физической культуры и спорта в Нижневартовском районе»»;</w:t>
      </w:r>
    </w:p>
    <w:p w:rsidR="00BF2DFD" w:rsidRPr="008B61D0" w:rsidRDefault="00BF2DFD" w:rsidP="006E79AF">
      <w:pPr>
        <w:pStyle w:val="Default"/>
        <w:ind w:firstLine="708"/>
        <w:jc w:val="both"/>
        <w:rPr>
          <w:sz w:val="28"/>
          <w:szCs w:val="28"/>
        </w:rPr>
      </w:pPr>
      <w:r w:rsidRPr="008B61D0">
        <w:rPr>
          <w:sz w:val="28"/>
          <w:szCs w:val="28"/>
        </w:rPr>
        <w:t>от 28.01.2021 № 79 «О внесении изменений в приложение к постановлению администрации района от 26.10.2018 № 2450 «Об утверждении муниципальной программы «Развитие физической культуры и спорта в Нижневартовском районе»»;</w:t>
      </w:r>
    </w:p>
    <w:p w:rsidR="00BF2DFD" w:rsidRPr="008B61D0" w:rsidRDefault="00BF2DFD" w:rsidP="006E79AF">
      <w:pPr>
        <w:pStyle w:val="Default"/>
        <w:ind w:firstLine="708"/>
        <w:jc w:val="both"/>
        <w:rPr>
          <w:sz w:val="28"/>
          <w:szCs w:val="28"/>
        </w:rPr>
      </w:pPr>
      <w:r w:rsidRPr="008B61D0">
        <w:rPr>
          <w:sz w:val="28"/>
          <w:szCs w:val="28"/>
        </w:rPr>
        <w:t>от 04.03.2021 № 268 «О внесении изменений в приложение к постановлению администрации района от 26.10.2018 № 2450 «Об утверждении муниципальной программы «Развитие физической культуры и спорта в Нижневартовском районе»»;</w:t>
      </w:r>
    </w:p>
    <w:p w:rsidR="00BF2DFD" w:rsidRPr="008B61D0" w:rsidRDefault="00BF2DFD" w:rsidP="006E79AF">
      <w:pPr>
        <w:pStyle w:val="Default"/>
        <w:ind w:firstLine="708"/>
        <w:jc w:val="both"/>
        <w:rPr>
          <w:sz w:val="28"/>
          <w:szCs w:val="28"/>
        </w:rPr>
      </w:pPr>
      <w:r w:rsidRPr="008B61D0">
        <w:rPr>
          <w:sz w:val="28"/>
          <w:szCs w:val="28"/>
        </w:rPr>
        <w:t>от 15.04.2021 № 590 «О внесении изменений в приложение к постановлению администрации района от 26.10.2018 № 2450 «Об утверждении муниципальной программы «Развитие физической культуры и спорта в Нижневартовском районе»»;</w:t>
      </w:r>
    </w:p>
    <w:p w:rsidR="00BF2DFD" w:rsidRPr="008B61D0" w:rsidRDefault="00BF2DFD" w:rsidP="006E79AF">
      <w:pPr>
        <w:pStyle w:val="Default"/>
        <w:ind w:firstLine="708"/>
        <w:jc w:val="both"/>
        <w:rPr>
          <w:sz w:val="28"/>
          <w:szCs w:val="28"/>
        </w:rPr>
      </w:pPr>
      <w:r w:rsidRPr="008B61D0">
        <w:rPr>
          <w:sz w:val="28"/>
          <w:szCs w:val="28"/>
        </w:rPr>
        <w:t>от 14.05.2021 № 801 «О внесении изменений в приложение к постановлению администрации района от 26.10.2018 № 2450 «Об утверждении муниципальной программы «Развитие физической культуры и спорта в Нижневартовском районе»»;</w:t>
      </w:r>
    </w:p>
    <w:p w:rsidR="00BF2DFD" w:rsidRPr="008B61D0" w:rsidRDefault="00BF2DFD" w:rsidP="006E79AF">
      <w:pPr>
        <w:pStyle w:val="Default"/>
        <w:ind w:firstLine="708"/>
        <w:jc w:val="both"/>
        <w:rPr>
          <w:sz w:val="28"/>
          <w:szCs w:val="28"/>
        </w:rPr>
      </w:pPr>
      <w:r w:rsidRPr="008B61D0">
        <w:rPr>
          <w:sz w:val="28"/>
          <w:szCs w:val="28"/>
        </w:rPr>
        <w:t>от 21.06.2021 № 1107 «О внесении изменений в приложение к постановлению администрации района от 26.10.2018 № 2450 «Об утверждении муниципальной программы «Развитие физической культуры и спорта в Нижневартовском районе»»;</w:t>
      </w:r>
    </w:p>
    <w:p w:rsidR="00BF2DFD" w:rsidRPr="008B61D0" w:rsidRDefault="00BF2DFD" w:rsidP="006E79AF">
      <w:pPr>
        <w:pStyle w:val="Default"/>
        <w:ind w:firstLine="708"/>
        <w:jc w:val="both"/>
        <w:rPr>
          <w:sz w:val="28"/>
          <w:szCs w:val="28"/>
        </w:rPr>
      </w:pPr>
      <w:r w:rsidRPr="008B61D0">
        <w:rPr>
          <w:sz w:val="28"/>
          <w:szCs w:val="28"/>
        </w:rPr>
        <w:lastRenderedPageBreak/>
        <w:t>от 09.07.2021 № 1253 «О внесении изменений в приложение к постановлению администрации района от 26.10.2018 № 2450 «Об утверждении муниципальной программы «Развитие физической культуры и спорта в Нижневартовском районе»»;</w:t>
      </w:r>
    </w:p>
    <w:p w:rsidR="00BF2DFD" w:rsidRPr="008B61D0" w:rsidRDefault="00BF2DFD" w:rsidP="006E79AF">
      <w:pPr>
        <w:pStyle w:val="Default"/>
        <w:ind w:firstLine="708"/>
        <w:jc w:val="both"/>
        <w:rPr>
          <w:color w:val="FF0000"/>
          <w:sz w:val="28"/>
          <w:szCs w:val="28"/>
        </w:rPr>
      </w:pPr>
      <w:r w:rsidRPr="008B61D0">
        <w:rPr>
          <w:color w:val="FF0000"/>
          <w:sz w:val="28"/>
          <w:szCs w:val="28"/>
        </w:rPr>
        <w:t xml:space="preserve">от </w:t>
      </w:r>
      <w:r w:rsidR="00881109" w:rsidRPr="008B61D0">
        <w:rPr>
          <w:color w:val="FF0000"/>
          <w:sz w:val="28"/>
          <w:szCs w:val="28"/>
        </w:rPr>
        <w:t>01.10.2021</w:t>
      </w:r>
      <w:r w:rsidRPr="008B61D0">
        <w:rPr>
          <w:color w:val="FF0000"/>
          <w:sz w:val="28"/>
          <w:szCs w:val="28"/>
        </w:rPr>
        <w:t xml:space="preserve"> № </w:t>
      </w:r>
      <w:r w:rsidR="00881109" w:rsidRPr="008B61D0">
        <w:rPr>
          <w:color w:val="FF0000"/>
          <w:sz w:val="28"/>
          <w:szCs w:val="28"/>
        </w:rPr>
        <w:t>………</w:t>
      </w:r>
      <w:proofErr w:type="gramStart"/>
      <w:r w:rsidR="00881109" w:rsidRPr="008B61D0">
        <w:rPr>
          <w:color w:val="FF0000"/>
          <w:sz w:val="28"/>
          <w:szCs w:val="28"/>
        </w:rPr>
        <w:t>…</w:t>
      </w:r>
      <w:r w:rsidRPr="008B61D0">
        <w:rPr>
          <w:color w:val="FF0000"/>
          <w:sz w:val="28"/>
          <w:szCs w:val="28"/>
        </w:rPr>
        <w:t>«</w:t>
      </w:r>
      <w:proofErr w:type="gramEnd"/>
      <w:r w:rsidRPr="008B61D0">
        <w:rPr>
          <w:color w:val="FF0000"/>
          <w:sz w:val="28"/>
          <w:szCs w:val="28"/>
        </w:rPr>
        <w:t>О внесении изменений в приложение к постановлению администрации района от 26.10.2018 № 2450 «Об утверждении муниципальной программы «Развитие физической культуры и спорта в Нижневартовском районе»»;</w:t>
      </w:r>
    </w:p>
    <w:p w:rsidR="00D25ACD" w:rsidRPr="008B61D0" w:rsidRDefault="00D25ACD" w:rsidP="006E79AF">
      <w:pPr>
        <w:autoSpaceDE w:val="0"/>
        <w:autoSpaceDN w:val="0"/>
        <w:adjustRightInd w:val="0"/>
        <w:jc w:val="both"/>
      </w:pPr>
    </w:p>
    <w:p w:rsidR="00D25ACD" w:rsidRPr="008B61D0" w:rsidRDefault="00D25ACD" w:rsidP="006E79AF">
      <w:pPr>
        <w:ind w:firstLine="709"/>
        <w:jc w:val="both"/>
        <w:rPr>
          <w:rFonts w:eastAsiaTheme="minorEastAsia"/>
        </w:rPr>
      </w:pPr>
      <w:r w:rsidRPr="008B61D0">
        <w:rPr>
          <w:rFonts w:eastAsiaTheme="minorEastAsia"/>
        </w:rPr>
        <w:t xml:space="preserve">2. Отделу делопроизводства, контроля и обеспечения работы руководства управления обеспечения деятельности администрации района (Ю.В. Мороз) разместить постановление на официальном веб-сайте администрации района: </w:t>
      </w:r>
      <w:hyperlink r:id="rId8" w:history="1">
        <w:r w:rsidRPr="008B61D0">
          <w:rPr>
            <w:rFonts w:eastAsiaTheme="minorEastAsia"/>
          </w:rPr>
          <w:t>www.nvraion.ru</w:t>
        </w:r>
      </w:hyperlink>
      <w:r w:rsidRPr="008B61D0">
        <w:rPr>
          <w:rFonts w:eastAsiaTheme="minorEastAsia"/>
        </w:rPr>
        <w:t>.</w:t>
      </w:r>
    </w:p>
    <w:p w:rsidR="00D25ACD" w:rsidRPr="008B61D0" w:rsidRDefault="00D25ACD" w:rsidP="006E79AF">
      <w:pPr>
        <w:ind w:firstLine="709"/>
        <w:jc w:val="both"/>
        <w:rPr>
          <w:rFonts w:eastAsiaTheme="minorEastAsia"/>
        </w:rPr>
      </w:pPr>
    </w:p>
    <w:p w:rsidR="00D25ACD" w:rsidRPr="008B61D0" w:rsidRDefault="00D25ACD" w:rsidP="006E79AF">
      <w:pPr>
        <w:ind w:firstLine="709"/>
        <w:jc w:val="both"/>
        <w:rPr>
          <w:rFonts w:eastAsiaTheme="minorEastAsia"/>
        </w:rPr>
      </w:pPr>
      <w:r w:rsidRPr="008B61D0">
        <w:rPr>
          <w:rFonts w:eastAsiaTheme="minorEastAsia"/>
        </w:rPr>
        <w:t xml:space="preserve">3. Управлению общественных связей и информационной политики администрации района (Л.Д. Михеева) опубликовать постановление                                 в приложении «Официальный бюллетень» к районной газете «Новости </w:t>
      </w:r>
      <w:proofErr w:type="spellStart"/>
      <w:r w:rsidRPr="008B61D0">
        <w:rPr>
          <w:rFonts w:eastAsiaTheme="minorEastAsia"/>
        </w:rPr>
        <w:t>Приобья</w:t>
      </w:r>
      <w:proofErr w:type="spellEnd"/>
      <w:r w:rsidRPr="008B61D0">
        <w:rPr>
          <w:rFonts w:eastAsiaTheme="minorEastAsia"/>
        </w:rPr>
        <w:t>».</w:t>
      </w:r>
    </w:p>
    <w:p w:rsidR="00D25ACD" w:rsidRPr="008B61D0" w:rsidRDefault="00D25ACD" w:rsidP="006E79AF">
      <w:pPr>
        <w:ind w:firstLine="709"/>
        <w:jc w:val="both"/>
      </w:pPr>
    </w:p>
    <w:p w:rsidR="00D25ACD" w:rsidRPr="008B61D0" w:rsidRDefault="00D25ACD" w:rsidP="006E79AF">
      <w:pPr>
        <w:ind w:firstLine="709"/>
        <w:jc w:val="both"/>
      </w:pPr>
      <w:r w:rsidRPr="008B61D0">
        <w:t>4. Постановление вступает в силу с 1 января 2022 года.</w:t>
      </w:r>
    </w:p>
    <w:p w:rsidR="00D25ACD" w:rsidRPr="008B61D0" w:rsidRDefault="00D25ACD" w:rsidP="006E79AF">
      <w:pPr>
        <w:ind w:firstLine="709"/>
        <w:jc w:val="both"/>
      </w:pPr>
    </w:p>
    <w:p w:rsidR="00D25ACD" w:rsidRPr="008B61D0" w:rsidRDefault="00D25ACD" w:rsidP="006E79AF">
      <w:pPr>
        <w:ind w:firstLine="709"/>
        <w:jc w:val="both"/>
      </w:pPr>
      <w:r w:rsidRPr="008B61D0">
        <w:t xml:space="preserve">5. Контроль за выполнением постановления возложить на исполняющего обязанности заместителя главы района по социальным вопросам                                   М.В. </w:t>
      </w:r>
      <w:proofErr w:type="spellStart"/>
      <w:r w:rsidRPr="008B61D0">
        <w:t>Любомирскую</w:t>
      </w:r>
      <w:proofErr w:type="spellEnd"/>
      <w:r w:rsidRPr="008B61D0">
        <w:t>.</w:t>
      </w:r>
    </w:p>
    <w:p w:rsidR="00D25ACD" w:rsidRPr="008B61D0" w:rsidRDefault="00D25ACD" w:rsidP="00B14A3B">
      <w:pPr>
        <w:autoSpaceDE w:val="0"/>
        <w:autoSpaceDN w:val="0"/>
        <w:adjustRightInd w:val="0"/>
        <w:jc w:val="center"/>
      </w:pPr>
    </w:p>
    <w:p w:rsidR="00D25ACD" w:rsidRPr="008B61D0" w:rsidRDefault="00D25ACD" w:rsidP="00B14A3B">
      <w:pPr>
        <w:autoSpaceDE w:val="0"/>
        <w:autoSpaceDN w:val="0"/>
        <w:adjustRightInd w:val="0"/>
        <w:jc w:val="center"/>
      </w:pPr>
    </w:p>
    <w:p w:rsidR="00D86C5D" w:rsidRPr="008B61D0" w:rsidRDefault="00D86C5D" w:rsidP="00B14A3B">
      <w:pPr>
        <w:autoSpaceDE w:val="0"/>
        <w:autoSpaceDN w:val="0"/>
        <w:adjustRightInd w:val="0"/>
        <w:jc w:val="center"/>
        <w:sectPr w:rsidR="00D86C5D" w:rsidRPr="008B61D0" w:rsidSect="001E4BA9">
          <w:headerReference w:type="default" r:id="rId9"/>
          <w:pgSz w:w="11906" w:h="16838"/>
          <w:pgMar w:top="850" w:right="1134" w:bottom="851" w:left="1134" w:header="709" w:footer="709" w:gutter="0"/>
          <w:cols w:space="708"/>
          <w:docGrid w:linePitch="381"/>
        </w:sectPr>
      </w:pPr>
    </w:p>
    <w:p w:rsidR="000E13DA" w:rsidRPr="000E13DA" w:rsidRDefault="000E13DA" w:rsidP="000E13DA">
      <w:pPr>
        <w:ind w:left="567"/>
        <w:jc w:val="right"/>
      </w:pPr>
      <w:r w:rsidRPr="000E13DA">
        <w:lastRenderedPageBreak/>
        <w:t xml:space="preserve">Приложение к постановлению </w:t>
      </w:r>
    </w:p>
    <w:p w:rsidR="000E13DA" w:rsidRPr="000E13DA" w:rsidRDefault="000E13DA" w:rsidP="000E13DA">
      <w:pPr>
        <w:ind w:left="567"/>
        <w:jc w:val="center"/>
      </w:pPr>
      <w:r w:rsidRPr="000E13DA">
        <w:t xml:space="preserve">                                                                                                                                       администрации района</w:t>
      </w:r>
    </w:p>
    <w:p w:rsidR="000E13DA" w:rsidRPr="000E13DA" w:rsidRDefault="000E13DA" w:rsidP="000E13DA">
      <w:pPr>
        <w:ind w:left="567"/>
        <w:jc w:val="center"/>
      </w:pPr>
      <w:r w:rsidRPr="000E13DA">
        <w:t xml:space="preserve">                                                                                                                   от            №                       </w:t>
      </w:r>
    </w:p>
    <w:p w:rsidR="000E13DA" w:rsidRPr="000E13DA" w:rsidRDefault="000E13DA" w:rsidP="000E13DA">
      <w:pPr>
        <w:jc w:val="center"/>
        <w:outlineLvl w:val="0"/>
        <w:rPr>
          <w:rFonts w:cs="Arial"/>
          <w:b/>
          <w:bCs/>
          <w:kern w:val="32"/>
        </w:rPr>
      </w:pPr>
      <w:r w:rsidRPr="000E13DA">
        <w:rPr>
          <w:rFonts w:cs="Arial"/>
          <w:b/>
          <w:bCs/>
          <w:kern w:val="32"/>
          <w:sz w:val="32"/>
          <w:szCs w:val="32"/>
        </w:rPr>
        <w:t xml:space="preserve">Муниципальная </w:t>
      </w:r>
      <w:r w:rsidRPr="000E13DA">
        <w:rPr>
          <w:rFonts w:cs="Arial"/>
          <w:b/>
          <w:bCs/>
          <w:kern w:val="32"/>
        </w:rPr>
        <w:t>программа «</w:t>
      </w:r>
      <w:r w:rsidRPr="000E13DA">
        <w:rPr>
          <w:b/>
          <w:bCs/>
          <w:kern w:val="32"/>
        </w:rPr>
        <w:t>Развитие физической культуры и спорта в Нижневартовском районе</w:t>
      </w:r>
      <w:r w:rsidRPr="000E13DA">
        <w:rPr>
          <w:rFonts w:cs="Arial"/>
          <w:b/>
          <w:bCs/>
          <w:kern w:val="32"/>
        </w:rPr>
        <w:t xml:space="preserve">» </w:t>
      </w:r>
    </w:p>
    <w:p w:rsidR="000E13DA" w:rsidRPr="00D1559A" w:rsidRDefault="000E13DA" w:rsidP="000E13DA">
      <w:pPr>
        <w:jc w:val="center"/>
        <w:outlineLvl w:val="0"/>
        <w:rPr>
          <w:rFonts w:cs="Arial"/>
          <w:b/>
          <w:bCs/>
          <w:kern w:val="32"/>
          <w:sz w:val="32"/>
          <w:szCs w:val="32"/>
        </w:rPr>
      </w:pPr>
      <w:r w:rsidRPr="000E13DA">
        <w:rPr>
          <w:rFonts w:cs="Arial"/>
          <w:b/>
          <w:bCs/>
          <w:kern w:val="32"/>
          <w:sz w:val="32"/>
          <w:szCs w:val="32"/>
        </w:rPr>
        <w:t>(далее-муниципальная программа)</w:t>
      </w:r>
      <w:r w:rsidRPr="00D1559A">
        <w:rPr>
          <w:rFonts w:cs="Arial"/>
          <w:b/>
          <w:bCs/>
          <w:kern w:val="32"/>
          <w:sz w:val="32"/>
          <w:szCs w:val="32"/>
        </w:rPr>
        <w:t xml:space="preserve"> </w:t>
      </w:r>
    </w:p>
    <w:p w:rsidR="000E13DA" w:rsidRDefault="000E13DA" w:rsidP="000E13DA">
      <w:pPr>
        <w:widowControl w:val="0"/>
        <w:autoSpaceDE w:val="0"/>
        <w:autoSpaceDN w:val="0"/>
        <w:adjustRightInd w:val="0"/>
      </w:pPr>
    </w:p>
    <w:p w:rsidR="00547D5C" w:rsidRPr="000E13DA" w:rsidRDefault="00547D5C" w:rsidP="00B14A3B">
      <w:pPr>
        <w:widowControl w:val="0"/>
        <w:autoSpaceDE w:val="0"/>
        <w:autoSpaceDN w:val="0"/>
        <w:adjustRightInd w:val="0"/>
        <w:jc w:val="center"/>
        <w:rPr>
          <w:b/>
        </w:rPr>
      </w:pPr>
      <w:r w:rsidRPr="000E13DA">
        <w:rPr>
          <w:b/>
        </w:rPr>
        <w:t>Паспорт</w:t>
      </w:r>
      <w:r w:rsidR="007F098E" w:rsidRPr="000E13DA">
        <w:rPr>
          <w:b/>
        </w:rPr>
        <w:t xml:space="preserve"> </w:t>
      </w:r>
      <w:r w:rsidRPr="000E13DA">
        <w:rPr>
          <w:b/>
        </w:rPr>
        <w:t>муниципальной программы</w:t>
      </w:r>
    </w:p>
    <w:p w:rsidR="00547D5C" w:rsidRPr="008B61D0" w:rsidRDefault="00547D5C" w:rsidP="00B14A3B">
      <w:pPr>
        <w:tabs>
          <w:tab w:val="left" w:pos="3810"/>
        </w:tabs>
        <w:jc w:val="center"/>
        <w:rPr>
          <w:sz w:val="24"/>
          <w:szCs w:val="24"/>
        </w:rPr>
      </w:pPr>
    </w:p>
    <w:tbl>
      <w:tblPr>
        <w:tblW w:w="1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767"/>
        <w:gridCol w:w="566"/>
        <w:gridCol w:w="1701"/>
        <w:gridCol w:w="1905"/>
        <w:gridCol w:w="1276"/>
        <w:gridCol w:w="850"/>
        <w:gridCol w:w="853"/>
        <w:gridCol w:w="992"/>
        <w:gridCol w:w="994"/>
        <w:gridCol w:w="523"/>
        <w:gridCol w:w="753"/>
        <w:gridCol w:w="1356"/>
      </w:tblGrid>
      <w:tr w:rsidR="00547D5C" w:rsidRPr="00B14A3B" w:rsidTr="0022590C">
        <w:trPr>
          <w:trHeight w:val="475"/>
          <w:jc w:val="center"/>
        </w:trPr>
        <w:tc>
          <w:tcPr>
            <w:tcW w:w="2767" w:type="dxa"/>
          </w:tcPr>
          <w:p w:rsidR="00547D5C" w:rsidRPr="00B14A3B" w:rsidRDefault="00547D5C" w:rsidP="00B14A3B">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Наименование муниципальной программы</w:t>
            </w:r>
          </w:p>
        </w:tc>
        <w:tc>
          <w:tcPr>
            <w:tcW w:w="4172" w:type="dxa"/>
            <w:gridSpan w:val="3"/>
          </w:tcPr>
          <w:p w:rsidR="00547D5C" w:rsidRPr="00136181" w:rsidRDefault="007F098E" w:rsidP="00B14A3B">
            <w:pPr>
              <w:pStyle w:val="ConsPlusNormal"/>
              <w:ind w:firstLine="0"/>
              <w:contextualSpacing/>
              <w:jc w:val="both"/>
              <w:rPr>
                <w:rFonts w:ascii="Times New Roman" w:hAnsi="Times New Roman" w:cs="Times New Roman"/>
                <w:i/>
                <w:sz w:val="22"/>
                <w:szCs w:val="22"/>
              </w:rPr>
            </w:pPr>
            <w:r w:rsidRPr="00136181">
              <w:rPr>
                <w:rFonts w:ascii="Times New Roman" w:hAnsi="Times New Roman" w:cs="Times New Roman"/>
                <w:bCs/>
                <w:kern w:val="32"/>
                <w:sz w:val="22"/>
                <w:szCs w:val="22"/>
              </w:rPr>
              <w:t>Развитие физической культуры и спорта в Нижневартовском районе</w:t>
            </w:r>
          </w:p>
        </w:tc>
        <w:tc>
          <w:tcPr>
            <w:tcW w:w="5488" w:type="dxa"/>
            <w:gridSpan w:val="6"/>
          </w:tcPr>
          <w:p w:rsidR="00547D5C" w:rsidRPr="00136181" w:rsidRDefault="00547D5C" w:rsidP="00B14A3B">
            <w:pPr>
              <w:pStyle w:val="ConsPlusNormal"/>
              <w:ind w:firstLine="147"/>
              <w:contextualSpacing/>
              <w:jc w:val="center"/>
              <w:rPr>
                <w:rFonts w:ascii="Times New Roman" w:hAnsi="Times New Roman" w:cs="Times New Roman"/>
                <w:i/>
                <w:sz w:val="22"/>
                <w:szCs w:val="22"/>
              </w:rPr>
            </w:pPr>
            <w:r w:rsidRPr="00136181">
              <w:rPr>
                <w:rFonts w:ascii="Times New Roman" w:hAnsi="Times New Roman" w:cs="Times New Roman"/>
                <w:sz w:val="22"/>
                <w:szCs w:val="22"/>
              </w:rPr>
              <w:t>Сроки реализации муниципальной программы</w:t>
            </w:r>
          </w:p>
        </w:tc>
        <w:tc>
          <w:tcPr>
            <w:tcW w:w="2109" w:type="dxa"/>
            <w:gridSpan w:val="2"/>
          </w:tcPr>
          <w:p w:rsidR="00547D5C" w:rsidRPr="00136181" w:rsidRDefault="006048E4" w:rsidP="00B14A3B">
            <w:pPr>
              <w:pStyle w:val="ConsPlusNormal"/>
              <w:ind w:firstLine="0"/>
              <w:contextualSpacing/>
              <w:jc w:val="center"/>
              <w:rPr>
                <w:rFonts w:ascii="Times New Roman" w:hAnsi="Times New Roman" w:cs="Times New Roman"/>
                <w:sz w:val="22"/>
                <w:szCs w:val="22"/>
              </w:rPr>
            </w:pPr>
            <w:r w:rsidRPr="00136181">
              <w:rPr>
                <w:rFonts w:ascii="Times New Roman" w:hAnsi="Times New Roman" w:cs="Times New Roman"/>
                <w:sz w:val="22"/>
                <w:szCs w:val="22"/>
              </w:rPr>
              <w:t>2</w:t>
            </w:r>
            <w:r w:rsidR="00972642" w:rsidRPr="00136181">
              <w:rPr>
                <w:rFonts w:ascii="Times New Roman" w:hAnsi="Times New Roman" w:cs="Times New Roman"/>
                <w:sz w:val="22"/>
                <w:szCs w:val="22"/>
              </w:rPr>
              <w:t>022-2025 годы и на период до 203</w:t>
            </w:r>
            <w:r w:rsidRPr="00136181">
              <w:rPr>
                <w:rFonts w:ascii="Times New Roman" w:hAnsi="Times New Roman" w:cs="Times New Roman"/>
                <w:sz w:val="22"/>
                <w:szCs w:val="22"/>
              </w:rPr>
              <w:t>0</w:t>
            </w:r>
            <w:r w:rsidR="00972642" w:rsidRPr="00136181">
              <w:rPr>
                <w:rFonts w:ascii="Times New Roman" w:hAnsi="Times New Roman" w:cs="Times New Roman"/>
                <w:sz w:val="22"/>
                <w:szCs w:val="22"/>
              </w:rPr>
              <w:t xml:space="preserve"> года</w:t>
            </w:r>
          </w:p>
        </w:tc>
      </w:tr>
      <w:tr w:rsidR="00547D5C" w:rsidRPr="00B14A3B" w:rsidTr="0022590C">
        <w:trPr>
          <w:trHeight w:val="464"/>
          <w:jc w:val="center"/>
        </w:trPr>
        <w:tc>
          <w:tcPr>
            <w:tcW w:w="2767" w:type="dxa"/>
          </w:tcPr>
          <w:p w:rsidR="00547D5C" w:rsidRPr="00B14A3B" w:rsidRDefault="00547D5C" w:rsidP="00B14A3B">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Тип муниципальной программы</w:t>
            </w:r>
          </w:p>
        </w:tc>
        <w:tc>
          <w:tcPr>
            <w:tcW w:w="11769" w:type="dxa"/>
            <w:gridSpan w:val="11"/>
          </w:tcPr>
          <w:p w:rsidR="00547D5C" w:rsidRPr="00136181" w:rsidRDefault="00695C11" w:rsidP="00B14A3B">
            <w:pPr>
              <w:pStyle w:val="ConsPlusNormal"/>
              <w:ind w:firstLine="0"/>
              <w:contextualSpacing/>
              <w:rPr>
                <w:rFonts w:ascii="Times New Roman" w:hAnsi="Times New Roman" w:cs="Times New Roman"/>
                <w:sz w:val="22"/>
                <w:szCs w:val="22"/>
              </w:rPr>
            </w:pPr>
            <w:r w:rsidRPr="00136181">
              <w:rPr>
                <w:rFonts w:ascii="Times New Roman" w:hAnsi="Times New Roman" w:cs="Times New Roman"/>
                <w:sz w:val="22"/>
                <w:szCs w:val="22"/>
              </w:rPr>
              <w:t>муниципальная программа</w:t>
            </w:r>
          </w:p>
        </w:tc>
      </w:tr>
      <w:tr w:rsidR="00547D5C" w:rsidRPr="00B14A3B" w:rsidTr="0022590C">
        <w:trPr>
          <w:trHeight w:val="338"/>
          <w:jc w:val="center"/>
        </w:trPr>
        <w:tc>
          <w:tcPr>
            <w:tcW w:w="2767" w:type="dxa"/>
          </w:tcPr>
          <w:p w:rsidR="00547D5C" w:rsidRPr="00B14A3B" w:rsidRDefault="00547D5C" w:rsidP="00B14A3B">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Куратор муниципальной</w:t>
            </w:r>
            <w:r w:rsidR="00E0095F" w:rsidRPr="00B14A3B">
              <w:rPr>
                <w:rFonts w:ascii="Times New Roman" w:hAnsi="Times New Roman" w:cs="Times New Roman"/>
                <w:sz w:val="22"/>
                <w:szCs w:val="22"/>
              </w:rPr>
              <w:t xml:space="preserve"> программы</w:t>
            </w:r>
          </w:p>
        </w:tc>
        <w:tc>
          <w:tcPr>
            <w:tcW w:w="11769" w:type="dxa"/>
            <w:gridSpan w:val="11"/>
          </w:tcPr>
          <w:p w:rsidR="00547D5C" w:rsidRPr="00136181" w:rsidRDefault="00F04848" w:rsidP="00B14A3B">
            <w:pPr>
              <w:pStyle w:val="ConsPlusNormal"/>
              <w:ind w:firstLine="0"/>
              <w:contextualSpacing/>
              <w:rPr>
                <w:rFonts w:ascii="Times New Roman" w:hAnsi="Times New Roman" w:cs="Times New Roman"/>
                <w:sz w:val="22"/>
                <w:szCs w:val="22"/>
              </w:rPr>
            </w:pPr>
            <w:r w:rsidRPr="00136181">
              <w:rPr>
                <w:rFonts w:ascii="Times New Roman" w:hAnsi="Times New Roman" w:cs="Times New Roman"/>
                <w:sz w:val="22"/>
                <w:szCs w:val="22"/>
              </w:rPr>
              <w:t>заместител</w:t>
            </w:r>
            <w:r w:rsidR="00A46D4C" w:rsidRPr="00136181">
              <w:rPr>
                <w:rFonts w:ascii="Times New Roman" w:hAnsi="Times New Roman" w:cs="Times New Roman"/>
                <w:sz w:val="22"/>
                <w:szCs w:val="22"/>
              </w:rPr>
              <w:t>ь</w:t>
            </w:r>
            <w:r w:rsidRPr="00136181">
              <w:rPr>
                <w:rFonts w:ascii="Times New Roman" w:hAnsi="Times New Roman" w:cs="Times New Roman"/>
                <w:sz w:val="22"/>
                <w:szCs w:val="22"/>
              </w:rPr>
              <w:t xml:space="preserve"> главы района по социальным вопросам</w:t>
            </w:r>
          </w:p>
        </w:tc>
      </w:tr>
      <w:tr w:rsidR="00547D5C" w:rsidRPr="00B14A3B" w:rsidTr="0022590C">
        <w:trPr>
          <w:trHeight w:val="572"/>
          <w:jc w:val="center"/>
        </w:trPr>
        <w:tc>
          <w:tcPr>
            <w:tcW w:w="2767" w:type="dxa"/>
          </w:tcPr>
          <w:p w:rsidR="00547D5C" w:rsidRPr="00B14A3B" w:rsidRDefault="00547D5C" w:rsidP="00B14A3B">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Ответственный исполнитель</w:t>
            </w:r>
          </w:p>
          <w:p w:rsidR="00547D5C" w:rsidRPr="00B14A3B" w:rsidRDefault="00547D5C" w:rsidP="00B14A3B">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муниципальной программы</w:t>
            </w:r>
          </w:p>
        </w:tc>
        <w:tc>
          <w:tcPr>
            <w:tcW w:w="11769" w:type="dxa"/>
            <w:gridSpan w:val="11"/>
          </w:tcPr>
          <w:p w:rsidR="00547D5C" w:rsidRPr="00136181" w:rsidRDefault="00695C11" w:rsidP="00B14A3B">
            <w:pPr>
              <w:pStyle w:val="ConsPlusNormal"/>
              <w:ind w:firstLine="0"/>
              <w:rPr>
                <w:rFonts w:ascii="Times New Roman" w:hAnsi="Times New Roman" w:cs="Times New Roman"/>
                <w:i/>
                <w:sz w:val="22"/>
                <w:szCs w:val="22"/>
              </w:rPr>
            </w:pPr>
            <w:r w:rsidRPr="00136181">
              <w:rPr>
                <w:rFonts w:ascii="Times New Roman" w:hAnsi="Times New Roman" w:cs="Times New Roman"/>
                <w:color w:val="000000"/>
                <w:sz w:val="22"/>
                <w:szCs w:val="22"/>
              </w:rPr>
              <w:t>у</w:t>
            </w:r>
            <w:r w:rsidR="00F04848" w:rsidRPr="00136181">
              <w:rPr>
                <w:rFonts w:ascii="Times New Roman" w:hAnsi="Times New Roman" w:cs="Times New Roman"/>
                <w:color w:val="000000"/>
                <w:sz w:val="22"/>
                <w:szCs w:val="22"/>
              </w:rPr>
              <w:t>правление культуры и спорта администрации района</w:t>
            </w:r>
          </w:p>
        </w:tc>
      </w:tr>
      <w:tr w:rsidR="00547D5C" w:rsidRPr="00B14A3B" w:rsidTr="0022590C">
        <w:trPr>
          <w:trHeight w:val="582"/>
          <w:jc w:val="center"/>
        </w:trPr>
        <w:tc>
          <w:tcPr>
            <w:tcW w:w="2767" w:type="dxa"/>
          </w:tcPr>
          <w:p w:rsidR="00547D5C" w:rsidRPr="00B14A3B" w:rsidRDefault="00547D5C" w:rsidP="00B14A3B">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Соисполнители муниципальной программы</w:t>
            </w:r>
          </w:p>
        </w:tc>
        <w:tc>
          <w:tcPr>
            <w:tcW w:w="11769" w:type="dxa"/>
            <w:gridSpan w:val="11"/>
          </w:tcPr>
          <w:p w:rsidR="0088730E" w:rsidRPr="00136181" w:rsidRDefault="0088730E" w:rsidP="00B14A3B">
            <w:pPr>
              <w:tabs>
                <w:tab w:val="left" w:pos="5245"/>
              </w:tabs>
              <w:suppressAutoHyphens/>
              <w:jc w:val="both"/>
              <w:rPr>
                <w:sz w:val="22"/>
                <w:szCs w:val="22"/>
              </w:rPr>
            </w:pPr>
            <w:r w:rsidRPr="00136181">
              <w:rPr>
                <w:sz w:val="22"/>
                <w:szCs w:val="22"/>
              </w:rPr>
              <w:t>муниципальное автономное учреждение «Спортивная школа Нижневартовского района»;</w:t>
            </w:r>
          </w:p>
          <w:p w:rsidR="0088730E" w:rsidRPr="00136181" w:rsidRDefault="0088730E" w:rsidP="00B14A3B">
            <w:pPr>
              <w:tabs>
                <w:tab w:val="left" w:pos="5245"/>
              </w:tabs>
              <w:suppressAutoHyphens/>
              <w:jc w:val="both"/>
              <w:rPr>
                <w:sz w:val="22"/>
                <w:szCs w:val="22"/>
              </w:rPr>
            </w:pPr>
            <w:r w:rsidRPr="00136181">
              <w:rPr>
                <w:sz w:val="22"/>
                <w:szCs w:val="22"/>
              </w:rPr>
              <w:t>муниципальное автономное учреждение Новоаганская спортивная школа «Олимп»;</w:t>
            </w:r>
          </w:p>
          <w:p w:rsidR="0088730E" w:rsidRPr="00136181" w:rsidRDefault="0088730E" w:rsidP="00B14A3B">
            <w:pPr>
              <w:tabs>
                <w:tab w:val="left" w:pos="5245"/>
              </w:tabs>
              <w:suppressAutoHyphens/>
              <w:jc w:val="both"/>
              <w:rPr>
                <w:sz w:val="22"/>
                <w:szCs w:val="22"/>
              </w:rPr>
            </w:pPr>
            <w:r w:rsidRPr="00136181">
              <w:rPr>
                <w:sz w:val="22"/>
                <w:szCs w:val="22"/>
              </w:rPr>
              <w:t>администрации городских и сельских поселений района (по согласованию).</w:t>
            </w:r>
          </w:p>
          <w:p w:rsidR="00547D5C" w:rsidRPr="00136181" w:rsidRDefault="00547D5C" w:rsidP="00B14A3B">
            <w:pPr>
              <w:pStyle w:val="ConsPlusNormal"/>
              <w:jc w:val="both"/>
              <w:rPr>
                <w:rFonts w:ascii="Times New Roman" w:hAnsi="Times New Roman" w:cs="Times New Roman"/>
                <w:i/>
                <w:sz w:val="22"/>
                <w:szCs w:val="22"/>
              </w:rPr>
            </w:pPr>
          </w:p>
        </w:tc>
      </w:tr>
      <w:tr w:rsidR="00547D5C" w:rsidRPr="00B14A3B" w:rsidTr="0022590C">
        <w:trPr>
          <w:trHeight w:val="438"/>
          <w:jc w:val="center"/>
        </w:trPr>
        <w:tc>
          <w:tcPr>
            <w:tcW w:w="2767" w:type="dxa"/>
          </w:tcPr>
          <w:p w:rsidR="00547D5C" w:rsidRPr="00B14A3B" w:rsidRDefault="00547D5C" w:rsidP="00B14A3B">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Национальная цель</w:t>
            </w:r>
          </w:p>
        </w:tc>
        <w:tc>
          <w:tcPr>
            <w:tcW w:w="11769" w:type="dxa"/>
            <w:gridSpan w:val="11"/>
          </w:tcPr>
          <w:p w:rsidR="00547D5C" w:rsidRPr="00136181" w:rsidRDefault="00A46D4C" w:rsidP="00B14A3B">
            <w:pPr>
              <w:pStyle w:val="ConsPlusNormal"/>
              <w:ind w:firstLine="0"/>
              <w:jc w:val="both"/>
              <w:rPr>
                <w:rFonts w:ascii="Times New Roman" w:hAnsi="Times New Roman" w:cs="Times New Roman"/>
                <w:i/>
                <w:sz w:val="22"/>
                <w:szCs w:val="22"/>
              </w:rPr>
            </w:pPr>
            <w:r w:rsidRPr="00136181">
              <w:rPr>
                <w:rFonts w:ascii="Times New Roman" w:hAnsi="Times New Roman" w:cs="Times New Roman"/>
                <w:sz w:val="22"/>
                <w:szCs w:val="22"/>
              </w:rPr>
              <w:t>сохранение населения, здоровье и благополучие людей</w:t>
            </w:r>
          </w:p>
        </w:tc>
      </w:tr>
      <w:tr w:rsidR="00547D5C" w:rsidRPr="00B14A3B" w:rsidTr="0022590C">
        <w:trPr>
          <w:trHeight w:val="446"/>
          <w:jc w:val="center"/>
        </w:trPr>
        <w:tc>
          <w:tcPr>
            <w:tcW w:w="2767" w:type="dxa"/>
          </w:tcPr>
          <w:p w:rsidR="00547D5C" w:rsidRPr="00B14A3B" w:rsidRDefault="00547D5C" w:rsidP="00B14A3B">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Цели муниципальной программы</w:t>
            </w:r>
          </w:p>
        </w:tc>
        <w:tc>
          <w:tcPr>
            <w:tcW w:w="11769" w:type="dxa"/>
            <w:gridSpan w:val="11"/>
          </w:tcPr>
          <w:p w:rsidR="00547D5C" w:rsidRPr="00136181" w:rsidRDefault="00554905" w:rsidP="00B14A3B">
            <w:pPr>
              <w:tabs>
                <w:tab w:val="left" w:pos="5245"/>
              </w:tabs>
              <w:suppressAutoHyphens/>
              <w:jc w:val="both"/>
              <w:rPr>
                <w:i/>
                <w:sz w:val="22"/>
                <w:szCs w:val="22"/>
              </w:rPr>
            </w:pPr>
            <w:r w:rsidRPr="00136181">
              <w:rPr>
                <w:sz w:val="22"/>
                <w:szCs w:val="22"/>
              </w:rPr>
              <w:t>создание условий, обеспечивающих жителям Нижневартовского района возможность для систематических занятий физической культурой и спортом, развитие спортивной инфраструктуры, обеспечение комплексной безопасности и комфортных условий в учреждениях физической культуры и спорта Нижневартовского района</w:t>
            </w:r>
          </w:p>
        </w:tc>
      </w:tr>
      <w:tr w:rsidR="00547D5C" w:rsidRPr="00B14A3B" w:rsidTr="0022590C">
        <w:trPr>
          <w:trHeight w:val="311"/>
          <w:jc w:val="center"/>
        </w:trPr>
        <w:tc>
          <w:tcPr>
            <w:tcW w:w="2767" w:type="dxa"/>
          </w:tcPr>
          <w:p w:rsidR="00547D5C" w:rsidRPr="00B14A3B" w:rsidRDefault="00547D5C" w:rsidP="00B14A3B">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Задачи муниципальной программы</w:t>
            </w:r>
          </w:p>
        </w:tc>
        <w:tc>
          <w:tcPr>
            <w:tcW w:w="11769" w:type="dxa"/>
            <w:gridSpan w:val="11"/>
          </w:tcPr>
          <w:p w:rsidR="00547D5C" w:rsidRPr="00B14A3B" w:rsidRDefault="007258E0" w:rsidP="00B14A3B">
            <w:pPr>
              <w:tabs>
                <w:tab w:val="left" w:pos="327"/>
                <w:tab w:val="left" w:pos="5245"/>
              </w:tabs>
              <w:jc w:val="both"/>
              <w:rPr>
                <w:i/>
                <w:sz w:val="22"/>
                <w:szCs w:val="22"/>
              </w:rPr>
            </w:pPr>
            <w:r w:rsidRPr="00B14A3B">
              <w:rPr>
                <w:sz w:val="22"/>
                <w:szCs w:val="22"/>
              </w:rPr>
              <w:t>повышение мотивации всех возрастных категорий и социальных групп населения к регулярным занятиям физической культурой и массовым спортом, развитие детско-юношеского спорта, обеспечение комплексной безопасности и комфортных условий в учреждениях спорта</w:t>
            </w:r>
          </w:p>
        </w:tc>
      </w:tr>
      <w:tr w:rsidR="00547D5C" w:rsidRPr="00B14A3B" w:rsidTr="0022590C">
        <w:trPr>
          <w:trHeight w:val="438"/>
          <w:jc w:val="center"/>
        </w:trPr>
        <w:tc>
          <w:tcPr>
            <w:tcW w:w="2767" w:type="dxa"/>
          </w:tcPr>
          <w:p w:rsidR="00547D5C" w:rsidRPr="00B14A3B" w:rsidRDefault="00547D5C" w:rsidP="00B14A3B">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Подпрограммы</w:t>
            </w:r>
          </w:p>
        </w:tc>
        <w:tc>
          <w:tcPr>
            <w:tcW w:w="11769" w:type="dxa"/>
            <w:gridSpan w:val="11"/>
          </w:tcPr>
          <w:p w:rsidR="00547D5C" w:rsidRPr="00B14A3B" w:rsidRDefault="00A46D4C" w:rsidP="00B14A3B">
            <w:pPr>
              <w:pStyle w:val="ConsPlusNormal"/>
              <w:jc w:val="both"/>
              <w:rPr>
                <w:rFonts w:ascii="Times New Roman" w:hAnsi="Times New Roman" w:cs="Times New Roman"/>
                <w:sz w:val="22"/>
                <w:szCs w:val="22"/>
              </w:rPr>
            </w:pPr>
            <w:r w:rsidRPr="00B14A3B">
              <w:rPr>
                <w:rFonts w:ascii="Times New Roman" w:hAnsi="Times New Roman" w:cs="Times New Roman"/>
                <w:sz w:val="22"/>
                <w:szCs w:val="22"/>
              </w:rPr>
              <w:t>________</w:t>
            </w:r>
          </w:p>
        </w:tc>
      </w:tr>
      <w:tr w:rsidR="00547D5C" w:rsidRPr="00B14A3B" w:rsidTr="0022590C">
        <w:trPr>
          <w:trHeight w:val="20"/>
          <w:jc w:val="center"/>
        </w:trPr>
        <w:tc>
          <w:tcPr>
            <w:tcW w:w="2767" w:type="dxa"/>
            <w:vMerge w:val="restart"/>
          </w:tcPr>
          <w:p w:rsidR="00547D5C" w:rsidRPr="00B14A3B" w:rsidRDefault="00547D5C" w:rsidP="00B14A3B">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 xml:space="preserve">Целевые показатели </w:t>
            </w:r>
            <w:r w:rsidRPr="00B14A3B">
              <w:rPr>
                <w:rFonts w:ascii="Times New Roman" w:hAnsi="Times New Roman" w:cs="Times New Roman"/>
                <w:sz w:val="22"/>
                <w:szCs w:val="22"/>
              </w:rPr>
              <w:lastRenderedPageBreak/>
              <w:t>муниципальной программы</w:t>
            </w:r>
          </w:p>
        </w:tc>
        <w:tc>
          <w:tcPr>
            <w:tcW w:w="566" w:type="dxa"/>
            <w:vMerge w:val="restart"/>
          </w:tcPr>
          <w:p w:rsidR="00547D5C" w:rsidRPr="00B14A3B" w:rsidRDefault="00547D5C" w:rsidP="00B14A3B">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lastRenderedPageBreak/>
              <w:t xml:space="preserve">№ </w:t>
            </w:r>
            <w:r w:rsidRPr="00B14A3B">
              <w:rPr>
                <w:rFonts w:ascii="Times New Roman" w:hAnsi="Times New Roman" w:cs="Times New Roman"/>
                <w:sz w:val="22"/>
                <w:szCs w:val="22"/>
              </w:rPr>
              <w:lastRenderedPageBreak/>
              <w:t>п/п</w:t>
            </w:r>
          </w:p>
        </w:tc>
        <w:tc>
          <w:tcPr>
            <w:tcW w:w="1701" w:type="dxa"/>
            <w:vMerge w:val="restart"/>
          </w:tcPr>
          <w:p w:rsidR="00AB6E03" w:rsidRPr="00B14A3B" w:rsidRDefault="00547D5C" w:rsidP="00B14A3B">
            <w:pPr>
              <w:pStyle w:val="ConsPlusNormal"/>
              <w:ind w:firstLine="12"/>
              <w:jc w:val="center"/>
              <w:rPr>
                <w:rFonts w:ascii="Times New Roman" w:hAnsi="Times New Roman" w:cs="Times New Roman"/>
                <w:sz w:val="22"/>
                <w:szCs w:val="22"/>
              </w:rPr>
            </w:pPr>
            <w:r w:rsidRPr="00B14A3B">
              <w:rPr>
                <w:rFonts w:ascii="Times New Roman" w:hAnsi="Times New Roman" w:cs="Times New Roman"/>
                <w:sz w:val="22"/>
                <w:szCs w:val="22"/>
              </w:rPr>
              <w:lastRenderedPageBreak/>
              <w:t xml:space="preserve">Наименование </w:t>
            </w:r>
            <w:r w:rsidRPr="00B14A3B">
              <w:rPr>
                <w:rFonts w:ascii="Times New Roman" w:hAnsi="Times New Roman" w:cs="Times New Roman"/>
                <w:sz w:val="22"/>
                <w:szCs w:val="22"/>
              </w:rPr>
              <w:lastRenderedPageBreak/>
              <w:t>целевого показателя</w:t>
            </w:r>
          </w:p>
          <w:p w:rsidR="00547D5C" w:rsidRPr="00B14A3B" w:rsidRDefault="00547D5C" w:rsidP="00B14A3B">
            <w:pPr>
              <w:pStyle w:val="ConsPlusNormal"/>
              <w:ind w:firstLine="12"/>
              <w:jc w:val="center"/>
              <w:rPr>
                <w:rFonts w:ascii="Times New Roman" w:hAnsi="Times New Roman" w:cs="Times New Roman"/>
                <w:sz w:val="22"/>
                <w:szCs w:val="22"/>
              </w:rPr>
            </w:pPr>
          </w:p>
        </w:tc>
        <w:tc>
          <w:tcPr>
            <w:tcW w:w="1905" w:type="dxa"/>
            <w:vMerge w:val="restart"/>
          </w:tcPr>
          <w:p w:rsidR="00AB6E03" w:rsidRPr="00B14A3B" w:rsidRDefault="00547D5C" w:rsidP="00B14A3B">
            <w:pPr>
              <w:pStyle w:val="ConsPlusNormal"/>
              <w:ind w:firstLine="13"/>
              <w:jc w:val="center"/>
              <w:rPr>
                <w:rFonts w:ascii="Times New Roman" w:hAnsi="Times New Roman" w:cs="Times New Roman"/>
                <w:sz w:val="22"/>
                <w:szCs w:val="22"/>
              </w:rPr>
            </w:pPr>
            <w:r w:rsidRPr="00B14A3B">
              <w:rPr>
                <w:rFonts w:ascii="Times New Roman" w:hAnsi="Times New Roman" w:cs="Times New Roman"/>
                <w:sz w:val="22"/>
                <w:szCs w:val="22"/>
              </w:rPr>
              <w:lastRenderedPageBreak/>
              <w:t>Документ-</w:t>
            </w:r>
            <w:r w:rsidRPr="00B14A3B">
              <w:rPr>
                <w:rFonts w:ascii="Times New Roman" w:hAnsi="Times New Roman" w:cs="Times New Roman"/>
                <w:sz w:val="22"/>
                <w:szCs w:val="22"/>
              </w:rPr>
              <w:lastRenderedPageBreak/>
              <w:t>основание</w:t>
            </w:r>
          </w:p>
          <w:p w:rsidR="00547D5C" w:rsidRPr="00B14A3B" w:rsidRDefault="00547D5C" w:rsidP="00B14A3B">
            <w:pPr>
              <w:pStyle w:val="ConsPlusNormal"/>
              <w:ind w:firstLine="13"/>
              <w:jc w:val="center"/>
              <w:rPr>
                <w:rFonts w:ascii="Times New Roman" w:hAnsi="Times New Roman" w:cs="Times New Roman"/>
                <w:strike/>
                <w:sz w:val="22"/>
                <w:szCs w:val="22"/>
              </w:rPr>
            </w:pPr>
          </w:p>
        </w:tc>
        <w:tc>
          <w:tcPr>
            <w:tcW w:w="7597" w:type="dxa"/>
            <w:gridSpan w:val="8"/>
          </w:tcPr>
          <w:p w:rsidR="00547D5C" w:rsidRPr="00B14A3B" w:rsidRDefault="00547D5C" w:rsidP="00B14A3B">
            <w:pPr>
              <w:pStyle w:val="ConsPlusNormal"/>
              <w:jc w:val="center"/>
              <w:rPr>
                <w:rFonts w:ascii="Times New Roman" w:hAnsi="Times New Roman" w:cs="Times New Roman"/>
                <w:sz w:val="22"/>
                <w:szCs w:val="22"/>
              </w:rPr>
            </w:pPr>
            <w:r w:rsidRPr="00B14A3B">
              <w:rPr>
                <w:rFonts w:ascii="Times New Roman" w:hAnsi="Times New Roman" w:cs="Times New Roman"/>
                <w:sz w:val="22"/>
                <w:szCs w:val="22"/>
              </w:rPr>
              <w:lastRenderedPageBreak/>
              <w:t>Значение показателя по годам</w:t>
            </w:r>
          </w:p>
        </w:tc>
      </w:tr>
      <w:tr w:rsidR="00547D5C" w:rsidRPr="00B14A3B" w:rsidTr="0022590C">
        <w:trPr>
          <w:trHeight w:val="477"/>
          <w:jc w:val="center"/>
        </w:trPr>
        <w:tc>
          <w:tcPr>
            <w:tcW w:w="2767" w:type="dxa"/>
            <w:vMerge/>
          </w:tcPr>
          <w:p w:rsidR="00547D5C" w:rsidRPr="00B14A3B" w:rsidRDefault="00547D5C" w:rsidP="00B14A3B">
            <w:pPr>
              <w:pStyle w:val="ConsPlusNormal"/>
              <w:contextualSpacing/>
              <w:jc w:val="center"/>
              <w:rPr>
                <w:rFonts w:ascii="Times New Roman" w:hAnsi="Times New Roman" w:cs="Times New Roman"/>
                <w:sz w:val="22"/>
                <w:szCs w:val="22"/>
              </w:rPr>
            </w:pPr>
          </w:p>
        </w:tc>
        <w:tc>
          <w:tcPr>
            <w:tcW w:w="566" w:type="dxa"/>
            <w:vMerge/>
          </w:tcPr>
          <w:p w:rsidR="00547D5C" w:rsidRPr="00B14A3B" w:rsidRDefault="00547D5C" w:rsidP="00B14A3B">
            <w:pPr>
              <w:pStyle w:val="ConsPlusNormal"/>
              <w:jc w:val="center"/>
              <w:rPr>
                <w:rFonts w:ascii="Times New Roman" w:hAnsi="Times New Roman" w:cs="Times New Roman"/>
                <w:sz w:val="22"/>
                <w:szCs w:val="22"/>
              </w:rPr>
            </w:pPr>
          </w:p>
        </w:tc>
        <w:tc>
          <w:tcPr>
            <w:tcW w:w="1701" w:type="dxa"/>
            <w:vMerge/>
          </w:tcPr>
          <w:p w:rsidR="00547D5C" w:rsidRPr="00B14A3B" w:rsidRDefault="00547D5C" w:rsidP="00B14A3B">
            <w:pPr>
              <w:pStyle w:val="ConsPlusNormal"/>
              <w:jc w:val="center"/>
              <w:rPr>
                <w:rFonts w:ascii="Times New Roman" w:hAnsi="Times New Roman" w:cs="Times New Roman"/>
                <w:sz w:val="22"/>
                <w:szCs w:val="22"/>
              </w:rPr>
            </w:pPr>
          </w:p>
        </w:tc>
        <w:tc>
          <w:tcPr>
            <w:tcW w:w="1905" w:type="dxa"/>
            <w:vMerge/>
          </w:tcPr>
          <w:p w:rsidR="00547D5C" w:rsidRPr="00B14A3B" w:rsidRDefault="00547D5C" w:rsidP="00B14A3B">
            <w:pPr>
              <w:pStyle w:val="ConsPlusNormal"/>
              <w:jc w:val="center"/>
              <w:rPr>
                <w:rFonts w:ascii="Times New Roman" w:hAnsi="Times New Roman" w:cs="Times New Roman"/>
                <w:sz w:val="22"/>
                <w:szCs w:val="22"/>
              </w:rPr>
            </w:pPr>
          </w:p>
        </w:tc>
        <w:tc>
          <w:tcPr>
            <w:tcW w:w="1276" w:type="dxa"/>
          </w:tcPr>
          <w:p w:rsidR="00547D5C" w:rsidRPr="00B14A3B" w:rsidRDefault="00547D5C" w:rsidP="00B14A3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Базовое значение</w:t>
            </w:r>
          </w:p>
        </w:tc>
        <w:tc>
          <w:tcPr>
            <w:tcW w:w="850" w:type="dxa"/>
          </w:tcPr>
          <w:p w:rsidR="00547D5C" w:rsidRPr="00B14A3B" w:rsidRDefault="00547D5C" w:rsidP="00B14A3B">
            <w:pPr>
              <w:pStyle w:val="ConsPlusNormal"/>
              <w:ind w:left="-720"/>
              <w:jc w:val="center"/>
              <w:rPr>
                <w:rFonts w:ascii="Times New Roman" w:hAnsi="Times New Roman" w:cs="Times New Roman"/>
                <w:sz w:val="22"/>
                <w:szCs w:val="22"/>
              </w:rPr>
            </w:pPr>
            <w:r w:rsidRPr="00B14A3B">
              <w:rPr>
                <w:rFonts w:ascii="Times New Roman" w:hAnsi="Times New Roman" w:cs="Times New Roman"/>
                <w:sz w:val="22"/>
                <w:szCs w:val="22"/>
              </w:rPr>
              <w:t>20</w:t>
            </w:r>
            <w:r w:rsidR="006A2AB1" w:rsidRPr="00B14A3B">
              <w:rPr>
                <w:rFonts w:ascii="Times New Roman" w:hAnsi="Times New Roman" w:cs="Times New Roman"/>
                <w:sz w:val="22"/>
                <w:szCs w:val="22"/>
              </w:rPr>
              <w:t>22</w:t>
            </w:r>
          </w:p>
        </w:tc>
        <w:tc>
          <w:tcPr>
            <w:tcW w:w="853" w:type="dxa"/>
          </w:tcPr>
          <w:p w:rsidR="00547D5C" w:rsidRPr="00B14A3B" w:rsidRDefault="006A2AB1" w:rsidP="00B14A3B">
            <w:pPr>
              <w:pStyle w:val="ConsPlusNormal"/>
              <w:ind w:left="-853" w:firstLine="817"/>
              <w:jc w:val="center"/>
              <w:rPr>
                <w:rFonts w:ascii="Times New Roman" w:hAnsi="Times New Roman" w:cs="Times New Roman"/>
                <w:sz w:val="22"/>
                <w:szCs w:val="22"/>
              </w:rPr>
            </w:pPr>
            <w:r w:rsidRPr="00B14A3B">
              <w:rPr>
                <w:rFonts w:ascii="Times New Roman" w:hAnsi="Times New Roman" w:cs="Times New Roman"/>
                <w:sz w:val="22"/>
                <w:szCs w:val="22"/>
              </w:rPr>
              <w:t>2023</w:t>
            </w:r>
          </w:p>
        </w:tc>
        <w:tc>
          <w:tcPr>
            <w:tcW w:w="992" w:type="dxa"/>
          </w:tcPr>
          <w:p w:rsidR="00547D5C" w:rsidRPr="00B14A3B" w:rsidRDefault="006A2AB1" w:rsidP="00B14A3B">
            <w:pPr>
              <w:pStyle w:val="ConsPlusNormal"/>
              <w:ind w:left="-713"/>
              <w:jc w:val="center"/>
              <w:rPr>
                <w:rFonts w:ascii="Times New Roman" w:hAnsi="Times New Roman" w:cs="Times New Roman"/>
                <w:sz w:val="22"/>
                <w:szCs w:val="22"/>
              </w:rPr>
            </w:pPr>
            <w:r w:rsidRPr="00B14A3B">
              <w:rPr>
                <w:rFonts w:ascii="Times New Roman" w:hAnsi="Times New Roman" w:cs="Times New Roman"/>
                <w:sz w:val="22"/>
                <w:szCs w:val="22"/>
              </w:rPr>
              <w:t>2024</w:t>
            </w:r>
          </w:p>
        </w:tc>
        <w:tc>
          <w:tcPr>
            <w:tcW w:w="994" w:type="dxa"/>
          </w:tcPr>
          <w:p w:rsidR="00547D5C" w:rsidRPr="00B14A3B" w:rsidRDefault="006A2AB1" w:rsidP="00B14A3B">
            <w:pPr>
              <w:pStyle w:val="ConsPlusNormal"/>
              <w:ind w:left="-702"/>
              <w:jc w:val="center"/>
              <w:rPr>
                <w:rFonts w:ascii="Times New Roman" w:hAnsi="Times New Roman" w:cs="Times New Roman"/>
                <w:sz w:val="22"/>
                <w:szCs w:val="22"/>
              </w:rPr>
            </w:pPr>
            <w:r w:rsidRPr="00B14A3B">
              <w:rPr>
                <w:rFonts w:ascii="Times New Roman" w:hAnsi="Times New Roman" w:cs="Times New Roman"/>
                <w:sz w:val="22"/>
                <w:szCs w:val="22"/>
              </w:rPr>
              <w:t>2025</w:t>
            </w:r>
          </w:p>
        </w:tc>
        <w:tc>
          <w:tcPr>
            <w:tcW w:w="1276" w:type="dxa"/>
            <w:gridSpan w:val="2"/>
          </w:tcPr>
          <w:p w:rsidR="00547D5C" w:rsidRPr="00B14A3B" w:rsidRDefault="00547D5C" w:rsidP="00290712">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 xml:space="preserve">На момент окончания реализации муниципальной программы </w:t>
            </w:r>
          </w:p>
        </w:tc>
        <w:tc>
          <w:tcPr>
            <w:tcW w:w="1356" w:type="dxa"/>
          </w:tcPr>
          <w:p w:rsidR="00547D5C" w:rsidRPr="00B14A3B" w:rsidRDefault="00547D5C" w:rsidP="00B14A3B">
            <w:pPr>
              <w:pStyle w:val="ConsPlusNormal"/>
              <w:ind w:firstLine="2"/>
              <w:jc w:val="center"/>
              <w:rPr>
                <w:rFonts w:ascii="Times New Roman" w:hAnsi="Times New Roman" w:cs="Times New Roman"/>
                <w:sz w:val="22"/>
                <w:szCs w:val="22"/>
              </w:rPr>
            </w:pPr>
            <w:r w:rsidRPr="00B14A3B">
              <w:rPr>
                <w:rFonts w:ascii="Times New Roman" w:hAnsi="Times New Roman" w:cs="Times New Roman"/>
                <w:sz w:val="22"/>
                <w:szCs w:val="22"/>
              </w:rPr>
              <w:t>Ответственный исполнитель/</w:t>
            </w:r>
          </w:p>
          <w:p w:rsidR="00547D5C" w:rsidRPr="00B14A3B" w:rsidRDefault="00547D5C" w:rsidP="00B14A3B">
            <w:pPr>
              <w:pStyle w:val="ConsPlusNormal"/>
              <w:ind w:firstLine="2"/>
              <w:jc w:val="center"/>
              <w:rPr>
                <w:rFonts w:ascii="Times New Roman" w:hAnsi="Times New Roman" w:cs="Times New Roman"/>
                <w:sz w:val="22"/>
                <w:szCs w:val="22"/>
              </w:rPr>
            </w:pPr>
            <w:r w:rsidRPr="00B14A3B">
              <w:rPr>
                <w:rFonts w:ascii="Times New Roman" w:hAnsi="Times New Roman" w:cs="Times New Roman"/>
                <w:sz w:val="22"/>
                <w:szCs w:val="22"/>
              </w:rPr>
              <w:t>соисполнитель за достижение показателя</w:t>
            </w:r>
          </w:p>
        </w:tc>
      </w:tr>
      <w:tr w:rsidR="00547D5C" w:rsidRPr="00B14A3B" w:rsidTr="0022590C">
        <w:trPr>
          <w:trHeight w:val="336"/>
          <w:jc w:val="center"/>
        </w:trPr>
        <w:tc>
          <w:tcPr>
            <w:tcW w:w="2767" w:type="dxa"/>
            <w:vMerge/>
          </w:tcPr>
          <w:p w:rsidR="00547D5C" w:rsidRPr="00B14A3B" w:rsidRDefault="00547D5C" w:rsidP="00B14A3B">
            <w:pPr>
              <w:pStyle w:val="ConsPlusNormal"/>
              <w:contextualSpacing/>
              <w:jc w:val="center"/>
              <w:rPr>
                <w:rFonts w:ascii="Times New Roman" w:hAnsi="Times New Roman" w:cs="Times New Roman"/>
                <w:sz w:val="22"/>
                <w:szCs w:val="22"/>
              </w:rPr>
            </w:pPr>
          </w:p>
        </w:tc>
        <w:tc>
          <w:tcPr>
            <w:tcW w:w="566" w:type="dxa"/>
          </w:tcPr>
          <w:p w:rsidR="00547D5C" w:rsidRPr="00B14A3B" w:rsidRDefault="00AB6E03" w:rsidP="00B14A3B">
            <w:pPr>
              <w:pStyle w:val="ConsPlusNormal"/>
              <w:ind w:left="-744"/>
              <w:jc w:val="center"/>
              <w:rPr>
                <w:rFonts w:ascii="Times New Roman" w:hAnsi="Times New Roman" w:cs="Times New Roman"/>
                <w:sz w:val="22"/>
                <w:szCs w:val="22"/>
              </w:rPr>
            </w:pPr>
            <w:r w:rsidRPr="00B14A3B">
              <w:rPr>
                <w:rFonts w:ascii="Times New Roman" w:hAnsi="Times New Roman" w:cs="Times New Roman"/>
                <w:sz w:val="22"/>
                <w:szCs w:val="22"/>
              </w:rPr>
              <w:t>1.</w:t>
            </w:r>
          </w:p>
        </w:tc>
        <w:tc>
          <w:tcPr>
            <w:tcW w:w="1701" w:type="dxa"/>
          </w:tcPr>
          <w:p w:rsidR="00547D5C" w:rsidRPr="00B14A3B" w:rsidRDefault="00487074" w:rsidP="00AD471F">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Доля граждан, систематически занимающихся физической культурой и спортом, %</w:t>
            </w:r>
          </w:p>
        </w:tc>
        <w:tc>
          <w:tcPr>
            <w:tcW w:w="1905" w:type="dxa"/>
          </w:tcPr>
          <w:p w:rsidR="00547D5C" w:rsidRPr="00250E7E" w:rsidRDefault="0089067C" w:rsidP="00796045">
            <w:pPr>
              <w:pStyle w:val="ConsPlusNormal"/>
              <w:ind w:firstLine="0"/>
              <w:jc w:val="both"/>
              <w:rPr>
                <w:rFonts w:ascii="Times New Roman" w:hAnsi="Times New Roman" w:cs="Times New Roman"/>
                <w:color w:val="FF0000"/>
                <w:sz w:val="22"/>
                <w:szCs w:val="22"/>
              </w:rPr>
            </w:pPr>
            <w:hyperlink r:id="rId10" w:tooltip="Постановление Правительства РФ от 03.04.2021 N 542 &quot;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 w:history="1">
              <w:r w:rsidR="00796045" w:rsidRPr="00E851E9">
                <w:rPr>
                  <w:rFonts w:ascii="Times New Roman" w:hAnsi="Times New Roman" w:cs="Times New Roman"/>
                  <w:sz w:val="22"/>
                  <w:szCs w:val="22"/>
                </w:rPr>
                <w:t>П</w:t>
              </w:r>
              <w:r w:rsidR="00C63036" w:rsidRPr="00E851E9">
                <w:rPr>
                  <w:rFonts w:ascii="Times New Roman" w:hAnsi="Times New Roman" w:cs="Times New Roman"/>
                  <w:sz w:val="22"/>
                  <w:szCs w:val="22"/>
                </w:rPr>
                <w:t>остановлени</w:t>
              </w:r>
              <w:r w:rsidR="00AD471F" w:rsidRPr="00E851E9">
                <w:rPr>
                  <w:rFonts w:ascii="Times New Roman" w:hAnsi="Times New Roman" w:cs="Times New Roman"/>
                  <w:sz w:val="22"/>
                  <w:szCs w:val="22"/>
                </w:rPr>
                <w:t>е</w:t>
              </w:r>
            </w:hyperlink>
            <w:r w:rsidR="00C63036" w:rsidRPr="00E851E9">
              <w:rPr>
                <w:rFonts w:ascii="Times New Roman" w:hAnsi="Times New Roman" w:cs="Times New Roman"/>
                <w:sz w:val="22"/>
                <w:szCs w:val="22"/>
              </w:rPr>
              <w:t xml:space="preserve"> Правительства Российской Федерации от 3 апреля 2021 года № 542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w:t>
            </w:r>
            <w:r w:rsidR="00C63036" w:rsidRPr="00E851E9">
              <w:rPr>
                <w:rFonts w:ascii="Times New Roman" w:hAnsi="Times New Roman" w:cs="Times New Roman"/>
                <w:sz w:val="22"/>
                <w:szCs w:val="22"/>
              </w:rPr>
              <w:lastRenderedPageBreak/>
              <w:t>отдельных положений постановления Правительства Российской Федерации от 17 июля 2019 года № 915»</w:t>
            </w:r>
          </w:p>
        </w:tc>
        <w:tc>
          <w:tcPr>
            <w:tcW w:w="1276" w:type="dxa"/>
          </w:tcPr>
          <w:p w:rsidR="00547D5C" w:rsidRPr="00B14A3B" w:rsidRDefault="00C63FF6" w:rsidP="00B14A3B">
            <w:pPr>
              <w:pStyle w:val="ConsPlusNormal"/>
              <w:ind w:firstLine="0"/>
              <w:jc w:val="center"/>
              <w:rPr>
                <w:rFonts w:ascii="Times New Roman" w:hAnsi="Times New Roman" w:cs="Times New Roman"/>
                <w:sz w:val="22"/>
                <w:szCs w:val="22"/>
              </w:rPr>
            </w:pPr>
            <w:r w:rsidRPr="00C63FF6">
              <w:rPr>
                <w:rFonts w:ascii="Times New Roman" w:hAnsi="Times New Roman" w:cs="Times New Roman"/>
                <w:sz w:val="22"/>
                <w:szCs w:val="22"/>
                <w:highlight w:val="yellow"/>
              </w:rPr>
              <w:lastRenderedPageBreak/>
              <w:t>55</w:t>
            </w:r>
          </w:p>
        </w:tc>
        <w:tc>
          <w:tcPr>
            <w:tcW w:w="850" w:type="dxa"/>
          </w:tcPr>
          <w:p w:rsidR="00547D5C" w:rsidRPr="00B14A3B" w:rsidRDefault="005C01BD" w:rsidP="00B14A3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59</w:t>
            </w:r>
          </w:p>
        </w:tc>
        <w:tc>
          <w:tcPr>
            <w:tcW w:w="853" w:type="dxa"/>
          </w:tcPr>
          <w:p w:rsidR="00547D5C" w:rsidRPr="00B14A3B" w:rsidRDefault="005C01BD" w:rsidP="00B14A3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63</w:t>
            </w:r>
          </w:p>
        </w:tc>
        <w:tc>
          <w:tcPr>
            <w:tcW w:w="992" w:type="dxa"/>
          </w:tcPr>
          <w:p w:rsidR="00547D5C" w:rsidRPr="00B14A3B" w:rsidRDefault="005C01BD" w:rsidP="00B14A3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63</w:t>
            </w:r>
          </w:p>
        </w:tc>
        <w:tc>
          <w:tcPr>
            <w:tcW w:w="994" w:type="dxa"/>
          </w:tcPr>
          <w:p w:rsidR="00547D5C" w:rsidRPr="00B14A3B" w:rsidRDefault="005C01BD" w:rsidP="00B14A3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63,1</w:t>
            </w:r>
          </w:p>
        </w:tc>
        <w:tc>
          <w:tcPr>
            <w:tcW w:w="1276" w:type="dxa"/>
            <w:gridSpan w:val="2"/>
          </w:tcPr>
          <w:p w:rsidR="00547D5C" w:rsidRPr="00B14A3B" w:rsidRDefault="005C01BD" w:rsidP="00B14A3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70</w:t>
            </w:r>
          </w:p>
        </w:tc>
        <w:tc>
          <w:tcPr>
            <w:tcW w:w="1356" w:type="dxa"/>
          </w:tcPr>
          <w:p w:rsidR="00547D5C" w:rsidRPr="00B14A3B" w:rsidRDefault="007C7260" w:rsidP="00B14A3B">
            <w:pPr>
              <w:pStyle w:val="ConsPlusNormal"/>
              <w:ind w:firstLine="0"/>
              <w:jc w:val="center"/>
              <w:rPr>
                <w:rFonts w:ascii="Times New Roman" w:hAnsi="Times New Roman" w:cs="Times New Roman"/>
                <w:sz w:val="22"/>
                <w:szCs w:val="22"/>
              </w:rPr>
            </w:pPr>
            <w:r w:rsidRPr="00B14A3B">
              <w:rPr>
                <w:rFonts w:ascii="Times New Roman" w:hAnsi="Times New Roman" w:cs="Times New Roman"/>
                <w:color w:val="000000"/>
                <w:sz w:val="22"/>
                <w:szCs w:val="22"/>
              </w:rPr>
              <w:t>управление культуры и спорта администрации района</w:t>
            </w:r>
          </w:p>
        </w:tc>
      </w:tr>
      <w:tr w:rsidR="00547D5C" w:rsidRPr="00B14A3B" w:rsidTr="0022590C">
        <w:trPr>
          <w:trHeight w:val="20"/>
          <w:jc w:val="center"/>
        </w:trPr>
        <w:tc>
          <w:tcPr>
            <w:tcW w:w="2767" w:type="dxa"/>
            <w:vMerge/>
          </w:tcPr>
          <w:p w:rsidR="00547D5C" w:rsidRPr="00B14A3B" w:rsidRDefault="00547D5C" w:rsidP="00B14A3B">
            <w:pPr>
              <w:pStyle w:val="ConsPlusNormal"/>
              <w:contextualSpacing/>
              <w:jc w:val="center"/>
              <w:rPr>
                <w:rFonts w:ascii="Times New Roman" w:hAnsi="Times New Roman" w:cs="Times New Roman"/>
                <w:sz w:val="22"/>
                <w:szCs w:val="22"/>
              </w:rPr>
            </w:pPr>
          </w:p>
        </w:tc>
        <w:tc>
          <w:tcPr>
            <w:tcW w:w="566" w:type="dxa"/>
          </w:tcPr>
          <w:p w:rsidR="00547D5C" w:rsidRPr="00B14A3B" w:rsidRDefault="00AB6E03" w:rsidP="00B14A3B">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2.</w:t>
            </w:r>
          </w:p>
        </w:tc>
        <w:tc>
          <w:tcPr>
            <w:tcW w:w="1701" w:type="dxa"/>
          </w:tcPr>
          <w:p w:rsidR="00547D5C" w:rsidRPr="00BC0ECC" w:rsidRDefault="00C00205" w:rsidP="00C47126">
            <w:pPr>
              <w:pStyle w:val="ConsPlusNormal"/>
              <w:ind w:firstLine="0"/>
              <w:jc w:val="center"/>
              <w:rPr>
                <w:rFonts w:ascii="Times New Roman" w:hAnsi="Times New Roman" w:cs="Times New Roman"/>
                <w:sz w:val="22"/>
                <w:szCs w:val="22"/>
              </w:rPr>
            </w:pPr>
            <w:r w:rsidRPr="00BC0ECC">
              <w:rPr>
                <w:rFonts w:ascii="Times New Roman" w:hAnsi="Times New Roman" w:cs="Times New Roman"/>
                <w:sz w:val="22"/>
                <w:szCs w:val="22"/>
              </w:rPr>
              <w:t>Уровень обеспеченности населения спортивными сооружениями исходя из единовременной пропускной способности объектов спорта, %</w:t>
            </w:r>
          </w:p>
        </w:tc>
        <w:tc>
          <w:tcPr>
            <w:tcW w:w="1905" w:type="dxa"/>
          </w:tcPr>
          <w:p w:rsidR="00547D5C" w:rsidRPr="00BC0ECC" w:rsidRDefault="00C47126" w:rsidP="004E20C4">
            <w:pPr>
              <w:autoSpaceDE w:val="0"/>
              <w:autoSpaceDN w:val="0"/>
              <w:adjustRightInd w:val="0"/>
              <w:jc w:val="both"/>
              <w:rPr>
                <w:sz w:val="22"/>
                <w:szCs w:val="22"/>
              </w:rPr>
            </w:pPr>
            <w:r w:rsidRPr="00BC0ECC">
              <w:rPr>
                <w:sz w:val="22"/>
                <w:szCs w:val="22"/>
              </w:rPr>
              <w:t>Приказ Министерств</w:t>
            </w:r>
            <w:r w:rsidR="004E20C4" w:rsidRPr="00BC0ECC">
              <w:rPr>
                <w:sz w:val="22"/>
                <w:szCs w:val="22"/>
              </w:rPr>
              <w:t xml:space="preserve">а </w:t>
            </w:r>
            <w:r w:rsidRPr="00BC0ECC">
              <w:rPr>
                <w:sz w:val="22"/>
                <w:szCs w:val="22"/>
              </w:rPr>
              <w:t xml:space="preserve">спорта Российской Федерации от 21.03.2018 № 244 «Об утверждении </w:t>
            </w:r>
            <w:hyperlink r:id="rId11" w:history="1">
              <w:r w:rsidRPr="00BC0ECC">
                <w:rPr>
                  <w:sz w:val="22"/>
                  <w:szCs w:val="22"/>
                </w:rPr>
                <w:t>Методических рекомендаций</w:t>
              </w:r>
            </w:hyperlink>
            <w:r w:rsidRPr="00BC0ECC">
              <w:rPr>
                <w:sz w:val="22"/>
                <w:szCs w:val="22"/>
              </w:rPr>
              <w:t xml:space="preserve"> о применении нормативов и норм при определении потребности субъектов Российской Федерации в объектах физической культуры и спорта»</w:t>
            </w:r>
          </w:p>
        </w:tc>
        <w:tc>
          <w:tcPr>
            <w:tcW w:w="1276" w:type="dxa"/>
          </w:tcPr>
          <w:p w:rsidR="00547D5C" w:rsidRPr="00B14A3B" w:rsidRDefault="00C63FF6" w:rsidP="00B14A3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66,0</w:t>
            </w:r>
          </w:p>
        </w:tc>
        <w:tc>
          <w:tcPr>
            <w:tcW w:w="850" w:type="dxa"/>
          </w:tcPr>
          <w:p w:rsidR="00547D5C" w:rsidRPr="00B14A3B" w:rsidRDefault="00BB65C7" w:rsidP="00B14A3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67,3</w:t>
            </w:r>
          </w:p>
        </w:tc>
        <w:tc>
          <w:tcPr>
            <w:tcW w:w="853" w:type="dxa"/>
          </w:tcPr>
          <w:p w:rsidR="00547D5C" w:rsidRPr="00B14A3B" w:rsidRDefault="00BB65C7" w:rsidP="00B14A3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68,7</w:t>
            </w:r>
          </w:p>
        </w:tc>
        <w:tc>
          <w:tcPr>
            <w:tcW w:w="992" w:type="dxa"/>
          </w:tcPr>
          <w:p w:rsidR="00547D5C" w:rsidRPr="00B14A3B" w:rsidRDefault="00BB65C7" w:rsidP="00B14A3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69</w:t>
            </w:r>
            <w:r w:rsidR="00C63FF6">
              <w:rPr>
                <w:rFonts w:ascii="Times New Roman" w:hAnsi="Times New Roman" w:cs="Times New Roman"/>
                <w:sz w:val="22"/>
                <w:szCs w:val="22"/>
              </w:rPr>
              <w:t>,0</w:t>
            </w:r>
          </w:p>
        </w:tc>
        <w:tc>
          <w:tcPr>
            <w:tcW w:w="994" w:type="dxa"/>
          </w:tcPr>
          <w:p w:rsidR="00547D5C" w:rsidRPr="00B14A3B" w:rsidRDefault="00BB65C7" w:rsidP="00B14A3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69</w:t>
            </w:r>
            <w:r w:rsidR="00C63FF6">
              <w:rPr>
                <w:rFonts w:ascii="Times New Roman" w:hAnsi="Times New Roman" w:cs="Times New Roman"/>
                <w:sz w:val="22"/>
                <w:szCs w:val="22"/>
              </w:rPr>
              <w:t>,0</w:t>
            </w:r>
          </w:p>
        </w:tc>
        <w:tc>
          <w:tcPr>
            <w:tcW w:w="1276" w:type="dxa"/>
            <w:gridSpan w:val="2"/>
          </w:tcPr>
          <w:p w:rsidR="00547D5C" w:rsidRPr="00B14A3B" w:rsidRDefault="00BB65C7" w:rsidP="00B14A3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69</w:t>
            </w:r>
            <w:r w:rsidR="00C63FF6">
              <w:rPr>
                <w:rFonts w:ascii="Times New Roman" w:hAnsi="Times New Roman" w:cs="Times New Roman"/>
                <w:sz w:val="22"/>
                <w:szCs w:val="22"/>
              </w:rPr>
              <w:t>,0</w:t>
            </w:r>
          </w:p>
        </w:tc>
        <w:tc>
          <w:tcPr>
            <w:tcW w:w="1356" w:type="dxa"/>
          </w:tcPr>
          <w:p w:rsidR="00547D5C" w:rsidRPr="00B14A3B" w:rsidRDefault="007C7260" w:rsidP="00B14A3B">
            <w:pPr>
              <w:pStyle w:val="ConsPlusNormal"/>
              <w:ind w:firstLine="0"/>
              <w:jc w:val="center"/>
              <w:rPr>
                <w:rFonts w:ascii="Times New Roman" w:hAnsi="Times New Roman" w:cs="Times New Roman"/>
                <w:sz w:val="22"/>
                <w:szCs w:val="22"/>
              </w:rPr>
            </w:pPr>
            <w:r w:rsidRPr="00B14A3B">
              <w:rPr>
                <w:rFonts w:ascii="Times New Roman" w:hAnsi="Times New Roman" w:cs="Times New Roman"/>
                <w:color w:val="000000"/>
                <w:sz w:val="22"/>
                <w:szCs w:val="22"/>
              </w:rPr>
              <w:t>управление культуры и спорта администрации района</w:t>
            </w:r>
          </w:p>
        </w:tc>
      </w:tr>
      <w:tr w:rsidR="00547D5C" w:rsidRPr="00B14A3B" w:rsidTr="0022590C">
        <w:trPr>
          <w:trHeight w:val="20"/>
          <w:jc w:val="center"/>
        </w:trPr>
        <w:tc>
          <w:tcPr>
            <w:tcW w:w="2767" w:type="dxa"/>
            <w:vMerge w:val="restart"/>
          </w:tcPr>
          <w:p w:rsidR="00547D5C" w:rsidRPr="00B14A3B" w:rsidRDefault="00547D5C" w:rsidP="00B14A3B">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Параметры финансового обеспечения муниципальной программы</w:t>
            </w:r>
          </w:p>
          <w:p w:rsidR="00547D5C" w:rsidRPr="00B14A3B" w:rsidRDefault="00547D5C" w:rsidP="00B14A3B">
            <w:pPr>
              <w:pStyle w:val="ConsPlusNormal"/>
              <w:ind w:firstLine="160"/>
              <w:contextualSpacing/>
              <w:jc w:val="center"/>
              <w:rPr>
                <w:rFonts w:ascii="Times New Roman" w:hAnsi="Times New Roman" w:cs="Times New Roman"/>
                <w:sz w:val="22"/>
                <w:szCs w:val="22"/>
              </w:rPr>
            </w:pPr>
          </w:p>
          <w:p w:rsidR="00547D5C" w:rsidRPr="00B14A3B" w:rsidRDefault="00547D5C" w:rsidP="00B14A3B">
            <w:pPr>
              <w:pStyle w:val="ConsPlusNormal"/>
              <w:ind w:firstLine="160"/>
              <w:contextualSpacing/>
              <w:jc w:val="center"/>
              <w:rPr>
                <w:rFonts w:ascii="Times New Roman" w:hAnsi="Times New Roman" w:cs="Times New Roman"/>
                <w:sz w:val="22"/>
                <w:szCs w:val="22"/>
              </w:rPr>
            </w:pPr>
          </w:p>
        </w:tc>
        <w:tc>
          <w:tcPr>
            <w:tcW w:w="2267" w:type="dxa"/>
            <w:gridSpan w:val="2"/>
            <w:vMerge w:val="restart"/>
          </w:tcPr>
          <w:p w:rsidR="00547D5C" w:rsidRPr="00B14A3B" w:rsidRDefault="00547D5C" w:rsidP="00B14A3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Источники финансирования</w:t>
            </w:r>
          </w:p>
        </w:tc>
        <w:tc>
          <w:tcPr>
            <w:tcW w:w="9502" w:type="dxa"/>
            <w:gridSpan w:val="9"/>
          </w:tcPr>
          <w:p w:rsidR="00547D5C" w:rsidRPr="00B14A3B" w:rsidRDefault="00547D5C" w:rsidP="00B14A3B">
            <w:pPr>
              <w:pStyle w:val="ConsPlusNormal"/>
              <w:jc w:val="center"/>
              <w:rPr>
                <w:rFonts w:ascii="Times New Roman" w:hAnsi="Times New Roman" w:cs="Times New Roman"/>
                <w:sz w:val="22"/>
                <w:szCs w:val="22"/>
              </w:rPr>
            </w:pPr>
            <w:r w:rsidRPr="00B14A3B">
              <w:rPr>
                <w:rFonts w:ascii="Times New Roman" w:hAnsi="Times New Roman" w:cs="Times New Roman"/>
                <w:sz w:val="22"/>
                <w:szCs w:val="22"/>
              </w:rPr>
              <w:t>Расходы по годам (тыс. рублей)</w:t>
            </w:r>
          </w:p>
        </w:tc>
      </w:tr>
      <w:tr w:rsidR="00547D5C" w:rsidRPr="00B14A3B" w:rsidTr="0022590C">
        <w:trPr>
          <w:trHeight w:val="453"/>
          <w:jc w:val="center"/>
        </w:trPr>
        <w:tc>
          <w:tcPr>
            <w:tcW w:w="2767" w:type="dxa"/>
            <w:vMerge/>
          </w:tcPr>
          <w:p w:rsidR="00547D5C" w:rsidRPr="00B14A3B" w:rsidRDefault="00547D5C" w:rsidP="00B14A3B">
            <w:pPr>
              <w:pStyle w:val="ConsPlusNormal"/>
              <w:ind w:firstLine="160"/>
              <w:contextualSpacing/>
              <w:jc w:val="center"/>
              <w:rPr>
                <w:rFonts w:ascii="Times New Roman" w:hAnsi="Times New Roman" w:cs="Times New Roman"/>
                <w:sz w:val="22"/>
                <w:szCs w:val="22"/>
              </w:rPr>
            </w:pPr>
          </w:p>
        </w:tc>
        <w:tc>
          <w:tcPr>
            <w:tcW w:w="2267" w:type="dxa"/>
            <w:gridSpan w:val="2"/>
            <w:vMerge/>
          </w:tcPr>
          <w:p w:rsidR="00547D5C" w:rsidRPr="00B14A3B" w:rsidRDefault="00547D5C" w:rsidP="00B14A3B">
            <w:pPr>
              <w:pStyle w:val="ConsPlusNormal"/>
              <w:ind w:firstLine="153"/>
              <w:jc w:val="center"/>
              <w:rPr>
                <w:rFonts w:ascii="Times New Roman" w:hAnsi="Times New Roman" w:cs="Times New Roman"/>
                <w:sz w:val="22"/>
                <w:szCs w:val="22"/>
              </w:rPr>
            </w:pPr>
          </w:p>
        </w:tc>
        <w:tc>
          <w:tcPr>
            <w:tcW w:w="1905" w:type="dxa"/>
          </w:tcPr>
          <w:p w:rsidR="00547D5C" w:rsidRPr="00B14A3B" w:rsidRDefault="00547D5C" w:rsidP="00B14A3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276" w:type="dxa"/>
          </w:tcPr>
          <w:p w:rsidR="00547D5C" w:rsidRPr="00B14A3B" w:rsidRDefault="00A659A2" w:rsidP="00B14A3B">
            <w:pPr>
              <w:pStyle w:val="ConsPlusNormal"/>
              <w:ind w:firstLine="5"/>
              <w:jc w:val="center"/>
              <w:rPr>
                <w:rFonts w:ascii="Times New Roman" w:hAnsi="Times New Roman" w:cs="Times New Roman"/>
                <w:sz w:val="22"/>
                <w:szCs w:val="22"/>
              </w:rPr>
            </w:pPr>
            <w:r w:rsidRPr="00B14A3B">
              <w:rPr>
                <w:rFonts w:ascii="Times New Roman" w:hAnsi="Times New Roman" w:cs="Times New Roman"/>
                <w:sz w:val="22"/>
                <w:szCs w:val="22"/>
              </w:rPr>
              <w:t>20</w:t>
            </w:r>
            <w:r w:rsidRPr="00B14A3B">
              <w:rPr>
                <w:rFonts w:ascii="Times New Roman" w:hAnsi="Times New Roman" w:cs="Times New Roman"/>
                <w:sz w:val="22"/>
                <w:szCs w:val="22"/>
              </w:rPr>
              <w:softHyphen/>
              <w:t>22</w:t>
            </w:r>
          </w:p>
        </w:tc>
        <w:tc>
          <w:tcPr>
            <w:tcW w:w="1703" w:type="dxa"/>
            <w:gridSpan w:val="2"/>
          </w:tcPr>
          <w:p w:rsidR="00547D5C" w:rsidRPr="00B14A3B" w:rsidRDefault="00A659A2" w:rsidP="00B14A3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2023</w:t>
            </w:r>
          </w:p>
        </w:tc>
        <w:tc>
          <w:tcPr>
            <w:tcW w:w="1986" w:type="dxa"/>
            <w:gridSpan w:val="2"/>
          </w:tcPr>
          <w:p w:rsidR="00547D5C" w:rsidRPr="00B14A3B" w:rsidRDefault="00A659A2" w:rsidP="00B14A3B">
            <w:pPr>
              <w:pStyle w:val="ConsPlusNormal"/>
              <w:ind w:firstLine="66"/>
              <w:jc w:val="center"/>
              <w:rPr>
                <w:rFonts w:ascii="Times New Roman" w:hAnsi="Times New Roman" w:cs="Times New Roman"/>
                <w:sz w:val="22"/>
                <w:szCs w:val="22"/>
              </w:rPr>
            </w:pPr>
            <w:r w:rsidRPr="00B14A3B">
              <w:rPr>
                <w:rFonts w:ascii="Times New Roman" w:hAnsi="Times New Roman" w:cs="Times New Roman"/>
                <w:sz w:val="22"/>
                <w:szCs w:val="22"/>
              </w:rPr>
              <w:t>2024</w:t>
            </w:r>
          </w:p>
        </w:tc>
        <w:tc>
          <w:tcPr>
            <w:tcW w:w="1276" w:type="dxa"/>
            <w:gridSpan w:val="2"/>
          </w:tcPr>
          <w:p w:rsidR="00547D5C" w:rsidRPr="00B14A3B" w:rsidRDefault="00A659A2" w:rsidP="00B14A3B">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2025</w:t>
            </w:r>
          </w:p>
        </w:tc>
        <w:tc>
          <w:tcPr>
            <w:tcW w:w="1356" w:type="dxa"/>
          </w:tcPr>
          <w:p w:rsidR="00547D5C" w:rsidRPr="00B14A3B" w:rsidRDefault="00A659A2" w:rsidP="00B14A3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2026</w:t>
            </w:r>
            <w:r w:rsidR="00547D5C" w:rsidRPr="00B14A3B">
              <w:rPr>
                <w:rFonts w:ascii="Times New Roman" w:hAnsi="Times New Roman" w:cs="Times New Roman"/>
                <w:sz w:val="22"/>
                <w:szCs w:val="22"/>
              </w:rPr>
              <w:t>-20</w:t>
            </w:r>
            <w:r w:rsidRPr="00B14A3B">
              <w:rPr>
                <w:rFonts w:ascii="Times New Roman" w:hAnsi="Times New Roman" w:cs="Times New Roman"/>
                <w:sz w:val="22"/>
                <w:szCs w:val="22"/>
              </w:rPr>
              <w:t>30</w:t>
            </w:r>
          </w:p>
        </w:tc>
      </w:tr>
      <w:tr w:rsidR="00C87DD9" w:rsidRPr="00B14A3B" w:rsidTr="0022590C">
        <w:trPr>
          <w:trHeight w:val="20"/>
          <w:jc w:val="center"/>
        </w:trPr>
        <w:tc>
          <w:tcPr>
            <w:tcW w:w="2767" w:type="dxa"/>
            <w:vMerge/>
          </w:tcPr>
          <w:p w:rsidR="00C87DD9" w:rsidRPr="00B14A3B" w:rsidRDefault="00C87DD9" w:rsidP="00C87DD9">
            <w:pPr>
              <w:pStyle w:val="ConsPlusNormal"/>
              <w:ind w:firstLine="160"/>
              <w:contextualSpacing/>
              <w:jc w:val="center"/>
              <w:rPr>
                <w:rFonts w:ascii="Times New Roman" w:hAnsi="Times New Roman" w:cs="Times New Roman"/>
                <w:sz w:val="22"/>
                <w:szCs w:val="22"/>
              </w:rPr>
            </w:pPr>
          </w:p>
        </w:tc>
        <w:tc>
          <w:tcPr>
            <w:tcW w:w="2267" w:type="dxa"/>
            <w:gridSpan w:val="2"/>
          </w:tcPr>
          <w:p w:rsidR="00C87DD9" w:rsidRPr="00B14A3B" w:rsidRDefault="00C87DD9" w:rsidP="00C87DD9">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C87DD9" w:rsidRDefault="00C87DD9" w:rsidP="009D67B9">
            <w:pPr>
              <w:jc w:val="center"/>
              <w:rPr>
                <w:color w:val="000000"/>
                <w:sz w:val="20"/>
                <w:szCs w:val="20"/>
              </w:rPr>
            </w:pPr>
            <w:r w:rsidRPr="009D67B9">
              <w:rPr>
                <w:color w:val="000000"/>
                <w:sz w:val="20"/>
                <w:szCs w:val="20"/>
                <w:highlight w:val="yellow"/>
              </w:rPr>
              <w:t>1</w:t>
            </w:r>
            <w:r w:rsidR="009D67B9" w:rsidRPr="009D67B9">
              <w:rPr>
                <w:color w:val="000000"/>
                <w:sz w:val="20"/>
                <w:szCs w:val="20"/>
                <w:highlight w:val="yellow"/>
              </w:rPr>
              <w:t> 563 300,0</w:t>
            </w:r>
          </w:p>
        </w:tc>
        <w:tc>
          <w:tcPr>
            <w:tcW w:w="1276" w:type="dxa"/>
            <w:tcBorders>
              <w:top w:val="single" w:sz="4" w:space="0" w:color="auto"/>
              <w:left w:val="nil"/>
              <w:bottom w:val="single" w:sz="4" w:space="0" w:color="auto"/>
              <w:right w:val="single" w:sz="4" w:space="0" w:color="auto"/>
            </w:tcBorders>
            <w:shd w:val="clear" w:color="auto" w:fill="auto"/>
          </w:tcPr>
          <w:p w:rsidR="00C87DD9" w:rsidRDefault="009D67B9" w:rsidP="00C87DD9">
            <w:pPr>
              <w:jc w:val="center"/>
              <w:rPr>
                <w:color w:val="000000"/>
                <w:sz w:val="20"/>
                <w:szCs w:val="20"/>
              </w:rPr>
            </w:pPr>
            <w:r w:rsidRPr="009D67B9">
              <w:rPr>
                <w:color w:val="000000"/>
                <w:sz w:val="20"/>
                <w:szCs w:val="20"/>
                <w:highlight w:val="yellow"/>
              </w:rPr>
              <w:t>179 185,7</w:t>
            </w:r>
          </w:p>
        </w:tc>
        <w:tc>
          <w:tcPr>
            <w:tcW w:w="1703" w:type="dxa"/>
            <w:gridSpan w:val="2"/>
            <w:tcBorders>
              <w:top w:val="single" w:sz="4" w:space="0" w:color="auto"/>
              <w:left w:val="nil"/>
              <w:bottom w:val="single" w:sz="4" w:space="0" w:color="auto"/>
              <w:right w:val="single" w:sz="4" w:space="0" w:color="auto"/>
            </w:tcBorders>
            <w:shd w:val="clear" w:color="auto" w:fill="auto"/>
          </w:tcPr>
          <w:p w:rsidR="00C87DD9" w:rsidRDefault="009D67B9" w:rsidP="00C87DD9">
            <w:pPr>
              <w:jc w:val="center"/>
              <w:rPr>
                <w:color w:val="000000"/>
                <w:sz w:val="20"/>
                <w:szCs w:val="20"/>
              </w:rPr>
            </w:pPr>
            <w:r w:rsidRPr="009D67B9">
              <w:rPr>
                <w:color w:val="000000"/>
                <w:sz w:val="20"/>
                <w:szCs w:val="20"/>
                <w:highlight w:val="yellow"/>
              </w:rPr>
              <w:t>184 719,4</w:t>
            </w:r>
          </w:p>
        </w:tc>
        <w:tc>
          <w:tcPr>
            <w:tcW w:w="1986" w:type="dxa"/>
            <w:gridSpan w:val="2"/>
            <w:tcBorders>
              <w:top w:val="single" w:sz="4" w:space="0" w:color="auto"/>
              <w:left w:val="nil"/>
              <w:bottom w:val="single" w:sz="4" w:space="0" w:color="auto"/>
              <w:right w:val="single" w:sz="4" w:space="0" w:color="auto"/>
            </w:tcBorders>
            <w:shd w:val="clear" w:color="auto" w:fill="auto"/>
          </w:tcPr>
          <w:p w:rsidR="00C87DD9" w:rsidRDefault="009D67B9" w:rsidP="00C87DD9">
            <w:pPr>
              <w:jc w:val="center"/>
              <w:rPr>
                <w:color w:val="000000"/>
                <w:sz w:val="20"/>
                <w:szCs w:val="20"/>
              </w:rPr>
            </w:pPr>
            <w:r w:rsidRPr="009D67B9">
              <w:rPr>
                <w:color w:val="000000"/>
                <w:sz w:val="20"/>
                <w:szCs w:val="20"/>
                <w:highlight w:val="yellow"/>
              </w:rPr>
              <w:t>187 423,9</w:t>
            </w:r>
          </w:p>
        </w:tc>
        <w:tc>
          <w:tcPr>
            <w:tcW w:w="1276" w:type="dxa"/>
            <w:gridSpan w:val="2"/>
            <w:tcBorders>
              <w:top w:val="single" w:sz="4" w:space="0" w:color="auto"/>
              <w:left w:val="nil"/>
              <w:bottom w:val="single" w:sz="4" w:space="0" w:color="auto"/>
              <w:right w:val="single" w:sz="4" w:space="0" w:color="auto"/>
            </w:tcBorders>
            <w:shd w:val="clear" w:color="auto" w:fill="auto"/>
          </w:tcPr>
          <w:p w:rsidR="00C87DD9" w:rsidRDefault="00C87DD9" w:rsidP="00C87DD9">
            <w:pPr>
              <w:jc w:val="center"/>
              <w:rPr>
                <w:color w:val="000000"/>
                <w:sz w:val="20"/>
                <w:szCs w:val="20"/>
              </w:rPr>
            </w:pPr>
            <w:r>
              <w:rPr>
                <w:color w:val="000000"/>
                <w:sz w:val="20"/>
                <w:szCs w:val="20"/>
              </w:rPr>
              <w:t>168 661,8</w:t>
            </w:r>
          </w:p>
        </w:tc>
        <w:tc>
          <w:tcPr>
            <w:tcW w:w="1356" w:type="dxa"/>
            <w:tcBorders>
              <w:top w:val="single" w:sz="4" w:space="0" w:color="auto"/>
              <w:left w:val="nil"/>
              <w:bottom w:val="single" w:sz="4" w:space="0" w:color="auto"/>
              <w:right w:val="single" w:sz="4" w:space="0" w:color="auto"/>
            </w:tcBorders>
            <w:shd w:val="clear" w:color="auto" w:fill="auto"/>
          </w:tcPr>
          <w:p w:rsidR="00C87DD9" w:rsidRDefault="00C87DD9" w:rsidP="00C87DD9">
            <w:pPr>
              <w:jc w:val="center"/>
              <w:rPr>
                <w:color w:val="000000"/>
                <w:sz w:val="20"/>
                <w:szCs w:val="20"/>
              </w:rPr>
            </w:pPr>
            <w:r>
              <w:rPr>
                <w:color w:val="000000"/>
                <w:sz w:val="20"/>
                <w:szCs w:val="20"/>
              </w:rPr>
              <w:t>843 309,2</w:t>
            </w:r>
          </w:p>
        </w:tc>
      </w:tr>
      <w:tr w:rsidR="00C87DD9" w:rsidRPr="00B14A3B" w:rsidTr="0022590C">
        <w:trPr>
          <w:trHeight w:val="20"/>
          <w:jc w:val="center"/>
        </w:trPr>
        <w:tc>
          <w:tcPr>
            <w:tcW w:w="2767" w:type="dxa"/>
            <w:vMerge/>
          </w:tcPr>
          <w:p w:rsidR="00C87DD9" w:rsidRPr="00B14A3B" w:rsidRDefault="00C87DD9" w:rsidP="00C87DD9">
            <w:pPr>
              <w:pStyle w:val="ConsPlusNormal"/>
              <w:ind w:firstLine="160"/>
              <w:contextualSpacing/>
              <w:jc w:val="center"/>
              <w:rPr>
                <w:rFonts w:ascii="Times New Roman" w:hAnsi="Times New Roman" w:cs="Times New Roman"/>
                <w:sz w:val="22"/>
                <w:szCs w:val="22"/>
              </w:rPr>
            </w:pPr>
          </w:p>
        </w:tc>
        <w:tc>
          <w:tcPr>
            <w:tcW w:w="2267" w:type="dxa"/>
            <w:gridSpan w:val="2"/>
          </w:tcPr>
          <w:p w:rsidR="00C87DD9" w:rsidRPr="00B14A3B" w:rsidRDefault="00C87DD9" w:rsidP="00C87DD9">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бюджет автономного округа</w:t>
            </w:r>
          </w:p>
        </w:tc>
        <w:tc>
          <w:tcPr>
            <w:tcW w:w="1905" w:type="dxa"/>
            <w:tcBorders>
              <w:top w:val="nil"/>
              <w:left w:val="single" w:sz="4" w:space="0" w:color="auto"/>
              <w:bottom w:val="single" w:sz="4" w:space="0" w:color="auto"/>
              <w:right w:val="single" w:sz="4" w:space="0" w:color="auto"/>
            </w:tcBorders>
            <w:shd w:val="clear" w:color="auto" w:fill="auto"/>
          </w:tcPr>
          <w:p w:rsidR="00C87DD9" w:rsidRDefault="009D67B9" w:rsidP="00C87DD9">
            <w:pPr>
              <w:jc w:val="center"/>
              <w:rPr>
                <w:color w:val="000000"/>
                <w:sz w:val="20"/>
                <w:szCs w:val="20"/>
              </w:rPr>
            </w:pPr>
            <w:r w:rsidRPr="009D67B9">
              <w:rPr>
                <w:color w:val="000000"/>
                <w:sz w:val="20"/>
                <w:szCs w:val="20"/>
                <w:highlight w:val="yellow"/>
              </w:rPr>
              <w:t>20 106,6</w:t>
            </w:r>
          </w:p>
        </w:tc>
        <w:tc>
          <w:tcPr>
            <w:tcW w:w="1276" w:type="dxa"/>
            <w:tcBorders>
              <w:top w:val="nil"/>
              <w:left w:val="nil"/>
              <w:bottom w:val="single" w:sz="4" w:space="0" w:color="auto"/>
              <w:right w:val="single" w:sz="4" w:space="0" w:color="auto"/>
            </w:tcBorders>
            <w:shd w:val="clear" w:color="auto" w:fill="auto"/>
          </w:tcPr>
          <w:p w:rsidR="00C87DD9" w:rsidRPr="009D67B9" w:rsidRDefault="009D67B9" w:rsidP="00C87DD9">
            <w:pPr>
              <w:jc w:val="center"/>
              <w:rPr>
                <w:color w:val="000000"/>
                <w:sz w:val="20"/>
                <w:szCs w:val="20"/>
                <w:highlight w:val="yellow"/>
              </w:rPr>
            </w:pPr>
            <w:r w:rsidRPr="009D67B9">
              <w:rPr>
                <w:color w:val="000000"/>
                <w:sz w:val="20"/>
                <w:szCs w:val="20"/>
                <w:highlight w:val="yellow"/>
              </w:rPr>
              <w:t>4 738,6</w:t>
            </w:r>
          </w:p>
        </w:tc>
        <w:tc>
          <w:tcPr>
            <w:tcW w:w="1703" w:type="dxa"/>
            <w:gridSpan w:val="2"/>
            <w:tcBorders>
              <w:top w:val="nil"/>
              <w:left w:val="nil"/>
              <w:bottom w:val="single" w:sz="4" w:space="0" w:color="auto"/>
              <w:right w:val="single" w:sz="4" w:space="0" w:color="auto"/>
            </w:tcBorders>
            <w:shd w:val="clear" w:color="auto" w:fill="auto"/>
          </w:tcPr>
          <w:p w:rsidR="00C87DD9" w:rsidRPr="009D67B9" w:rsidRDefault="009D67B9" w:rsidP="00C87DD9">
            <w:pPr>
              <w:jc w:val="center"/>
              <w:rPr>
                <w:color w:val="000000"/>
                <w:sz w:val="20"/>
                <w:szCs w:val="20"/>
                <w:highlight w:val="yellow"/>
              </w:rPr>
            </w:pPr>
            <w:r w:rsidRPr="009D67B9">
              <w:rPr>
                <w:color w:val="000000"/>
                <w:sz w:val="20"/>
                <w:szCs w:val="20"/>
                <w:highlight w:val="yellow"/>
              </w:rPr>
              <w:t xml:space="preserve"> 6 602,2</w:t>
            </w:r>
          </w:p>
        </w:tc>
        <w:tc>
          <w:tcPr>
            <w:tcW w:w="1986" w:type="dxa"/>
            <w:gridSpan w:val="2"/>
            <w:tcBorders>
              <w:top w:val="nil"/>
              <w:left w:val="nil"/>
              <w:bottom w:val="single" w:sz="4" w:space="0" w:color="auto"/>
              <w:right w:val="single" w:sz="4" w:space="0" w:color="auto"/>
            </w:tcBorders>
            <w:shd w:val="clear" w:color="auto" w:fill="auto"/>
          </w:tcPr>
          <w:p w:rsidR="00C87DD9" w:rsidRPr="009D67B9" w:rsidRDefault="009D67B9" w:rsidP="00C87DD9">
            <w:pPr>
              <w:jc w:val="center"/>
              <w:rPr>
                <w:color w:val="000000"/>
                <w:sz w:val="20"/>
                <w:szCs w:val="20"/>
                <w:highlight w:val="yellow"/>
              </w:rPr>
            </w:pPr>
            <w:r w:rsidRPr="009D67B9">
              <w:rPr>
                <w:color w:val="000000"/>
                <w:sz w:val="20"/>
                <w:szCs w:val="20"/>
                <w:highlight w:val="yellow"/>
              </w:rPr>
              <w:t>8 765,8</w:t>
            </w:r>
          </w:p>
        </w:tc>
        <w:tc>
          <w:tcPr>
            <w:tcW w:w="1276" w:type="dxa"/>
            <w:gridSpan w:val="2"/>
            <w:tcBorders>
              <w:top w:val="nil"/>
              <w:left w:val="nil"/>
              <w:bottom w:val="single" w:sz="4" w:space="0" w:color="auto"/>
              <w:right w:val="single" w:sz="4" w:space="0" w:color="auto"/>
            </w:tcBorders>
            <w:shd w:val="clear" w:color="auto" w:fill="auto"/>
          </w:tcPr>
          <w:p w:rsidR="00C87DD9" w:rsidRDefault="00C87DD9" w:rsidP="00C87DD9">
            <w:pPr>
              <w:jc w:val="center"/>
              <w:rPr>
                <w:color w:val="000000"/>
                <w:sz w:val="20"/>
                <w:szCs w:val="20"/>
              </w:rPr>
            </w:pPr>
            <w:r>
              <w:rPr>
                <w:color w:val="000000"/>
                <w:sz w:val="20"/>
                <w:szCs w:val="20"/>
              </w:rPr>
              <w:t>0,0</w:t>
            </w:r>
          </w:p>
        </w:tc>
        <w:tc>
          <w:tcPr>
            <w:tcW w:w="1356" w:type="dxa"/>
            <w:tcBorders>
              <w:top w:val="nil"/>
              <w:left w:val="nil"/>
              <w:bottom w:val="single" w:sz="4" w:space="0" w:color="auto"/>
              <w:right w:val="single" w:sz="4" w:space="0" w:color="auto"/>
            </w:tcBorders>
            <w:shd w:val="clear" w:color="auto" w:fill="auto"/>
          </w:tcPr>
          <w:p w:rsidR="00C87DD9" w:rsidRDefault="00C87DD9" w:rsidP="00C87DD9">
            <w:pPr>
              <w:jc w:val="center"/>
              <w:rPr>
                <w:color w:val="000000"/>
                <w:sz w:val="20"/>
                <w:szCs w:val="20"/>
              </w:rPr>
            </w:pPr>
            <w:r>
              <w:rPr>
                <w:color w:val="000000"/>
                <w:sz w:val="20"/>
                <w:szCs w:val="20"/>
              </w:rPr>
              <w:t>0,0</w:t>
            </w:r>
          </w:p>
        </w:tc>
      </w:tr>
      <w:tr w:rsidR="00C87DD9" w:rsidRPr="00B14A3B" w:rsidTr="0022590C">
        <w:trPr>
          <w:trHeight w:val="20"/>
          <w:jc w:val="center"/>
        </w:trPr>
        <w:tc>
          <w:tcPr>
            <w:tcW w:w="2767" w:type="dxa"/>
            <w:vMerge/>
          </w:tcPr>
          <w:p w:rsidR="00C87DD9" w:rsidRPr="00B14A3B" w:rsidRDefault="00C87DD9" w:rsidP="00C87DD9">
            <w:pPr>
              <w:pStyle w:val="ConsPlusNormal"/>
              <w:ind w:firstLine="160"/>
              <w:contextualSpacing/>
              <w:jc w:val="center"/>
              <w:rPr>
                <w:rFonts w:ascii="Times New Roman" w:hAnsi="Times New Roman" w:cs="Times New Roman"/>
                <w:sz w:val="22"/>
                <w:szCs w:val="22"/>
              </w:rPr>
            </w:pPr>
          </w:p>
        </w:tc>
        <w:tc>
          <w:tcPr>
            <w:tcW w:w="2267" w:type="dxa"/>
            <w:gridSpan w:val="2"/>
          </w:tcPr>
          <w:p w:rsidR="00C87DD9" w:rsidRPr="00B14A3B" w:rsidRDefault="00C87DD9" w:rsidP="00C87DD9">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905" w:type="dxa"/>
            <w:tcBorders>
              <w:top w:val="nil"/>
              <w:left w:val="single" w:sz="4" w:space="0" w:color="auto"/>
              <w:bottom w:val="single" w:sz="4" w:space="0" w:color="auto"/>
              <w:right w:val="single" w:sz="4" w:space="0" w:color="auto"/>
            </w:tcBorders>
            <w:shd w:val="clear" w:color="auto" w:fill="auto"/>
          </w:tcPr>
          <w:p w:rsidR="00C87DD9" w:rsidRDefault="009D67B9" w:rsidP="00C87DD9">
            <w:pPr>
              <w:jc w:val="center"/>
              <w:rPr>
                <w:color w:val="000000"/>
                <w:sz w:val="20"/>
                <w:szCs w:val="20"/>
              </w:rPr>
            </w:pPr>
            <w:r w:rsidRPr="009D67B9">
              <w:rPr>
                <w:color w:val="000000"/>
                <w:sz w:val="20"/>
                <w:szCs w:val="20"/>
                <w:highlight w:val="yellow"/>
              </w:rPr>
              <w:t>1 474 059,0</w:t>
            </w:r>
          </w:p>
        </w:tc>
        <w:tc>
          <w:tcPr>
            <w:tcW w:w="1276" w:type="dxa"/>
            <w:tcBorders>
              <w:top w:val="nil"/>
              <w:left w:val="nil"/>
              <w:bottom w:val="single" w:sz="4" w:space="0" w:color="auto"/>
              <w:right w:val="single" w:sz="4" w:space="0" w:color="auto"/>
            </w:tcBorders>
            <w:shd w:val="clear" w:color="auto" w:fill="auto"/>
          </w:tcPr>
          <w:p w:rsidR="00C87DD9" w:rsidRDefault="009D67B9" w:rsidP="00C87DD9">
            <w:pPr>
              <w:jc w:val="center"/>
              <w:rPr>
                <w:color w:val="000000"/>
                <w:sz w:val="20"/>
                <w:szCs w:val="20"/>
              </w:rPr>
            </w:pPr>
            <w:r w:rsidRPr="009D67B9">
              <w:rPr>
                <w:color w:val="000000"/>
                <w:sz w:val="20"/>
                <w:szCs w:val="20"/>
                <w:highlight w:val="yellow"/>
              </w:rPr>
              <w:t>166 765,46</w:t>
            </w:r>
          </w:p>
        </w:tc>
        <w:tc>
          <w:tcPr>
            <w:tcW w:w="1703" w:type="dxa"/>
            <w:gridSpan w:val="2"/>
            <w:tcBorders>
              <w:top w:val="nil"/>
              <w:left w:val="nil"/>
              <w:bottom w:val="single" w:sz="4" w:space="0" w:color="auto"/>
              <w:right w:val="single" w:sz="4" w:space="0" w:color="auto"/>
            </w:tcBorders>
            <w:shd w:val="clear" w:color="auto" w:fill="auto"/>
          </w:tcPr>
          <w:p w:rsidR="00C87DD9" w:rsidRDefault="009D67B9" w:rsidP="00C87DD9">
            <w:pPr>
              <w:jc w:val="center"/>
              <w:rPr>
                <w:color w:val="000000"/>
                <w:sz w:val="20"/>
                <w:szCs w:val="20"/>
              </w:rPr>
            </w:pPr>
            <w:r w:rsidRPr="009D67B9">
              <w:rPr>
                <w:color w:val="000000"/>
                <w:sz w:val="20"/>
                <w:szCs w:val="20"/>
                <w:highlight w:val="yellow"/>
              </w:rPr>
              <w:t>170 435,62</w:t>
            </w:r>
          </w:p>
        </w:tc>
        <w:tc>
          <w:tcPr>
            <w:tcW w:w="1986" w:type="dxa"/>
            <w:gridSpan w:val="2"/>
            <w:tcBorders>
              <w:top w:val="nil"/>
              <w:left w:val="nil"/>
              <w:bottom w:val="single" w:sz="4" w:space="0" w:color="auto"/>
              <w:right w:val="single" w:sz="4" w:space="0" w:color="auto"/>
            </w:tcBorders>
            <w:shd w:val="clear" w:color="auto" w:fill="auto"/>
          </w:tcPr>
          <w:p w:rsidR="00C87DD9" w:rsidRDefault="009D67B9" w:rsidP="00C87DD9">
            <w:pPr>
              <w:jc w:val="center"/>
              <w:rPr>
                <w:color w:val="000000"/>
                <w:sz w:val="20"/>
                <w:szCs w:val="20"/>
              </w:rPr>
            </w:pPr>
            <w:r w:rsidRPr="009D67B9">
              <w:rPr>
                <w:color w:val="000000"/>
                <w:sz w:val="20"/>
                <w:szCs w:val="20"/>
                <w:highlight w:val="yellow"/>
              </w:rPr>
              <w:t>170 976,54</w:t>
            </w:r>
          </w:p>
        </w:tc>
        <w:tc>
          <w:tcPr>
            <w:tcW w:w="1276" w:type="dxa"/>
            <w:gridSpan w:val="2"/>
            <w:tcBorders>
              <w:top w:val="nil"/>
              <w:left w:val="nil"/>
              <w:bottom w:val="single" w:sz="4" w:space="0" w:color="auto"/>
              <w:right w:val="single" w:sz="4" w:space="0" w:color="auto"/>
            </w:tcBorders>
            <w:shd w:val="clear" w:color="auto" w:fill="auto"/>
          </w:tcPr>
          <w:p w:rsidR="00C87DD9" w:rsidRDefault="00C87DD9" w:rsidP="00C87DD9">
            <w:pPr>
              <w:jc w:val="center"/>
              <w:rPr>
                <w:color w:val="000000"/>
                <w:sz w:val="20"/>
                <w:szCs w:val="20"/>
              </w:rPr>
            </w:pPr>
            <w:r>
              <w:rPr>
                <w:color w:val="000000"/>
                <w:sz w:val="20"/>
                <w:szCs w:val="20"/>
              </w:rPr>
              <w:t>160 980,2</w:t>
            </w:r>
          </w:p>
        </w:tc>
        <w:tc>
          <w:tcPr>
            <w:tcW w:w="1356" w:type="dxa"/>
            <w:tcBorders>
              <w:top w:val="nil"/>
              <w:left w:val="nil"/>
              <w:bottom w:val="single" w:sz="4" w:space="0" w:color="auto"/>
              <w:right w:val="single" w:sz="4" w:space="0" w:color="auto"/>
            </w:tcBorders>
            <w:shd w:val="clear" w:color="auto" w:fill="auto"/>
          </w:tcPr>
          <w:p w:rsidR="00C87DD9" w:rsidRDefault="00C87DD9" w:rsidP="00C87DD9">
            <w:pPr>
              <w:jc w:val="center"/>
              <w:rPr>
                <w:color w:val="000000"/>
                <w:sz w:val="20"/>
                <w:szCs w:val="20"/>
              </w:rPr>
            </w:pPr>
            <w:r>
              <w:rPr>
                <w:color w:val="000000"/>
                <w:sz w:val="20"/>
                <w:szCs w:val="20"/>
              </w:rPr>
              <w:t>804 901,2</w:t>
            </w:r>
          </w:p>
        </w:tc>
      </w:tr>
      <w:tr w:rsidR="00C87DD9" w:rsidRPr="00B14A3B" w:rsidTr="0022590C">
        <w:trPr>
          <w:jc w:val="center"/>
        </w:trPr>
        <w:tc>
          <w:tcPr>
            <w:tcW w:w="2767" w:type="dxa"/>
            <w:vMerge/>
          </w:tcPr>
          <w:p w:rsidR="00C87DD9" w:rsidRPr="00B14A3B" w:rsidRDefault="00C87DD9" w:rsidP="00C87DD9">
            <w:pPr>
              <w:pStyle w:val="ConsPlusNormal"/>
              <w:ind w:firstLine="160"/>
              <w:contextualSpacing/>
              <w:jc w:val="center"/>
              <w:rPr>
                <w:rFonts w:ascii="Times New Roman" w:hAnsi="Times New Roman" w:cs="Times New Roman"/>
                <w:sz w:val="22"/>
                <w:szCs w:val="22"/>
              </w:rPr>
            </w:pPr>
          </w:p>
        </w:tc>
        <w:tc>
          <w:tcPr>
            <w:tcW w:w="2267" w:type="dxa"/>
            <w:gridSpan w:val="2"/>
          </w:tcPr>
          <w:p w:rsidR="00C87DD9" w:rsidRPr="00B14A3B" w:rsidRDefault="00C87DD9" w:rsidP="00C87DD9">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иные источники финансирования</w:t>
            </w:r>
          </w:p>
        </w:tc>
        <w:tc>
          <w:tcPr>
            <w:tcW w:w="1905" w:type="dxa"/>
            <w:tcBorders>
              <w:top w:val="nil"/>
              <w:left w:val="single" w:sz="4" w:space="0" w:color="auto"/>
              <w:bottom w:val="single" w:sz="4" w:space="0" w:color="auto"/>
              <w:right w:val="single" w:sz="4" w:space="0" w:color="auto"/>
            </w:tcBorders>
            <w:shd w:val="clear" w:color="auto" w:fill="auto"/>
          </w:tcPr>
          <w:p w:rsidR="00C87DD9" w:rsidRDefault="00C87DD9" w:rsidP="00C87DD9">
            <w:pPr>
              <w:jc w:val="center"/>
              <w:rPr>
                <w:color w:val="000000"/>
                <w:sz w:val="20"/>
                <w:szCs w:val="20"/>
              </w:rPr>
            </w:pPr>
            <w:r>
              <w:rPr>
                <w:color w:val="000000"/>
                <w:sz w:val="20"/>
                <w:szCs w:val="20"/>
              </w:rPr>
              <w:t>69 134,4</w:t>
            </w:r>
          </w:p>
        </w:tc>
        <w:tc>
          <w:tcPr>
            <w:tcW w:w="1276" w:type="dxa"/>
            <w:tcBorders>
              <w:top w:val="nil"/>
              <w:left w:val="nil"/>
              <w:bottom w:val="single" w:sz="4" w:space="0" w:color="auto"/>
              <w:right w:val="single" w:sz="4" w:space="0" w:color="auto"/>
            </w:tcBorders>
            <w:shd w:val="clear" w:color="auto" w:fill="auto"/>
          </w:tcPr>
          <w:p w:rsidR="00C87DD9" w:rsidRDefault="00C87DD9" w:rsidP="00C87DD9">
            <w:pPr>
              <w:jc w:val="center"/>
              <w:rPr>
                <w:color w:val="000000"/>
                <w:sz w:val="20"/>
                <w:szCs w:val="20"/>
              </w:rPr>
            </w:pPr>
            <w:r>
              <w:rPr>
                <w:color w:val="000000"/>
                <w:sz w:val="20"/>
                <w:szCs w:val="20"/>
              </w:rPr>
              <w:t>7 681,6</w:t>
            </w:r>
          </w:p>
        </w:tc>
        <w:tc>
          <w:tcPr>
            <w:tcW w:w="1703" w:type="dxa"/>
            <w:gridSpan w:val="2"/>
            <w:tcBorders>
              <w:top w:val="nil"/>
              <w:left w:val="nil"/>
              <w:bottom w:val="single" w:sz="4" w:space="0" w:color="auto"/>
              <w:right w:val="single" w:sz="4" w:space="0" w:color="auto"/>
            </w:tcBorders>
            <w:shd w:val="clear" w:color="auto" w:fill="auto"/>
          </w:tcPr>
          <w:p w:rsidR="00C87DD9" w:rsidRDefault="00C87DD9" w:rsidP="00C87DD9">
            <w:pPr>
              <w:jc w:val="center"/>
              <w:rPr>
                <w:color w:val="000000"/>
                <w:sz w:val="20"/>
                <w:szCs w:val="20"/>
              </w:rPr>
            </w:pPr>
            <w:r>
              <w:rPr>
                <w:color w:val="000000"/>
                <w:sz w:val="20"/>
                <w:szCs w:val="20"/>
              </w:rPr>
              <w:t>7 681,6</w:t>
            </w:r>
          </w:p>
        </w:tc>
        <w:tc>
          <w:tcPr>
            <w:tcW w:w="1986" w:type="dxa"/>
            <w:gridSpan w:val="2"/>
            <w:tcBorders>
              <w:top w:val="nil"/>
              <w:left w:val="nil"/>
              <w:bottom w:val="single" w:sz="4" w:space="0" w:color="auto"/>
              <w:right w:val="single" w:sz="4" w:space="0" w:color="auto"/>
            </w:tcBorders>
            <w:shd w:val="clear" w:color="auto" w:fill="auto"/>
          </w:tcPr>
          <w:p w:rsidR="00C87DD9" w:rsidRDefault="00C87DD9" w:rsidP="00C87DD9">
            <w:pPr>
              <w:jc w:val="center"/>
              <w:rPr>
                <w:color w:val="000000"/>
                <w:sz w:val="20"/>
                <w:szCs w:val="20"/>
              </w:rPr>
            </w:pPr>
            <w:r>
              <w:rPr>
                <w:color w:val="000000"/>
                <w:sz w:val="20"/>
                <w:szCs w:val="20"/>
              </w:rPr>
              <w:t>7 681,6</w:t>
            </w:r>
          </w:p>
        </w:tc>
        <w:tc>
          <w:tcPr>
            <w:tcW w:w="1276" w:type="dxa"/>
            <w:gridSpan w:val="2"/>
            <w:tcBorders>
              <w:top w:val="nil"/>
              <w:left w:val="nil"/>
              <w:bottom w:val="single" w:sz="4" w:space="0" w:color="auto"/>
              <w:right w:val="single" w:sz="4" w:space="0" w:color="auto"/>
            </w:tcBorders>
            <w:shd w:val="clear" w:color="auto" w:fill="auto"/>
          </w:tcPr>
          <w:p w:rsidR="00C87DD9" w:rsidRDefault="00C87DD9" w:rsidP="00C87DD9">
            <w:pPr>
              <w:jc w:val="center"/>
              <w:rPr>
                <w:color w:val="000000"/>
                <w:sz w:val="20"/>
                <w:szCs w:val="20"/>
              </w:rPr>
            </w:pPr>
            <w:r>
              <w:rPr>
                <w:color w:val="000000"/>
                <w:sz w:val="20"/>
                <w:szCs w:val="20"/>
              </w:rPr>
              <w:t>7 681,6</w:t>
            </w:r>
          </w:p>
        </w:tc>
        <w:tc>
          <w:tcPr>
            <w:tcW w:w="1356" w:type="dxa"/>
            <w:tcBorders>
              <w:top w:val="nil"/>
              <w:left w:val="nil"/>
              <w:bottom w:val="single" w:sz="4" w:space="0" w:color="auto"/>
              <w:right w:val="single" w:sz="4" w:space="0" w:color="auto"/>
            </w:tcBorders>
            <w:shd w:val="clear" w:color="auto" w:fill="auto"/>
          </w:tcPr>
          <w:p w:rsidR="00C87DD9" w:rsidRDefault="00C87DD9" w:rsidP="00C87DD9">
            <w:pPr>
              <w:jc w:val="center"/>
              <w:rPr>
                <w:color w:val="000000"/>
                <w:sz w:val="20"/>
                <w:szCs w:val="20"/>
              </w:rPr>
            </w:pPr>
            <w:r>
              <w:rPr>
                <w:color w:val="000000"/>
                <w:sz w:val="20"/>
                <w:szCs w:val="20"/>
              </w:rPr>
              <w:t>38 408,0</w:t>
            </w:r>
          </w:p>
        </w:tc>
      </w:tr>
      <w:tr w:rsidR="0022590C" w:rsidRPr="00B14A3B" w:rsidTr="0022590C">
        <w:trPr>
          <w:trHeight w:val="313"/>
          <w:jc w:val="center"/>
        </w:trPr>
        <w:tc>
          <w:tcPr>
            <w:tcW w:w="2767" w:type="dxa"/>
            <w:vMerge w:val="restart"/>
          </w:tcPr>
          <w:p w:rsidR="0022590C" w:rsidRPr="00B14A3B" w:rsidRDefault="0022590C" w:rsidP="00B14A3B">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Параметры финансового обеспечения портфелей проектов (региональных проектов), проектов</w:t>
            </w:r>
          </w:p>
        </w:tc>
        <w:tc>
          <w:tcPr>
            <w:tcW w:w="2267" w:type="dxa"/>
            <w:gridSpan w:val="2"/>
            <w:vMerge w:val="restart"/>
          </w:tcPr>
          <w:p w:rsidR="0022590C" w:rsidRPr="00B14A3B" w:rsidRDefault="0022590C" w:rsidP="00B14A3B">
            <w:pPr>
              <w:pStyle w:val="ConsPlusNormal"/>
              <w:ind w:firstLine="153"/>
              <w:jc w:val="center"/>
              <w:rPr>
                <w:rFonts w:ascii="Times New Roman" w:hAnsi="Times New Roman" w:cs="Times New Roman"/>
                <w:sz w:val="22"/>
                <w:szCs w:val="22"/>
              </w:rPr>
            </w:pPr>
            <w:r w:rsidRPr="00B14A3B">
              <w:rPr>
                <w:rFonts w:ascii="Times New Roman" w:hAnsi="Times New Roman" w:cs="Times New Roman"/>
                <w:sz w:val="22"/>
                <w:szCs w:val="22"/>
              </w:rPr>
              <w:t>Источники финансирования</w:t>
            </w:r>
          </w:p>
        </w:tc>
        <w:tc>
          <w:tcPr>
            <w:tcW w:w="9502" w:type="dxa"/>
            <w:gridSpan w:val="9"/>
            <w:tcBorders>
              <w:top w:val="nil"/>
              <w:left w:val="single" w:sz="4" w:space="0" w:color="auto"/>
              <w:bottom w:val="single" w:sz="4" w:space="0" w:color="auto"/>
              <w:right w:val="single" w:sz="4" w:space="0" w:color="auto"/>
            </w:tcBorders>
            <w:shd w:val="clear" w:color="auto" w:fill="auto"/>
          </w:tcPr>
          <w:p w:rsidR="0022590C" w:rsidRPr="00B14A3B" w:rsidRDefault="0022590C" w:rsidP="00B14A3B">
            <w:pPr>
              <w:jc w:val="center"/>
              <w:rPr>
                <w:color w:val="000000"/>
                <w:sz w:val="22"/>
                <w:szCs w:val="22"/>
              </w:rPr>
            </w:pPr>
            <w:r w:rsidRPr="00B14A3B">
              <w:rPr>
                <w:sz w:val="22"/>
                <w:szCs w:val="22"/>
              </w:rPr>
              <w:t>Расходы по годам (тыс. рублей)</w:t>
            </w:r>
          </w:p>
        </w:tc>
      </w:tr>
      <w:tr w:rsidR="0022590C" w:rsidRPr="00B14A3B" w:rsidTr="0022590C">
        <w:trPr>
          <w:jc w:val="center"/>
        </w:trPr>
        <w:tc>
          <w:tcPr>
            <w:tcW w:w="2767" w:type="dxa"/>
            <w:vMerge/>
          </w:tcPr>
          <w:p w:rsidR="0022590C" w:rsidRPr="00B14A3B" w:rsidRDefault="0022590C" w:rsidP="00B14A3B">
            <w:pPr>
              <w:pStyle w:val="ConsPlusNormal"/>
              <w:ind w:firstLine="160"/>
              <w:contextualSpacing/>
              <w:jc w:val="center"/>
              <w:rPr>
                <w:rFonts w:ascii="Times New Roman" w:hAnsi="Times New Roman" w:cs="Times New Roman"/>
                <w:sz w:val="22"/>
                <w:szCs w:val="22"/>
              </w:rPr>
            </w:pPr>
          </w:p>
        </w:tc>
        <w:tc>
          <w:tcPr>
            <w:tcW w:w="2267" w:type="dxa"/>
            <w:gridSpan w:val="2"/>
            <w:vMerge/>
          </w:tcPr>
          <w:p w:rsidR="0022590C" w:rsidRPr="00B14A3B" w:rsidRDefault="0022590C" w:rsidP="00B14A3B">
            <w:pPr>
              <w:pStyle w:val="ConsPlusNormal"/>
              <w:ind w:firstLine="153"/>
              <w:jc w:val="center"/>
              <w:rPr>
                <w:rFonts w:ascii="Times New Roman" w:hAnsi="Times New Roman" w:cs="Times New Roman"/>
                <w:sz w:val="22"/>
                <w:szCs w:val="22"/>
              </w:rPr>
            </w:pPr>
          </w:p>
        </w:tc>
        <w:tc>
          <w:tcPr>
            <w:tcW w:w="1905" w:type="dxa"/>
            <w:tcBorders>
              <w:top w:val="nil"/>
              <w:left w:val="single" w:sz="4" w:space="0" w:color="auto"/>
              <w:bottom w:val="single" w:sz="4" w:space="0" w:color="auto"/>
              <w:right w:val="single" w:sz="4" w:space="0" w:color="auto"/>
            </w:tcBorders>
            <w:shd w:val="clear" w:color="auto" w:fill="auto"/>
          </w:tcPr>
          <w:p w:rsidR="0022590C" w:rsidRPr="00B14A3B" w:rsidRDefault="0022590C" w:rsidP="00B14A3B">
            <w:pPr>
              <w:pStyle w:val="ConsPlusNormal"/>
              <w:ind w:firstLine="13"/>
              <w:jc w:val="center"/>
              <w:rPr>
                <w:rFonts w:ascii="Times New Roman" w:hAnsi="Times New Roman" w:cs="Times New Roman"/>
                <w:sz w:val="22"/>
                <w:szCs w:val="22"/>
              </w:rPr>
            </w:pPr>
            <w:r w:rsidRPr="00B14A3B">
              <w:rPr>
                <w:rFonts w:ascii="Times New Roman" w:hAnsi="Times New Roman" w:cs="Times New Roman"/>
                <w:sz w:val="22"/>
                <w:szCs w:val="22"/>
              </w:rPr>
              <w:t>Всего</w:t>
            </w:r>
          </w:p>
          <w:p w:rsidR="0022590C" w:rsidRPr="00B14A3B" w:rsidRDefault="0022590C" w:rsidP="00B14A3B">
            <w:pPr>
              <w:pStyle w:val="ConsPlusNormal"/>
              <w:jc w:val="center"/>
              <w:rPr>
                <w:rFonts w:ascii="Times New Roman" w:hAnsi="Times New Roman" w:cs="Times New Roman"/>
                <w:i/>
                <w:sz w:val="22"/>
                <w:szCs w:val="22"/>
              </w:rPr>
            </w:pPr>
          </w:p>
        </w:tc>
        <w:tc>
          <w:tcPr>
            <w:tcW w:w="1276" w:type="dxa"/>
            <w:tcBorders>
              <w:top w:val="nil"/>
              <w:left w:val="nil"/>
              <w:bottom w:val="single" w:sz="4" w:space="0" w:color="auto"/>
              <w:right w:val="single" w:sz="4" w:space="0" w:color="auto"/>
            </w:tcBorders>
            <w:shd w:val="clear" w:color="auto" w:fill="auto"/>
          </w:tcPr>
          <w:p w:rsidR="0022590C" w:rsidRPr="00B14A3B" w:rsidRDefault="0022590C" w:rsidP="00B14A3B">
            <w:pPr>
              <w:pStyle w:val="ConsPlusNormal"/>
              <w:ind w:firstLine="5"/>
              <w:jc w:val="center"/>
              <w:rPr>
                <w:rFonts w:ascii="Times New Roman" w:hAnsi="Times New Roman" w:cs="Times New Roman"/>
                <w:sz w:val="22"/>
                <w:szCs w:val="22"/>
              </w:rPr>
            </w:pPr>
            <w:r w:rsidRPr="00B14A3B">
              <w:rPr>
                <w:rFonts w:ascii="Times New Roman" w:hAnsi="Times New Roman" w:cs="Times New Roman"/>
                <w:sz w:val="22"/>
                <w:szCs w:val="22"/>
              </w:rPr>
              <w:t>20</w:t>
            </w:r>
            <w:r w:rsidRPr="00B14A3B">
              <w:rPr>
                <w:rFonts w:ascii="Times New Roman" w:hAnsi="Times New Roman" w:cs="Times New Roman"/>
                <w:sz w:val="22"/>
                <w:szCs w:val="22"/>
              </w:rPr>
              <w:softHyphen/>
              <w:t>22</w:t>
            </w:r>
          </w:p>
        </w:tc>
        <w:tc>
          <w:tcPr>
            <w:tcW w:w="1703" w:type="dxa"/>
            <w:gridSpan w:val="2"/>
            <w:tcBorders>
              <w:top w:val="nil"/>
              <w:left w:val="nil"/>
              <w:bottom w:val="single" w:sz="4" w:space="0" w:color="auto"/>
              <w:right w:val="single" w:sz="4" w:space="0" w:color="auto"/>
            </w:tcBorders>
            <w:shd w:val="clear" w:color="auto" w:fill="auto"/>
          </w:tcPr>
          <w:p w:rsidR="0022590C" w:rsidRPr="00B14A3B" w:rsidRDefault="0022590C" w:rsidP="00B14A3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2023</w:t>
            </w:r>
          </w:p>
        </w:tc>
        <w:tc>
          <w:tcPr>
            <w:tcW w:w="1986" w:type="dxa"/>
            <w:gridSpan w:val="2"/>
            <w:tcBorders>
              <w:top w:val="nil"/>
              <w:left w:val="nil"/>
              <w:bottom w:val="single" w:sz="4" w:space="0" w:color="auto"/>
              <w:right w:val="single" w:sz="4" w:space="0" w:color="auto"/>
            </w:tcBorders>
            <w:shd w:val="clear" w:color="auto" w:fill="auto"/>
          </w:tcPr>
          <w:p w:rsidR="0022590C" w:rsidRPr="00B14A3B" w:rsidRDefault="0022590C" w:rsidP="00B14A3B">
            <w:pPr>
              <w:pStyle w:val="ConsPlusNormal"/>
              <w:ind w:firstLine="66"/>
              <w:jc w:val="center"/>
              <w:rPr>
                <w:rFonts w:ascii="Times New Roman" w:hAnsi="Times New Roman" w:cs="Times New Roman"/>
                <w:sz w:val="22"/>
                <w:szCs w:val="22"/>
              </w:rPr>
            </w:pPr>
            <w:r w:rsidRPr="00B14A3B">
              <w:rPr>
                <w:rFonts w:ascii="Times New Roman" w:hAnsi="Times New Roman" w:cs="Times New Roman"/>
                <w:sz w:val="22"/>
                <w:szCs w:val="22"/>
              </w:rPr>
              <w:t>2024</w:t>
            </w:r>
          </w:p>
        </w:tc>
        <w:tc>
          <w:tcPr>
            <w:tcW w:w="1276" w:type="dxa"/>
            <w:gridSpan w:val="2"/>
            <w:tcBorders>
              <w:top w:val="nil"/>
              <w:left w:val="nil"/>
              <w:bottom w:val="single" w:sz="4" w:space="0" w:color="auto"/>
              <w:right w:val="single" w:sz="4" w:space="0" w:color="auto"/>
            </w:tcBorders>
            <w:shd w:val="clear" w:color="auto" w:fill="auto"/>
          </w:tcPr>
          <w:p w:rsidR="0022590C" w:rsidRPr="00B14A3B" w:rsidRDefault="0022590C" w:rsidP="00B14A3B">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2025</w:t>
            </w:r>
          </w:p>
        </w:tc>
        <w:tc>
          <w:tcPr>
            <w:tcW w:w="1356" w:type="dxa"/>
            <w:tcBorders>
              <w:top w:val="nil"/>
              <w:left w:val="nil"/>
              <w:bottom w:val="single" w:sz="4" w:space="0" w:color="auto"/>
              <w:right w:val="single" w:sz="4" w:space="0" w:color="auto"/>
            </w:tcBorders>
            <w:shd w:val="clear" w:color="auto" w:fill="auto"/>
          </w:tcPr>
          <w:p w:rsidR="0022590C" w:rsidRPr="00B14A3B" w:rsidRDefault="0022590C" w:rsidP="00B14A3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2026-2030</w:t>
            </w:r>
          </w:p>
        </w:tc>
      </w:tr>
      <w:tr w:rsidR="0022590C" w:rsidRPr="00B14A3B" w:rsidTr="0022590C">
        <w:trPr>
          <w:jc w:val="center"/>
        </w:trPr>
        <w:tc>
          <w:tcPr>
            <w:tcW w:w="2767" w:type="dxa"/>
            <w:vMerge/>
          </w:tcPr>
          <w:p w:rsidR="0022590C" w:rsidRPr="00B14A3B" w:rsidRDefault="0022590C" w:rsidP="00B14A3B">
            <w:pPr>
              <w:pStyle w:val="ConsPlusNormal"/>
              <w:ind w:firstLine="160"/>
              <w:contextualSpacing/>
              <w:jc w:val="center"/>
              <w:rPr>
                <w:rFonts w:ascii="Times New Roman" w:hAnsi="Times New Roman" w:cs="Times New Roman"/>
                <w:sz w:val="22"/>
                <w:szCs w:val="22"/>
              </w:rPr>
            </w:pPr>
          </w:p>
        </w:tc>
        <w:tc>
          <w:tcPr>
            <w:tcW w:w="11769" w:type="dxa"/>
            <w:gridSpan w:val="11"/>
            <w:tcBorders>
              <w:right w:val="single" w:sz="4" w:space="0" w:color="auto"/>
            </w:tcBorders>
          </w:tcPr>
          <w:p w:rsidR="0022590C" w:rsidRPr="00B14A3B" w:rsidRDefault="0022590C" w:rsidP="007D3CEA">
            <w:pPr>
              <w:jc w:val="center"/>
              <w:rPr>
                <w:color w:val="000000"/>
                <w:sz w:val="22"/>
                <w:szCs w:val="22"/>
              </w:rPr>
            </w:pPr>
            <w:r w:rsidRPr="00B14A3B">
              <w:rPr>
                <w:sz w:val="22"/>
                <w:szCs w:val="22"/>
              </w:rPr>
              <w:t>портфель проектов «Демография»</w:t>
            </w:r>
            <w:r w:rsidR="00826BEF">
              <w:rPr>
                <w:sz w:val="22"/>
                <w:szCs w:val="22"/>
              </w:rPr>
              <w:t xml:space="preserve"> </w:t>
            </w:r>
            <w:r w:rsidRPr="00B14A3B">
              <w:rPr>
                <w:sz w:val="22"/>
                <w:szCs w:val="22"/>
              </w:rPr>
              <w:t xml:space="preserve">(срок </w:t>
            </w:r>
            <w:r w:rsidRPr="00692FE4">
              <w:rPr>
                <w:sz w:val="22"/>
                <w:szCs w:val="22"/>
              </w:rPr>
              <w:t xml:space="preserve">реализации </w:t>
            </w:r>
            <w:r w:rsidR="007D3CEA" w:rsidRPr="00692FE4">
              <w:rPr>
                <w:sz w:val="22"/>
                <w:szCs w:val="22"/>
              </w:rPr>
              <w:t>01.01.2022 – 31.12.2024</w:t>
            </w:r>
            <w:r w:rsidRPr="00692FE4">
              <w:rPr>
                <w:sz w:val="22"/>
                <w:szCs w:val="22"/>
              </w:rPr>
              <w:t>)</w:t>
            </w:r>
          </w:p>
        </w:tc>
      </w:tr>
      <w:tr w:rsidR="0022590C" w:rsidRPr="00B14A3B" w:rsidTr="0022590C">
        <w:trPr>
          <w:jc w:val="center"/>
        </w:trPr>
        <w:tc>
          <w:tcPr>
            <w:tcW w:w="2767" w:type="dxa"/>
            <w:vMerge/>
          </w:tcPr>
          <w:p w:rsidR="0022590C" w:rsidRPr="00B14A3B" w:rsidRDefault="0022590C" w:rsidP="00B14A3B">
            <w:pPr>
              <w:pStyle w:val="ConsPlusNormal"/>
              <w:ind w:firstLine="160"/>
              <w:contextualSpacing/>
              <w:jc w:val="center"/>
              <w:rPr>
                <w:rFonts w:ascii="Times New Roman" w:hAnsi="Times New Roman" w:cs="Times New Roman"/>
                <w:sz w:val="22"/>
                <w:szCs w:val="22"/>
              </w:rPr>
            </w:pPr>
          </w:p>
        </w:tc>
        <w:tc>
          <w:tcPr>
            <w:tcW w:w="2267" w:type="dxa"/>
            <w:gridSpan w:val="2"/>
          </w:tcPr>
          <w:p w:rsidR="0022590C" w:rsidRPr="00B14A3B" w:rsidRDefault="0022590C" w:rsidP="00B14A3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905" w:type="dxa"/>
            <w:tcBorders>
              <w:top w:val="nil"/>
              <w:left w:val="single" w:sz="4" w:space="0" w:color="auto"/>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c>
          <w:tcPr>
            <w:tcW w:w="1276" w:type="dxa"/>
            <w:tcBorders>
              <w:top w:val="nil"/>
              <w:left w:val="nil"/>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c>
          <w:tcPr>
            <w:tcW w:w="1703" w:type="dxa"/>
            <w:gridSpan w:val="2"/>
            <w:tcBorders>
              <w:top w:val="nil"/>
              <w:left w:val="nil"/>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c>
          <w:tcPr>
            <w:tcW w:w="1986" w:type="dxa"/>
            <w:gridSpan w:val="2"/>
            <w:tcBorders>
              <w:top w:val="nil"/>
              <w:left w:val="nil"/>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c>
          <w:tcPr>
            <w:tcW w:w="1356" w:type="dxa"/>
            <w:tcBorders>
              <w:top w:val="nil"/>
              <w:left w:val="nil"/>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r>
      <w:tr w:rsidR="0022590C" w:rsidRPr="00B14A3B" w:rsidTr="0022590C">
        <w:trPr>
          <w:jc w:val="center"/>
        </w:trPr>
        <w:tc>
          <w:tcPr>
            <w:tcW w:w="2767" w:type="dxa"/>
            <w:vMerge/>
          </w:tcPr>
          <w:p w:rsidR="0022590C" w:rsidRPr="00B14A3B" w:rsidRDefault="0022590C" w:rsidP="00B14A3B">
            <w:pPr>
              <w:pStyle w:val="ConsPlusNormal"/>
              <w:ind w:firstLine="160"/>
              <w:contextualSpacing/>
              <w:jc w:val="center"/>
              <w:rPr>
                <w:rFonts w:ascii="Times New Roman" w:hAnsi="Times New Roman" w:cs="Times New Roman"/>
                <w:sz w:val="22"/>
                <w:szCs w:val="22"/>
              </w:rPr>
            </w:pPr>
          </w:p>
        </w:tc>
        <w:tc>
          <w:tcPr>
            <w:tcW w:w="2267" w:type="dxa"/>
            <w:gridSpan w:val="2"/>
          </w:tcPr>
          <w:p w:rsidR="0022590C" w:rsidRPr="00B14A3B" w:rsidRDefault="0022590C" w:rsidP="00B14A3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федеральный бюджет</w:t>
            </w:r>
          </w:p>
        </w:tc>
        <w:tc>
          <w:tcPr>
            <w:tcW w:w="1905" w:type="dxa"/>
            <w:tcBorders>
              <w:top w:val="nil"/>
              <w:left w:val="single" w:sz="4" w:space="0" w:color="auto"/>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c>
          <w:tcPr>
            <w:tcW w:w="1276" w:type="dxa"/>
            <w:tcBorders>
              <w:top w:val="nil"/>
              <w:left w:val="nil"/>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c>
          <w:tcPr>
            <w:tcW w:w="1703" w:type="dxa"/>
            <w:gridSpan w:val="2"/>
            <w:tcBorders>
              <w:top w:val="nil"/>
              <w:left w:val="nil"/>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c>
          <w:tcPr>
            <w:tcW w:w="1986" w:type="dxa"/>
            <w:gridSpan w:val="2"/>
            <w:tcBorders>
              <w:top w:val="nil"/>
              <w:left w:val="nil"/>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c>
          <w:tcPr>
            <w:tcW w:w="1356" w:type="dxa"/>
            <w:tcBorders>
              <w:top w:val="nil"/>
              <w:left w:val="nil"/>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r>
      <w:tr w:rsidR="0022590C" w:rsidRPr="00B14A3B" w:rsidTr="0022590C">
        <w:trPr>
          <w:jc w:val="center"/>
        </w:trPr>
        <w:tc>
          <w:tcPr>
            <w:tcW w:w="2767" w:type="dxa"/>
            <w:vMerge/>
          </w:tcPr>
          <w:p w:rsidR="0022590C" w:rsidRPr="00B14A3B" w:rsidRDefault="0022590C" w:rsidP="00B14A3B">
            <w:pPr>
              <w:pStyle w:val="ConsPlusNormal"/>
              <w:ind w:firstLine="160"/>
              <w:contextualSpacing/>
              <w:jc w:val="center"/>
              <w:rPr>
                <w:rFonts w:ascii="Times New Roman" w:hAnsi="Times New Roman" w:cs="Times New Roman"/>
                <w:sz w:val="22"/>
                <w:szCs w:val="22"/>
              </w:rPr>
            </w:pPr>
          </w:p>
        </w:tc>
        <w:tc>
          <w:tcPr>
            <w:tcW w:w="2267" w:type="dxa"/>
            <w:gridSpan w:val="2"/>
          </w:tcPr>
          <w:p w:rsidR="0022590C" w:rsidRPr="00B14A3B" w:rsidRDefault="0022590C" w:rsidP="00B14A3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бюджет автономного округа</w:t>
            </w:r>
          </w:p>
        </w:tc>
        <w:tc>
          <w:tcPr>
            <w:tcW w:w="1905" w:type="dxa"/>
            <w:tcBorders>
              <w:top w:val="nil"/>
              <w:left w:val="single" w:sz="4" w:space="0" w:color="auto"/>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c>
          <w:tcPr>
            <w:tcW w:w="1276" w:type="dxa"/>
            <w:tcBorders>
              <w:top w:val="nil"/>
              <w:left w:val="nil"/>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c>
          <w:tcPr>
            <w:tcW w:w="1703" w:type="dxa"/>
            <w:gridSpan w:val="2"/>
            <w:tcBorders>
              <w:top w:val="nil"/>
              <w:left w:val="nil"/>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c>
          <w:tcPr>
            <w:tcW w:w="1986" w:type="dxa"/>
            <w:gridSpan w:val="2"/>
            <w:tcBorders>
              <w:top w:val="nil"/>
              <w:left w:val="nil"/>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c>
          <w:tcPr>
            <w:tcW w:w="1356" w:type="dxa"/>
            <w:tcBorders>
              <w:top w:val="nil"/>
              <w:left w:val="nil"/>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r>
      <w:tr w:rsidR="0022590C" w:rsidRPr="00B14A3B" w:rsidTr="0022590C">
        <w:trPr>
          <w:jc w:val="center"/>
        </w:trPr>
        <w:tc>
          <w:tcPr>
            <w:tcW w:w="2767" w:type="dxa"/>
            <w:vMerge/>
          </w:tcPr>
          <w:p w:rsidR="0022590C" w:rsidRPr="00B14A3B" w:rsidRDefault="0022590C" w:rsidP="00B14A3B">
            <w:pPr>
              <w:pStyle w:val="ConsPlusNormal"/>
              <w:ind w:firstLine="160"/>
              <w:contextualSpacing/>
              <w:jc w:val="center"/>
              <w:rPr>
                <w:rFonts w:ascii="Times New Roman" w:hAnsi="Times New Roman" w:cs="Times New Roman"/>
                <w:sz w:val="22"/>
                <w:szCs w:val="22"/>
              </w:rPr>
            </w:pPr>
          </w:p>
        </w:tc>
        <w:tc>
          <w:tcPr>
            <w:tcW w:w="2267" w:type="dxa"/>
            <w:gridSpan w:val="2"/>
          </w:tcPr>
          <w:p w:rsidR="0022590C" w:rsidRPr="00B14A3B" w:rsidRDefault="0022590C" w:rsidP="00B14A3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905" w:type="dxa"/>
            <w:tcBorders>
              <w:top w:val="nil"/>
              <w:left w:val="single" w:sz="4" w:space="0" w:color="auto"/>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c>
          <w:tcPr>
            <w:tcW w:w="1276" w:type="dxa"/>
            <w:tcBorders>
              <w:top w:val="nil"/>
              <w:left w:val="nil"/>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c>
          <w:tcPr>
            <w:tcW w:w="1703" w:type="dxa"/>
            <w:gridSpan w:val="2"/>
            <w:tcBorders>
              <w:top w:val="nil"/>
              <w:left w:val="nil"/>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c>
          <w:tcPr>
            <w:tcW w:w="1986" w:type="dxa"/>
            <w:gridSpan w:val="2"/>
            <w:tcBorders>
              <w:top w:val="nil"/>
              <w:left w:val="nil"/>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c>
          <w:tcPr>
            <w:tcW w:w="1356" w:type="dxa"/>
            <w:tcBorders>
              <w:top w:val="nil"/>
              <w:left w:val="nil"/>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r>
      <w:tr w:rsidR="0022590C" w:rsidRPr="00B14A3B" w:rsidTr="0022590C">
        <w:trPr>
          <w:jc w:val="center"/>
        </w:trPr>
        <w:tc>
          <w:tcPr>
            <w:tcW w:w="2767" w:type="dxa"/>
            <w:vMerge/>
          </w:tcPr>
          <w:p w:rsidR="0022590C" w:rsidRPr="00B14A3B" w:rsidRDefault="0022590C" w:rsidP="00B14A3B">
            <w:pPr>
              <w:pStyle w:val="ConsPlusNormal"/>
              <w:ind w:firstLine="160"/>
              <w:contextualSpacing/>
              <w:jc w:val="center"/>
              <w:rPr>
                <w:rFonts w:ascii="Times New Roman" w:hAnsi="Times New Roman" w:cs="Times New Roman"/>
                <w:sz w:val="22"/>
                <w:szCs w:val="22"/>
              </w:rPr>
            </w:pPr>
          </w:p>
        </w:tc>
        <w:tc>
          <w:tcPr>
            <w:tcW w:w="2267" w:type="dxa"/>
            <w:gridSpan w:val="2"/>
          </w:tcPr>
          <w:p w:rsidR="0022590C" w:rsidRPr="00B14A3B" w:rsidRDefault="0022590C" w:rsidP="00B14A3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иные источники финансирования</w:t>
            </w:r>
          </w:p>
        </w:tc>
        <w:tc>
          <w:tcPr>
            <w:tcW w:w="1905" w:type="dxa"/>
            <w:tcBorders>
              <w:top w:val="nil"/>
              <w:left w:val="single" w:sz="4" w:space="0" w:color="auto"/>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c>
          <w:tcPr>
            <w:tcW w:w="1276" w:type="dxa"/>
            <w:tcBorders>
              <w:top w:val="nil"/>
              <w:left w:val="nil"/>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c>
          <w:tcPr>
            <w:tcW w:w="1703" w:type="dxa"/>
            <w:gridSpan w:val="2"/>
            <w:tcBorders>
              <w:top w:val="nil"/>
              <w:left w:val="nil"/>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c>
          <w:tcPr>
            <w:tcW w:w="1986" w:type="dxa"/>
            <w:gridSpan w:val="2"/>
            <w:tcBorders>
              <w:top w:val="nil"/>
              <w:left w:val="nil"/>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c>
          <w:tcPr>
            <w:tcW w:w="1356" w:type="dxa"/>
            <w:tcBorders>
              <w:top w:val="nil"/>
              <w:left w:val="nil"/>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r>
      <w:tr w:rsidR="0022590C" w:rsidRPr="00B14A3B" w:rsidTr="0022590C">
        <w:trPr>
          <w:jc w:val="center"/>
        </w:trPr>
        <w:tc>
          <w:tcPr>
            <w:tcW w:w="2767" w:type="dxa"/>
            <w:vMerge/>
          </w:tcPr>
          <w:p w:rsidR="0022590C" w:rsidRPr="00B14A3B" w:rsidRDefault="0022590C" w:rsidP="00B14A3B">
            <w:pPr>
              <w:pStyle w:val="ConsPlusNormal"/>
              <w:ind w:firstLine="160"/>
              <w:contextualSpacing/>
              <w:jc w:val="center"/>
              <w:rPr>
                <w:rFonts w:ascii="Times New Roman" w:hAnsi="Times New Roman" w:cs="Times New Roman"/>
                <w:sz w:val="22"/>
                <w:szCs w:val="22"/>
              </w:rPr>
            </w:pPr>
          </w:p>
        </w:tc>
        <w:tc>
          <w:tcPr>
            <w:tcW w:w="11769" w:type="dxa"/>
            <w:gridSpan w:val="11"/>
            <w:tcBorders>
              <w:right w:val="single" w:sz="4" w:space="0" w:color="auto"/>
            </w:tcBorders>
          </w:tcPr>
          <w:p w:rsidR="0022590C" w:rsidRPr="00B14A3B" w:rsidRDefault="0022590C" w:rsidP="007D3CEA">
            <w:pPr>
              <w:jc w:val="center"/>
              <w:rPr>
                <w:color w:val="000000"/>
                <w:sz w:val="22"/>
                <w:szCs w:val="22"/>
              </w:rPr>
            </w:pPr>
            <w:r w:rsidRPr="00B14A3B">
              <w:rPr>
                <w:sz w:val="22"/>
                <w:szCs w:val="22"/>
              </w:rPr>
              <w:t xml:space="preserve">региональный проект «Спорт норма жизни» (срок реализации 01.01.2022 – </w:t>
            </w:r>
            <w:r w:rsidR="007D3CEA">
              <w:rPr>
                <w:sz w:val="22"/>
                <w:szCs w:val="22"/>
              </w:rPr>
              <w:t>31.12.2024</w:t>
            </w:r>
            <w:r w:rsidRPr="00B14A3B">
              <w:rPr>
                <w:sz w:val="22"/>
                <w:szCs w:val="22"/>
              </w:rPr>
              <w:t>)</w:t>
            </w:r>
          </w:p>
        </w:tc>
      </w:tr>
      <w:tr w:rsidR="0022590C" w:rsidRPr="00B14A3B" w:rsidTr="0022590C">
        <w:trPr>
          <w:jc w:val="center"/>
        </w:trPr>
        <w:tc>
          <w:tcPr>
            <w:tcW w:w="2767" w:type="dxa"/>
            <w:vMerge/>
          </w:tcPr>
          <w:p w:rsidR="0022590C" w:rsidRPr="00B14A3B" w:rsidRDefault="0022590C" w:rsidP="00B14A3B">
            <w:pPr>
              <w:pStyle w:val="ConsPlusNormal"/>
              <w:ind w:firstLine="160"/>
              <w:contextualSpacing/>
              <w:jc w:val="center"/>
              <w:rPr>
                <w:rFonts w:ascii="Times New Roman" w:hAnsi="Times New Roman" w:cs="Times New Roman"/>
                <w:sz w:val="22"/>
                <w:szCs w:val="22"/>
              </w:rPr>
            </w:pPr>
          </w:p>
        </w:tc>
        <w:tc>
          <w:tcPr>
            <w:tcW w:w="2267" w:type="dxa"/>
            <w:gridSpan w:val="2"/>
          </w:tcPr>
          <w:p w:rsidR="0022590C" w:rsidRPr="00B14A3B" w:rsidRDefault="0022590C" w:rsidP="00B14A3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905" w:type="dxa"/>
            <w:tcBorders>
              <w:top w:val="nil"/>
              <w:left w:val="single" w:sz="4" w:space="0" w:color="auto"/>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c>
          <w:tcPr>
            <w:tcW w:w="1276" w:type="dxa"/>
            <w:tcBorders>
              <w:top w:val="nil"/>
              <w:left w:val="nil"/>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c>
          <w:tcPr>
            <w:tcW w:w="1703" w:type="dxa"/>
            <w:gridSpan w:val="2"/>
            <w:tcBorders>
              <w:top w:val="nil"/>
              <w:left w:val="nil"/>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c>
          <w:tcPr>
            <w:tcW w:w="1986" w:type="dxa"/>
            <w:gridSpan w:val="2"/>
            <w:tcBorders>
              <w:top w:val="nil"/>
              <w:left w:val="nil"/>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c>
          <w:tcPr>
            <w:tcW w:w="1356" w:type="dxa"/>
            <w:tcBorders>
              <w:top w:val="nil"/>
              <w:left w:val="nil"/>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r>
      <w:tr w:rsidR="0022590C" w:rsidRPr="00B14A3B" w:rsidTr="0022590C">
        <w:trPr>
          <w:jc w:val="center"/>
        </w:trPr>
        <w:tc>
          <w:tcPr>
            <w:tcW w:w="2767" w:type="dxa"/>
            <w:vMerge/>
          </w:tcPr>
          <w:p w:rsidR="0022590C" w:rsidRPr="00B14A3B" w:rsidRDefault="0022590C" w:rsidP="00B14A3B">
            <w:pPr>
              <w:pStyle w:val="ConsPlusNormal"/>
              <w:ind w:firstLine="160"/>
              <w:contextualSpacing/>
              <w:jc w:val="center"/>
              <w:rPr>
                <w:rFonts w:ascii="Times New Roman" w:hAnsi="Times New Roman" w:cs="Times New Roman"/>
                <w:sz w:val="22"/>
                <w:szCs w:val="22"/>
              </w:rPr>
            </w:pPr>
          </w:p>
        </w:tc>
        <w:tc>
          <w:tcPr>
            <w:tcW w:w="2267" w:type="dxa"/>
            <w:gridSpan w:val="2"/>
          </w:tcPr>
          <w:p w:rsidR="0022590C" w:rsidRPr="00B14A3B" w:rsidRDefault="0022590C" w:rsidP="00B14A3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федеральный бюджет</w:t>
            </w:r>
          </w:p>
        </w:tc>
        <w:tc>
          <w:tcPr>
            <w:tcW w:w="1905" w:type="dxa"/>
            <w:tcBorders>
              <w:top w:val="nil"/>
              <w:left w:val="single" w:sz="4" w:space="0" w:color="auto"/>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c>
          <w:tcPr>
            <w:tcW w:w="1276" w:type="dxa"/>
            <w:tcBorders>
              <w:top w:val="nil"/>
              <w:left w:val="nil"/>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c>
          <w:tcPr>
            <w:tcW w:w="1703" w:type="dxa"/>
            <w:gridSpan w:val="2"/>
            <w:tcBorders>
              <w:top w:val="nil"/>
              <w:left w:val="nil"/>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c>
          <w:tcPr>
            <w:tcW w:w="1986" w:type="dxa"/>
            <w:gridSpan w:val="2"/>
            <w:tcBorders>
              <w:top w:val="nil"/>
              <w:left w:val="nil"/>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c>
          <w:tcPr>
            <w:tcW w:w="1356" w:type="dxa"/>
            <w:tcBorders>
              <w:top w:val="nil"/>
              <w:left w:val="nil"/>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r>
      <w:tr w:rsidR="0022590C" w:rsidRPr="00B14A3B" w:rsidTr="0022590C">
        <w:trPr>
          <w:jc w:val="center"/>
        </w:trPr>
        <w:tc>
          <w:tcPr>
            <w:tcW w:w="2767" w:type="dxa"/>
            <w:vMerge/>
          </w:tcPr>
          <w:p w:rsidR="0022590C" w:rsidRPr="00B14A3B" w:rsidRDefault="0022590C" w:rsidP="00B14A3B">
            <w:pPr>
              <w:pStyle w:val="ConsPlusNormal"/>
              <w:ind w:firstLine="160"/>
              <w:contextualSpacing/>
              <w:jc w:val="center"/>
              <w:rPr>
                <w:rFonts w:ascii="Times New Roman" w:hAnsi="Times New Roman" w:cs="Times New Roman"/>
                <w:sz w:val="22"/>
                <w:szCs w:val="22"/>
              </w:rPr>
            </w:pPr>
          </w:p>
        </w:tc>
        <w:tc>
          <w:tcPr>
            <w:tcW w:w="2267" w:type="dxa"/>
            <w:gridSpan w:val="2"/>
          </w:tcPr>
          <w:p w:rsidR="0022590C" w:rsidRPr="00B14A3B" w:rsidRDefault="0022590C" w:rsidP="00B14A3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бюджет автономного округа</w:t>
            </w:r>
          </w:p>
        </w:tc>
        <w:tc>
          <w:tcPr>
            <w:tcW w:w="1905" w:type="dxa"/>
            <w:tcBorders>
              <w:top w:val="nil"/>
              <w:left w:val="single" w:sz="4" w:space="0" w:color="auto"/>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c>
          <w:tcPr>
            <w:tcW w:w="1276" w:type="dxa"/>
            <w:tcBorders>
              <w:top w:val="nil"/>
              <w:left w:val="nil"/>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c>
          <w:tcPr>
            <w:tcW w:w="1703" w:type="dxa"/>
            <w:gridSpan w:val="2"/>
            <w:tcBorders>
              <w:top w:val="nil"/>
              <w:left w:val="nil"/>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c>
          <w:tcPr>
            <w:tcW w:w="1986" w:type="dxa"/>
            <w:gridSpan w:val="2"/>
            <w:tcBorders>
              <w:top w:val="nil"/>
              <w:left w:val="nil"/>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c>
          <w:tcPr>
            <w:tcW w:w="1356" w:type="dxa"/>
            <w:tcBorders>
              <w:top w:val="nil"/>
              <w:left w:val="nil"/>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r>
      <w:tr w:rsidR="0022590C" w:rsidRPr="00B14A3B" w:rsidTr="0022590C">
        <w:trPr>
          <w:jc w:val="center"/>
        </w:trPr>
        <w:tc>
          <w:tcPr>
            <w:tcW w:w="2767" w:type="dxa"/>
            <w:vMerge/>
          </w:tcPr>
          <w:p w:rsidR="0022590C" w:rsidRPr="00B14A3B" w:rsidRDefault="0022590C" w:rsidP="00B14A3B">
            <w:pPr>
              <w:pStyle w:val="ConsPlusNormal"/>
              <w:ind w:firstLine="160"/>
              <w:contextualSpacing/>
              <w:jc w:val="center"/>
              <w:rPr>
                <w:rFonts w:ascii="Times New Roman" w:hAnsi="Times New Roman" w:cs="Times New Roman"/>
                <w:sz w:val="22"/>
                <w:szCs w:val="22"/>
              </w:rPr>
            </w:pPr>
          </w:p>
        </w:tc>
        <w:tc>
          <w:tcPr>
            <w:tcW w:w="2267" w:type="dxa"/>
            <w:gridSpan w:val="2"/>
          </w:tcPr>
          <w:p w:rsidR="0022590C" w:rsidRPr="00B14A3B" w:rsidRDefault="0022590C" w:rsidP="00B14A3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905" w:type="dxa"/>
            <w:tcBorders>
              <w:top w:val="nil"/>
              <w:left w:val="single" w:sz="4" w:space="0" w:color="auto"/>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c>
          <w:tcPr>
            <w:tcW w:w="1276" w:type="dxa"/>
            <w:tcBorders>
              <w:top w:val="nil"/>
              <w:left w:val="nil"/>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c>
          <w:tcPr>
            <w:tcW w:w="1703" w:type="dxa"/>
            <w:gridSpan w:val="2"/>
            <w:tcBorders>
              <w:top w:val="nil"/>
              <w:left w:val="nil"/>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c>
          <w:tcPr>
            <w:tcW w:w="1986" w:type="dxa"/>
            <w:gridSpan w:val="2"/>
            <w:tcBorders>
              <w:top w:val="nil"/>
              <w:left w:val="nil"/>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c>
          <w:tcPr>
            <w:tcW w:w="1356" w:type="dxa"/>
            <w:tcBorders>
              <w:top w:val="nil"/>
              <w:left w:val="nil"/>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r>
      <w:tr w:rsidR="0022590C" w:rsidRPr="00B14A3B" w:rsidTr="0022590C">
        <w:trPr>
          <w:jc w:val="center"/>
        </w:trPr>
        <w:tc>
          <w:tcPr>
            <w:tcW w:w="2767" w:type="dxa"/>
            <w:vMerge/>
          </w:tcPr>
          <w:p w:rsidR="0022590C" w:rsidRPr="00B14A3B" w:rsidRDefault="0022590C" w:rsidP="00B14A3B">
            <w:pPr>
              <w:pStyle w:val="ConsPlusNormal"/>
              <w:ind w:firstLine="160"/>
              <w:contextualSpacing/>
              <w:jc w:val="center"/>
              <w:rPr>
                <w:rFonts w:ascii="Times New Roman" w:hAnsi="Times New Roman" w:cs="Times New Roman"/>
                <w:sz w:val="22"/>
                <w:szCs w:val="22"/>
              </w:rPr>
            </w:pPr>
          </w:p>
        </w:tc>
        <w:tc>
          <w:tcPr>
            <w:tcW w:w="2267" w:type="dxa"/>
            <w:gridSpan w:val="2"/>
          </w:tcPr>
          <w:p w:rsidR="0022590C" w:rsidRPr="00B14A3B" w:rsidRDefault="0022590C" w:rsidP="00B14A3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иные источники финансирования</w:t>
            </w:r>
          </w:p>
        </w:tc>
        <w:tc>
          <w:tcPr>
            <w:tcW w:w="1905" w:type="dxa"/>
            <w:tcBorders>
              <w:top w:val="nil"/>
              <w:left w:val="single" w:sz="4" w:space="0" w:color="auto"/>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c>
          <w:tcPr>
            <w:tcW w:w="1276" w:type="dxa"/>
            <w:tcBorders>
              <w:top w:val="nil"/>
              <w:left w:val="nil"/>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c>
          <w:tcPr>
            <w:tcW w:w="1703" w:type="dxa"/>
            <w:gridSpan w:val="2"/>
            <w:tcBorders>
              <w:top w:val="nil"/>
              <w:left w:val="nil"/>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c>
          <w:tcPr>
            <w:tcW w:w="1986" w:type="dxa"/>
            <w:gridSpan w:val="2"/>
            <w:tcBorders>
              <w:top w:val="nil"/>
              <w:left w:val="nil"/>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c>
          <w:tcPr>
            <w:tcW w:w="1356" w:type="dxa"/>
            <w:tcBorders>
              <w:top w:val="nil"/>
              <w:left w:val="nil"/>
              <w:bottom w:val="single" w:sz="4" w:space="0" w:color="auto"/>
              <w:right w:val="single" w:sz="4" w:space="0" w:color="auto"/>
            </w:tcBorders>
            <w:shd w:val="clear" w:color="auto" w:fill="auto"/>
          </w:tcPr>
          <w:p w:rsidR="0022590C" w:rsidRPr="00B14A3B" w:rsidRDefault="0022590C" w:rsidP="00B14A3B">
            <w:pPr>
              <w:jc w:val="center"/>
              <w:rPr>
                <w:sz w:val="22"/>
                <w:szCs w:val="22"/>
              </w:rPr>
            </w:pPr>
            <w:r w:rsidRPr="00B14A3B">
              <w:rPr>
                <w:sz w:val="22"/>
                <w:szCs w:val="22"/>
              </w:rPr>
              <w:t>0,0</w:t>
            </w:r>
          </w:p>
        </w:tc>
      </w:tr>
      <w:tr w:rsidR="00B14A3B" w:rsidRPr="00B14A3B" w:rsidTr="0022590C">
        <w:trPr>
          <w:trHeight w:val="317"/>
          <w:jc w:val="center"/>
        </w:trPr>
        <w:tc>
          <w:tcPr>
            <w:tcW w:w="5034" w:type="dxa"/>
            <w:gridSpan w:val="3"/>
            <w:vMerge w:val="restart"/>
          </w:tcPr>
          <w:p w:rsidR="00B14A3B" w:rsidRPr="00B14A3B" w:rsidRDefault="00B14A3B" w:rsidP="00B14A3B">
            <w:pPr>
              <w:pStyle w:val="ConsPlusNormal"/>
              <w:contextualSpacing/>
              <w:jc w:val="center"/>
              <w:rPr>
                <w:rFonts w:ascii="Times New Roman" w:hAnsi="Times New Roman" w:cs="Times New Roman"/>
                <w:sz w:val="22"/>
                <w:szCs w:val="22"/>
              </w:rPr>
            </w:pPr>
            <w:r w:rsidRPr="00B14A3B">
              <w:rPr>
                <w:rFonts w:ascii="Times New Roman" w:hAnsi="Times New Roman" w:cs="Times New Roman"/>
                <w:sz w:val="22"/>
                <w:szCs w:val="22"/>
              </w:rPr>
              <w:t>Объем налоговых расходов района</w:t>
            </w:r>
          </w:p>
        </w:tc>
        <w:tc>
          <w:tcPr>
            <w:tcW w:w="9502" w:type="dxa"/>
            <w:gridSpan w:val="9"/>
          </w:tcPr>
          <w:p w:rsidR="00B14A3B" w:rsidRPr="00B14A3B" w:rsidRDefault="00B14A3B" w:rsidP="00B14A3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Расходы по годам (тыс. рублей)</w:t>
            </w:r>
          </w:p>
        </w:tc>
      </w:tr>
      <w:tr w:rsidR="00B14A3B" w:rsidRPr="00B14A3B" w:rsidTr="0022590C">
        <w:trPr>
          <w:trHeight w:val="470"/>
          <w:jc w:val="center"/>
        </w:trPr>
        <w:tc>
          <w:tcPr>
            <w:tcW w:w="5034" w:type="dxa"/>
            <w:gridSpan w:val="3"/>
            <w:vMerge/>
          </w:tcPr>
          <w:p w:rsidR="00B14A3B" w:rsidRPr="00B14A3B" w:rsidRDefault="00B14A3B" w:rsidP="00B14A3B">
            <w:pPr>
              <w:pStyle w:val="ConsPlusNormal"/>
              <w:contextualSpacing/>
              <w:jc w:val="center"/>
              <w:rPr>
                <w:rFonts w:ascii="Times New Roman" w:hAnsi="Times New Roman" w:cs="Times New Roman"/>
                <w:sz w:val="22"/>
                <w:szCs w:val="22"/>
              </w:rPr>
            </w:pPr>
          </w:p>
        </w:tc>
        <w:tc>
          <w:tcPr>
            <w:tcW w:w="1905" w:type="dxa"/>
          </w:tcPr>
          <w:p w:rsidR="00B14A3B" w:rsidRPr="00B14A3B" w:rsidRDefault="00B14A3B" w:rsidP="00B14A3B">
            <w:pPr>
              <w:pStyle w:val="ConsPlusNormal"/>
              <w:ind w:firstLine="13"/>
              <w:jc w:val="center"/>
              <w:rPr>
                <w:rFonts w:ascii="Times New Roman" w:hAnsi="Times New Roman" w:cs="Times New Roman"/>
                <w:i/>
                <w:sz w:val="22"/>
                <w:szCs w:val="22"/>
              </w:rPr>
            </w:pPr>
            <w:r w:rsidRPr="00B14A3B">
              <w:rPr>
                <w:rFonts w:ascii="Times New Roman" w:hAnsi="Times New Roman" w:cs="Times New Roman"/>
                <w:sz w:val="22"/>
                <w:szCs w:val="22"/>
              </w:rPr>
              <w:t>Всего</w:t>
            </w:r>
          </w:p>
        </w:tc>
        <w:tc>
          <w:tcPr>
            <w:tcW w:w="1276" w:type="dxa"/>
          </w:tcPr>
          <w:p w:rsidR="00B14A3B" w:rsidRPr="00B14A3B" w:rsidRDefault="00B14A3B" w:rsidP="00B14A3B">
            <w:pPr>
              <w:pStyle w:val="ConsPlusNormal"/>
              <w:ind w:firstLine="5"/>
              <w:jc w:val="center"/>
              <w:rPr>
                <w:rFonts w:ascii="Times New Roman" w:hAnsi="Times New Roman" w:cs="Times New Roman"/>
                <w:sz w:val="22"/>
                <w:szCs w:val="22"/>
              </w:rPr>
            </w:pPr>
            <w:r w:rsidRPr="00B14A3B">
              <w:rPr>
                <w:rFonts w:ascii="Times New Roman" w:hAnsi="Times New Roman" w:cs="Times New Roman"/>
                <w:sz w:val="22"/>
                <w:szCs w:val="22"/>
              </w:rPr>
              <w:t>20</w:t>
            </w:r>
            <w:r w:rsidRPr="00B14A3B">
              <w:rPr>
                <w:rFonts w:ascii="Times New Roman" w:hAnsi="Times New Roman" w:cs="Times New Roman"/>
                <w:sz w:val="22"/>
                <w:szCs w:val="22"/>
              </w:rPr>
              <w:softHyphen/>
              <w:t>22</w:t>
            </w:r>
          </w:p>
        </w:tc>
        <w:tc>
          <w:tcPr>
            <w:tcW w:w="1703" w:type="dxa"/>
            <w:gridSpan w:val="2"/>
          </w:tcPr>
          <w:p w:rsidR="00B14A3B" w:rsidRPr="00B14A3B" w:rsidRDefault="00B14A3B" w:rsidP="00B14A3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2023</w:t>
            </w:r>
          </w:p>
        </w:tc>
        <w:tc>
          <w:tcPr>
            <w:tcW w:w="1986" w:type="dxa"/>
            <w:gridSpan w:val="2"/>
          </w:tcPr>
          <w:p w:rsidR="00B14A3B" w:rsidRPr="00B14A3B" w:rsidRDefault="00B14A3B" w:rsidP="00B14A3B">
            <w:pPr>
              <w:pStyle w:val="ConsPlusNormal"/>
              <w:ind w:firstLine="66"/>
              <w:jc w:val="center"/>
              <w:rPr>
                <w:rFonts w:ascii="Times New Roman" w:hAnsi="Times New Roman" w:cs="Times New Roman"/>
                <w:sz w:val="22"/>
                <w:szCs w:val="22"/>
              </w:rPr>
            </w:pPr>
            <w:r w:rsidRPr="00B14A3B">
              <w:rPr>
                <w:rFonts w:ascii="Times New Roman" w:hAnsi="Times New Roman" w:cs="Times New Roman"/>
                <w:sz w:val="22"/>
                <w:szCs w:val="22"/>
              </w:rPr>
              <w:t>2024</w:t>
            </w:r>
          </w:p>
        </w:tc>
        <w:tc>
          <w:tcPr>
            <w:tcW w:w="1276" w:type="dxa"/>
            <w:gridSpan w:val="2"/>
          </w:tcPr>
          <w:p w:rsidR="00B14A3B" w:rsidRPr="00B14A3B" w:rsidRDefault="00B14A3B" w:rsidP="00B14A3B">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2025</w:t>
            </w:r>
          </w:p>
        </w:tc>
        <w:tc>
          <w:tcPr>
            <w:tcW w:w="1356" w:type="dxa"/>
          </w:tcPr>
          <w:p w:rsidR="00B14A3B" w:rsidRPr="00B14A3B" w:rsidRDefault="00B14A3B" w:rsidP="00B14A3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2026-2030</w:t>
            </w:r>
          </w:p>
        </w:tc>
      </w:tr>
      <w:tr w:rsidR="00B14A3B" w:rsidRPr="00B14A3B" w:rsidTr="0022590C">
        <w:trPr>
          <w:trHeight w:val="352"/>
          <w:jc w:val="center"/>
        </w:trPr>
        <w:tc>
          <w:tcPr>
            <w:tcW w:w="5034" w:type="dxa"/>
            <w:gridSpan w:val="3"/>
            <w:vMerge/>
          </w:tcPr>
          <w:p w:rsidR="00B14A3B" w:rsidRPr="00B14A3B" w:rsidRDefault="00B14A3B" w:rsidP="00B14A3B">
            <w:pPr>
              <w:pStyle w:val="ConsPlusNormal"/>
              <w:contextualSpacing/>
              <w:jc w:val="center"/>
              <w:rPr>
                <w:rFonts w:ascii="Times New Roman" w:hAnsi="Times New Roman" w:cs="Times New Roman"/>
                <w:sz w:val="22"/>
                <w:szCs w:val="22"/>
              </w:rPr>
            </w:pPr>
          </w:p>
        </w:tc>
        <w:tc>
          <w:tcPr>
            <w:tcW w:w="1905" w:type="dxa"/>
          </w:tcPr>
          <w:p w:rsidR="00B14A3B" w:rsidRPr="00B14A3B" w:rsidRDefault="00B14A3B" w:rsidP="00B14A3B">
            <w:pPr>
              <w:pStyle w:val="ConsPlusNormal"/>
              <w:jc w:val="center"/>
              <w:rPr>
                <w:rFonts w:ascii="Times New Roman" w:hAnsi="Times New Roman" w:cs="Times New Roman"/>
                <w:sz w:val="22"/>
                <w:szCs w:val="22"/>
              </w:rPr>
            </w:pPr>
            <w:r w:rsidRPr="00B14A3B">
              <w:rPr>
                <w:rFonts w:ascii="Times New Roman" w:hAnsi="Times New Roman" w:cs="Times New Roman"/>
                <w:sz w:val="22"/>
                <w:szCs w:val="22"/>
              </w:rPr>
              <w:t>0,0</w:t>
            </w:r>
          </w:p>
        </w:tc>
        <w:tc>
          <w:tcPr>
            <w:tcW w:w="1276" w:type="dxa"/>
          </w:tcPr>
          <w:p w:rsidR="00B14A3B" w:rsidRPr="00B14A3B" w:rsidRDefault="00B14A3B" w:rsidP="00B14A3B">
            <w:pPr>
              <w:jc w:val="center"/>
              <w:rPr>
                <w:sz w:val="22"/>
                <w:szCs w:val="22"/>
              </w:rPr>
            </w:pPr>
            <w:r w:rsidRPr="00B14A3B">
              <w:rPr>
                <w:sz w:val="22"/>
                <w:szCs w:val="22"/>
              </w:rPr>
              <w:t>0,0</w:t>
            </w:r>
          </w:p>
        </w:tc>
        <w:tc>
          <w:tcPr>
            <w:tcW w:w="1703" w:type="dxa"/>
            <w:gridSpan w:val="2"/>
          </w:tcPr>
          <w:p w:rsidR="00B14A3B" w:rsidRPr="00B14A3B" w:rsidRDefault="00B14A3B" w:rsidP="00B14A3B">
            <w:pPr>
              <w:jc w:val="center"/>
              <w:rPr>
                <w:sz w:val="22"/>
                <w:szCs w:val="22"/>
              </w:rPr>
            </w:pPr>
            <w:r w:rsidRPr="00B14A3B">
              <w:rPr>
                <w:sz w:val="22"/>
                <w:szCs w:val="22"/>
              </w:rPr>
              <w:t>0,0</w:t>
            </w:r>
          </w:p>
        </w:tc>
        <w:tc>
          <w:tcPr>
            <w:tcW w:w="1986" w:type="dxa"/>
            <w:gridSpan w:val="2"/>
          </w:tcPr>
          <w:p w:rsidR="00B14A3B" w:rsidRPr="00B14A3B" w:rsidRDefault="00B14A3B" w:rsidP="00B14A3B">
            <w:pPr>
              <w:jc w:val="center"/>
              <w:rPr>
                <w:sz w:val="22"/>
                <w:szCs w:val="22"/>
              </w:rPr>
            </w:pPr>
            <w:r w:rsidRPr="00B14A3B">
              <w:rPr>
                <w:sz w:val="22"/>
                <w:szCs w:val="22"/>
              </w:rPr>
              <w:t>0,0</w:t>
            </w:r>
          </w:p>
        </w:tc>
        <w:tc>
          <w:tcPr>
            <w:tcW w:w="1276" w:type="dxa"/>
            <w:gridSpan w:val="2"/>
          </w:tcPr>
          <w:p w:rsidR="00B14A3B" w:rsidRPr="00B14A3B" w:rsidRDefault="00B14A3B" w:rsidP="00B14A3B">
            <w:pPr>
              <w:jc w:val="center"/>
              <w:rPr>
                <w:sz w:val="22"/>
                <w:szCs w:val="22"/>
              </w:rPr>
            </w:pPr>
            <w:r w:rsidRPr="00B14A3B">
              <w:rPr>
                <w:sz w:val="22"/>
                <w:szCs w:val="22"/>
              </w:rPr>
              <w:t>0,0</w:t>
            </w:r>
          </w:p>
        </w:tc>
        <w:tc>
          <w:tcPr>
            <w:tcW w:w="1356" w:type="dxa"/>
          </w:tcPr>
          <w:p w:rsidR="00B14A3B" w:rsidRPr="00B14A3B" w:rsidRDefault="00B14A3B" w:rsidP="00B14A3B">
            <w:pPr>
              <w:jc w:val="center"/>
              <w:rPr>
                <w:sz w:val="22"/>
                <w:szCs w:val="22"/>
              </w:rPr>
            </w:pPr>
            <w:r w:rsidRPr="00B14A3B">
              <w:rPr>
                <w:sz w:val="22"/>
                <w:szCs w:val="22"/>
              </w:rPr>
              <w:t>0,0</w:t>
            </w:r>
          </w:p>
        </w:tc>
      </w:tr>
    </w:tbl>
    <w:p w:rsidR="00F118C6" w:rsidRPr="008B61D0" w:rsidRDefault="00F118C6" w:rsidP="00B14A3B">
      <w:pPr>
        <w:widowControl w:val="0"/>
        <w:autoSpaceDE w:val="0"/>
        <w:autoSpaceDN w:val="0"/>
        <w:jc w:val="center"/>
      </w:pPr>
    </w:p>
    <w:p w:rsidR="00F118C6" w:rsidRPr="008B61D0" w:rsidRDefault="00F118C6" w:rsidP="00B14A3B">
      <w:pPr>
        <w:widowControl w:val="0"/>
        <w:autoSpaceDE w:val="0"/>
        <w:autoSpaceDN w:val="0"/>
        <w:jc w:val="center"/>
      </w:pPr>
    </w:p>
    <w:p w:rsidR="00B14A3B" w:rsidRDefault="00B14A3B" w:rsidP="00B14A3B">
      <w:pPr>
        <w:widowControl w:val="0"/>
        <w:autoSpaceDE w:val="0"/>
        <w:autoSpaceDN w:val="0"/>
        <w:jc w:val="center"/>
      </w:pPr>
    </w:p>
    <w:p w:rsidR="00372A15" w:rsidRPr="008B61D0" w:rsidRDefault="002B6EA4" w:rsidP="00B14A3B">
      <w:pPr>
        <w:widowControl w:val="0"/>
        <w:autoSpaceDE w:val="0"/>
        <w:autoSpaceDN w:val="0"/>
        <w:jc w:val="right"/>
      </w:pPr>
      <w:r w:rsidRPr="008B61D0">
        <w:lastRenderedPageBreak/>
        <w:t>Приложение 1</w:t>
      </w:r>
    </w:p>
    <w:p w:rsidR="00372A15" w:rsidRPr="000E13DA" w:rsidRDefault="002B6EA4" w:rsidP="00B14A3B">
      <w:pPr>
        <w:autoSpaceDE w:val="0"/>
        <w:autoSpaceDN w:val="0"/>
        <w:jc w:val="center"/>
        <w:rPr>
          <w:b/>
          <w:szCs w:val="24"/>
        </w:rPr>
      </w:pPr>
      <w:r w:rsidRPr="000E13DA">
        <w:rPr>
          <w:b/>
          <w:szCs w:val="24"/>
        </w:rPr>
        <w:t>Распределение финансовых ресурсов муниципальной программы (по годам)</w:t>
      </w:r>
    </w:p>
    <w:p w:rsidR="00FD0FF3" w:rsidRDefault="00FD0FF3" w:rsidP="00B14A3B">
      <w:pPr>
        <w:autoSpaceDE w:val="0"/>
        <w:autoSpaceDN w:val="0"/>
        <w:jc w:val="center"/>
        <w:rPr>
          <w:b/>
          <w:szCs w:val="24"/>
        </w:rPr>
      </w:pPr>
    </w:p>
    <w:p w:rsidR="00AD471F" w:rsidRPr="008B61D0" w:rsidRDefault="00AD471F" w:rsidP="00B14A3B">
      <w:pPr>
        <w:autoSpaceDE w:val="0"/>
        <w:autoSpaceDN w:val="0"/>
        <w:jc w:val="center"/>
        <w:rPr>
          <w:b/>
          <w:szCs w:val="24"/>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1"/>
        <w:gridCol w:w="2394"/>
        <w:gridCol w:w="1983"/>
        <w:gridCol w:w="1572"/>
        <w:gridCol w:w="1275"/>
        <w:gridCol w:w="1142"/>
        <w:gridCol w:w="1124"/>
        <w:gridCol w:w="1264"/>
        <w:gridCol w:w="1121"/>
        <w:gridCol w:w="1444"/>
      </w:tblGrid>
      <w:tr w:rsidR="00F27DE2" w:rsidRPr="008B61D0" w:rsidTr="00C63FF6">
        <w:trPr>
          <w:trHeight w:val="225"/>
        </w:trPr>
        <w:tc>
          <w:tcPr>
            <w:tcW w:w="426" w:type="pct"/>
            <w:vMerge w:val="restart"/>
            <w:shd w:val="clear" w:color="auto" w:fill="auto"/>
          </w:tcPr>
          <w:p w:rsidR="00E96A2A" w:rsidRPr="008B61D0" w:rsidRDefault="00E96A2A" w:rsidP="00B14A3B">
            <w:pPr>
              <w:widowControl w:val="0"/>
              <w:autoSpaceDE w:val="0"/>
              <w:autoSpaceDN w:val="0"/>
              <w:jc w:val="center"/>
              <w:rPr>
                <w:sz w:val="20"/>
                <w:szCs w:val="20"/>
              </w:rPr>
            </w:pPr>
            <w:r w:rsidRPr="008B61D0">
              <w:rPr>
                <w:sz w:val="20"/>
                <w:szCs w:val="20"/>
              </w:rPr>
              <w:t>Номер структурного элемента</w:t>
            </w:r>
          </w:p>
        </w:tc>
        <w:tc>
          <w:tcPr>
            <w:tcW w:w="822" w:type="pct"/>
            <w:vMerge w:val="restart"/>
            <w:shd w:val="clear" w:color="auto" w:fill="auto"/>
          </w:tcPr>
          <w:p w:rsidR="00E96A2A" w:rsidRPr="008B61D0" w:rsidRDefault="00E96A2A" w:rsidP="00AD471F">
            <w:pPr>
              <w:widowControl w:val="0"/>
              <w:autoSpaceDE w:val="0"/>
              <w:autoSpaceDN w:val="0"/>
              <w:jc w:val="center"/>
              <w:rPr>
                <w:sz w:val="20"/>
                <w:szCs w:val="20"/>
              </w:rPr>
            </w:pPr>
            <w:r w:rsidRPr="008B61D0">
              <w:rPr>
                <w:sz w:val="20"/>
                <w:szCs w:val="20"/>
              </w:rPr>
              <w:t>Структурный элемент</w:t>
            </w:r>
            <w:r w:rsidR="00B14A3B">
              <w:rPr>
                <w:sz w:val="20"/>
                <w:szCs w:val="20"/>
              </w:rPr>
              <w:t xml:space="preserve"> муниципальной программы </w:t>
            </w:r>
          </w:p>
        </w:tc>
        <w:tc>
          <w:tcPr>
            <w:tcW w:w="681" w:type="pct"/>
            <w:vMerge w:val="restart"/>
            <w:shd w:val="clear" w:color="auto" w:fill="auto"/>
          </w:tcPr>
          <w:p w:rsidR="00E96A2A" w:rsidRPr="008B61D0" w:rsidRDefault="00E96A2A" w:rsidP="00B14A3B">
            <w:pPr>
              <w:widowControl w:val="0"/>
              <w:autoSpaceDE w:val="0"/>
              <w:autoSpaceDN w:val="0"/>
              <w:jc w:val="center"/>
              <w:rPr>
                <w:sz w:val="20"/>
                <w:szCs w:val="20"/>
              </w:rPr>
            </w:pPr>
            <w:r w:rsidRPr="008B61D0">
              <w:rPr>
                <w:sz w:val="20"/>
                <w:szCs w:val="20"/>
              </w:rPr>
              <w:t>Ответственн</w:t>
            </w:r>
            <w:r w:rsidR="00B14A3B">
              <w:rPr>
                <w:sz w:val="20"/>
                <w:szCs w:val="20"/>
              </w:rPr>
              <w:t xml:space="preserve">ый исполнитель/соисполнитель </w:t>
            </w:r>
          </w:p>
        </w:tc>
        <w:tc>
          <w:tcPr>
            <w:tcW w:w="540" w:type="pct"/>
            <w:vMerge w:val="restart"/>
            <w:shd w:val="clear" w:color="auto" w:fill="auto"/>
          </w:tcPr>
          <w:p w:rsidR="00E96A2A" w:rsidRPr="008B61D0" w:rsidRDefault="00E96A2A" w:rsidP="00B14A3B">
            <w:pPr>
              <w:widowControl w:val="0"/>
              <w:autoSpaceDE w:val="0"/>
              <w:autoSpaceDN w:val="0"/>
              <w:jc w:val="center"/>
              <w:rPr>
                <w:sz w:val="20"/>
                <w:szCs w:val="20"/>
              </w:rPr>
            </w:pPr>
            <w:r w:rsidRPr="008B61D0">
              <w:rPr>
                <w:sz w:val="20"/>
                <w:szCs w:val="20"/>
              </w:rPr>
              <w:t>Источники финансирования</w:t>
            </w:r>
          </w:p>
        </w:tc>
        <w:tc>
          <w:tcPr>
            <w:tcW w:w="2531" w:type="pct"/>
            <w:gridSpan w:val="6"/>
            <w:shd w:val="clear" w:color="auto" w:fill="auto"/>
          </w:tcPr>
          <w:p w:rsidR="00E96A2A" w:rsidRPr="008B61D0" w:rsidRDefault="00E96A2A" w:rsidP="00B14A3B">
            <w:pPr>
              <w:widowControl w:val="0"/>
              <w:autoSpaceDE w:val="0"/>
              <w:autoSpaceDN w:val="0"/>
              <w:jc w:val="center"/>
              <w:rPr>
                <w:sz w:val="20"/>
                <w:szCs w:val="20"/>
              </w:rPr>
            </w:pPr>
            <w:r w:rsidRPr="008B61D0">
              <w:rPr>
                <w:sz w:val="20"/>
                <w:szCs w:val="20"/>
              </w:rPr>
              <w:t>Финансовые затраты</w:t>
            </w:r>
            <w:r w:rsidR="00B14A3B">
              <w:rPr>
                <w:sz w:val="20"/>
                <w:szCs w:val="20"/>
              </w:rPr>
              <w:t xml:space="preserve"> на реализацию (тыс. рублей) </w:t>
            </w:r>
          </w:p>
        </w:tc>
      </w:tr>
      <w:tr w:rsidR="00B27CA0" w:rsidRPr="008B61D0" w:rsidTr="00656D0B">
        <w:trPr>
          <w:trHeight w:val="225"/>
        </w:trPr>
        <w:tc>
          <w:tcPr>
            <w:tcW w:w="426" w:type="pct"/>
            <w:vMerge/>
            <w:shd w:val="clear" w:color="auto" w:fill="auto"/>
          </w:tcPr>
          <w:p w:rsidR="00E96A2A" w:rsidRPr="008B61D0" w:rsidRDefault="00E96A2A" w:rsidP="00B14A3B">
            <w:pPr>
              <w:jc w:val="center"/>
              <w:rPr>
                <w:sz w:val="20"/>
                <w:szCs w:val="20"/>
              </w:rPr>
            </w:pPr>
          </w:p>
        </w:tc>
        <w:tc>
          <w:tcPr>
            <w:tcW w:w="822" w:type="pct"/>
            <w:vMerge/>
            <w:shd w:val="clear" w:color="auto" w:fill="auto"/>
          </w:tcPr>
          <w:p w:rsidR="00E96A2A" w:rsidRPr="008B61D0" w:rsidRDefault="00E96A2A" w:rsidP="00B14A3B">
            <w:pPr>
              <w:jc w:val="center"/>
              <w:rPr>
                <w:sz w:val="20"/>
                <w:szCs w:val="20"/>
              </w:rPr>
            </w:pPr>
          </w:p>
        </w:tc>
        <w:tc>
          <w:tcPr>
            <w:tcW w:w="681" w:type="pct"/>
            <w:vMerge/>
            <w:shd w:val="clear" w:color="auto" w:fill="auto"/>
          </w:tcPr>
          <w:p w:rsidR="00E96A2A" w:rsidRPr="008B61D0" w:rsidRDefault="00E96A2A" w:rsidP="00B14A3B">
            <w:pPr>
              <w:jc w:val="center"/>
              <w:rPr>
                <w:sz w:val="20"/>
                <w:szCs w:val="20"/>
              </w:rPr>
            </w:pPr>
          </w:p>
        </w:tc>
        <w:tc>
          <w:tcPr>
            <w:tcW w:w="540" w:type="pct"/>
            <w:vMerge/>
            <w:shd w:val="clear" w:color="auto" w:fill="auto"/>
          </w:tcPr>
          <w:p w:rsidR="00E96A2A" w:rsidRPr="008B61D0" w:rsidRDefault="00E96A2A" w:rsidP="00B14A3B">
            <w:pPr>
              <w:jc w:val="center"/>
              <w:rPr>
                <w:sz w:val="20"/>
                <w:szCs w:val="20"/>
              </w:rPr>
            </w:pPr>
          </w:p>
        </w:tc>
        <w:tc>
          <w:tcPr>
            <w:tcW w:w="438" w:type="pct"/>
            <w:vMerge w:val="restart"/>
            <w:shd w:val="clear" w:color="auto" w:fill="auto"/>
          </w:tcPr>
          <w:p w:rsidR="00E96A2A" w:rsidRPr="008B61D0" w:rsidRDefault="00E96A2A" w:rsidP="00B14A3B">
            <w:pPr>
              <w:widowControl w:val="0"/>
              <w:autoSpaceDE w:val="0"/>
              <w:autoSpaceDN w:val="0"/>
              <w:jc w:val="center"/>
              <w:rPr>
                <w:sz w:val="20"/>
                <w:szCs w:val="20"/>
              </w:rPr>
            </w:pPr>
            <w:r w:rsidRPr="008B61D0">
              <w:rPr>
                <w:sz w:val="20"/>
                <w:szCs w:val="20"/>
              </w:rPr>
              <w:t>всего</w:t>
            </w:r>
          </w:p>
        </w:tc>
        <w:tc>
          <w:tcPr>
            <w:tcW w:w="2093" w:type="pct"/>
            <w:gridSpan w:val="5"/>
            <w:shd w:val="clear" w:color="auto" w:fill="auto"/>
          </w:tcPr>
          <w:p w:rsidR="00E96A2A" w:rsidRPr="008B61D0" w:rsidRDefault="00E96A2A" w:rsidP="00B14A3B">
            <w:pPr>
              <w:widowControl w:val="0"/>
              <w:autoSpaceDE w:val="0"/>
              <w:autoSpaceDN w:val="0"/>
              <w:jc w:val="center"/>
              <w:rPr>
                <w:sz w:val="20"/>
                <w:szCs w:val="20"/>
              </w:rPr>
            </w:pPr>
            <w:r w:rsidRPr="008B61D0">
              <w:rPr>
                <w:sz w:val="20"/>
                <w:szCs w:val="20"/>
              </w:rPr>
              <w:t>в том числе:</w:t>
            </w:r>
          </w:p>
        </w:tc>
      </w:tr>
      <w:tr w:rsidR="00CC70F7" w:rsidRPr="008B61D0" w:rsidTr="00656D0B">
        <w:trPr>
          <w:trHeight w:val="225"/>
        </w:trPr>
        <w:tc>
          <w:tcPr>
            <w:tcW w:w="426" w:type="pct"/>
            <w:vMerge/>
            <w:shd w:val="clear" w:color="auto" w:fill="auto"/>
          </w:tcPr>
          <w:p w:rsidR="00E96A2A" w:rsidRPr="008B61D0" w:rsidRDefault="00E96A2A" w:rsidP="00B14A3B">
            <w:pPr>
              <w:jc w:val="center"/>
              <w:rPr>
                <w:sz w:val="20"/>
                <w:szCs w:val="20"/>
              </w:rPr>
            </w:pPr>
          </w:p>
        </w:tc>
        <w:tc>
          <w:tcPr>
            <w:tcW w:w="822" w:type="pct"/>
            <w:vMerge/>
            <w:shd w:val="clear" w:color="auto" w:fill="auto"/>
          </w:tcPr>
          <w:p w:rsidR="00E96A2A" w:rsidRPr="008B61D0" w:rsidRDefault="00E96A2A" w:rsidP="00B14A3B">
            <w:pPr>
              <w:jc w:val="center"/>
              <w:rPr>
                <w:sz w:val="20"/>
                <w:szCs w:val="20"/>
              </w:rPr>
            </w:pPr>
          </w:p>
        </w:tc>
        <w:tc>
          <w:tcPr>
            <w:tcW w:w="681" w:type="pct"/>
            <w:vMerge/>
            <w:shd w:val="clear" w:color="auto" w:fill="auto"/>
          </w:tcPr>
          <w:p w:rsidR="00E96A2A" w:rsidRPr="008B61D0" w:rsidRDefault="00E96A2A" w:rsidP="00B14A3B">
            <w:pPr>
              <w:jc w:val="center"/>
              <w:rPr>
                <w:sz w:val="20"/>
                <w:szCs w:val="20"/>
              </w:rPr>
            </w:pPr>
          </w:p>
        </w:tc>
        <w:tc>
          <w:tcPr>
            <w:tcW w:w="540" w:type="pct"/>
            <w:vMerge/>
            <w:shd w:val="clear" w:color="auto" w:fill="auto"/>
          </w:tcPr>
          <w:p w:rsidR="00E96A2A" w:rsidRPr="008B61D0" w:rsidRDefault="00E96A2A" w:rsidP="00B14A3B">
            <w:pPr>
              <w:jc w:val="center"/>
              <w:rPr>
                <w:sz w:val="20"/>
                <w:szCs w:val="20"/>
              </w:rPr>
            </w:pPr>
          </w:p>
        </w:tc>
        <w:tc>
          <w:tcPr>
            <w:tcW w:w="438" w:type="pct"/>
            <w:vMerge/>
            <w:shd w:val="clear" w:color="auto" w:fill="auto"/>
          </w:tcPr>
          <w:p w:rsidR="00E96A2A" w:rsidRPr="008B61D0" w:rsidRDefault="00E96A2A" w:rsidP="00B14A3B">
            <w:pPr>
              <w:jc w:val="center"/>
              <w:rPr>
                <w:sz w:val="20"/>
                <w:szCs w:val="20"/>
              </w:rPr>
            </w:pPr>
          </w:p>
        </w:tc>
        <w:tc>
          <w:tcPr>
            <w:tcW w:w="392" w:type="pct"/>
            <w:shd w:val="clear" w:color="auto" w:fill="auto"/>
          </w:tcPr>
          <w:p w:rsidR="00E96A2A" w:rsidRPr="008B61D0" w:rsidRDefault="00E96A2A" w:rsidP="00B14A3B">
            <w:pPr>
              <w:widowControl w:val="0"/>
              <w:autoSpaceDE w:val="0"/>
              <w:autoSpaceDN w:val="0"/>
              <w:jc w:val="center"/>
              <w:rPr>
                <w:sz w:val="20"/>
                <w:szCs w:val="20"/>
              </w:rPr>
            </w:pPr>
            <w:r w:rsidRPr="008B61D0">
              <w:rPr>
                <w:sz w:val="20"/>
                <w:szCs w:val="20"/>
              </w:rPr>
              <w:t>2022 г.</w:t>
            </w:r>
          </w:p>
        </w:tc>
        <w:tc>
          <w:tcPr>
            <w:tcW w:w="386" w:type="pct"/>
            <w:shd w:val="clear" w:color="auto" w:fill="auto"/>
          </w:tcPr>
          <w:p w:rsidR="00E96A2A" w:rsidRPr="008B61D0" w:rsidRDefault="00E96A2A" w:rsidP="00B14A3B">
            <w:pPr>
              <w:widowControl w:val="0"/>
              <w:autoSpaceDE w:val="0"/>
              <w:autoSpaceDN w:val="0"/>
              <w:jc w:val="center"/>
              <w:rPr>
                <w:sz w:val="20"/>
                <w:szCs w:val="20"/>
              </w:rPr>
            </w:pPr>
            <w:r w:rsidRPr="008B61D0">
              <w:rPr>
                <w:sz w:val="20"/>
                <w:szCs w:val="20"/>
              </w:rPr>
              <w:t>2023 г.</w:t>
            </w:r>
          </w:p>
        </w:tc>
        <w:tc>
          <w:tcPr>
            <w:tcW w:w="434" w:type="pct"/>
            <w:shd w:val="clear" w:color="auto" w:fill="auto"/>
          </w:tcPr>
          <w:p w:rsidR="00E96A2A" w:rsidRPr="008B61D0" w:rsidRDefault="00E96A2A" w:rsidP="00B14A3B">
            <w:pPr>
              <w:widowControl w:val="0"/>
              <w:autoSpaceDE w:val="0"/>
              <w:autoSpaceDN w:val="0"/>
              <w:jc w:val="center"/>
              <w:rPr>
                <w:sz w:val="20"/>
                <w:szCs w:val="20"/>
              </w:rPr>
            </w:pPr>
            <w:r w:rsidRPr="008B61D0">
              <w:rPr>
                <w:sz w:val="20"/>
                <w:szCs w:val="20"/>
              </w:rPr>
              <w:t>2024 г.</w:t>
            </w:r>
          </w:p>
        </w:tc>
        <w:tc>
          <w:tcPr>
            <w:tcW w:w="385" w:type="pct"/>
            <w:shd w:val="clear" w:color="auto" w:fill="auto"/>
          </w:tcPr>
          <w:p w:rsidR="00E96A2A" w:rsidRPr="008B61D0" w:rsidRDefault="00E96A2A" w:rsidP="00B14A3B">
            <w:pPr>
              <w:widowControl w:val="0"/>
              <w:autoSpaceDE w:val="0"/>
              <w:autoSpaceDN w:val="0"/>
              <w:jc w:val="center"/>
              <w:rPr>
                <w:sz w:val="20"/>
                <w:szCs w:val="20"/>
              </w:rPr>
            </w:pPr>
            <w:r w:rsidRPr="008B61D0">
              <w:rPr>
                <w:sz w:val="20"/>
                <w:szCs w:val="20"/>
              </w:rPr>
              <w:t>2025г.</w:t>
            </w:r>
          </w:p>
        </w:tc>
        <w:tc>
          <w:tcPr>
            <w:tcW w:w="496" w:type="pct"/>
            <w:shd w:val="clear" w:color="auto" w:fill="auto"/>
          </w:tcPr>
          <w:p w:rsidR="00E96A2A" w:rsidRPr="008B61D0" w:rsidRDefault="00E96A2A" w:rsidP="00C63FF6">
            <w:pPr>
              <w:widowControl w:val="0"/>
              <w:autoSpaceDE w:val="0"/>
              <w:autoSpaceDN w:val="0"/>
              <w:jc w:val="center"/>
              <w:rPr>
                <w:sz w:val="20"/>
                <w:szCs w:val="20"/>
              </w:rPr>
            </w:pPr>
            <w:r w:rsidRPr="008B61D0">
              <w:rPr>
                <w:sz w:val="20"/>
                <w:szCs w:val="20"/>
              </w:rPr>
              <w:t>2026</w:t>
            </w:r>
            <w:r w:rsidR="00C63FF6">
              <w:rPr>
                <w:sz w:val="20"/>
                <w:szCs w:val="20"/>
              </w:rPr>
              <w:t>г.</w:t>
            </w:r>
            <w:r w:rsidRPr="008B61D0">
              <w:rPr>
                <w:sz w:val="20"/>
                <w:szCs w:val="20"/>
              </w:rPr>
              <w:t>-2030</w:t>
            </w:r>
            <w:r w:rsidR="00C63FF6">
              <w:rPr>
                <w:sz w:val="20"/>
                <w:szCs w:val="20"/>
              </w:rPr>
              <w:t>г.</w:t>
            </w:r>
          </w:p>
        </w:tc>
      </w:tr>
      <w:tr w:rsidR="00CC70F7" w:rsidRPr="008B61D0" w:rsidTr="00656D0B">
        <w:trPr>
          <w:trHeight w:val="225"/>
        </w:trPr>
        <w:tc>
          <w:tcPr>
            <w:tcW w:w="426" w:type="pct"/>
            <w:shd w:val="clear" w:color="auto" w:fill="auto"/>
          </w:tcPr>
          <w:p w:rsidR="00E96A2A" w:rsidRPr="008B61D0" w:rsidRDefault="00E96A2A" w:rsidP="00B14A3B">
            <w:pPr>
              <w:widowControl w:val="0"/>
              <w:autoSpaceDE w:val="0"/>
              <w:autoSpaceDN w:val="0"/>
              <w:jc w:val="center"/>
              <w:rPr>
                <w:sz w:val="20"/>
                <w:szCs w:val="20"/>
              </w:rPr>
            </w:pPr>
            <w:r w:rsidRPr="008B61D0">
              <w:rPr>
                <w:sz w:val="20"/>
                <w:szCs w:val="20"/>
              </w:rPr>
              <w:t>1</w:t>
            </w:r>
          </w:p>
        </w:tc>
        <w:tc>
          <w:tcPr>
            <w:tcW w:w="822" w:type="pct"/>
            <w:shd w:val="clear" w:color="auto" w:fill="auto"/>
          </w:tcPr>
          <w:p w:rsidR="00E96A2A" w:rsidRPr="008B61D0" w:rsidRDefault="00E96A2A" w:rsidP="00B14A3B">
            <w:pPr>
              <w:widowControl w:val="0"/>
              <w:autoSpaceDE w:val="0"/>
              <w:autoSpaceDN w:val="0"/>
              <w:jc w:val="center"/>
              <w:rPr>
                <w:sz w:val="20"/>
                <w:szCs w:val="20"/>
              </w:rPr>
            </w:pPr>
            <w:r w:rsidRPr="008B61D0">
              <w:rPr>
                <w:sz w:val="20"/>
                <w:szCs w:val="20"/>
              </w:rPr>
              <w:t>2</w:t>
            </w:r>
          </w:p>
        </w:tc>
        <w:tc>
          <w:tcPr>
            <w:tcW w:w="681" w:type="pct"/>
            <w:shd w:val="clear" w:color="auto" w:fill="auto"/>
          </w:tcPr>
          <w:p w:rsidR="00E96A2A" w:rsidRPr="008B61D0" w:rsidRDefault="00E96A2A" w:rsidP="00B14A3B">
            <w:pPr>
              <w:widowControl w:val="0"/>
              <w:autoSpaceDE w:val="0"/>
              <w:autoSpaceDN w:val="0"/>
              <w:jc w:val="center"/>
              <w:rPr>
                <w:sz w:val="20"/>
                <w:szCs w:val="20"/>
              </w:rPr>
            </w:pPr>
            <w:r w:rsidRPr="008B61D0">
              <w:rPr>
                <w:sz w:val="20"/>
                <w:szCs w:val="20"/>
              </w:rPr>
              <w:t>3</w:t>
            </w:r>
          </w:p>
        </w:tc>
        <w:tc>
          <w:tcPr>
            <w:tcW w:w="540" w:type="pct"/>
            <w:shd w:val="clear" w:color="auto" w:fill="auto"/>
          </w:tcPr>
          <w:p w:rsidR="00E96A2A" w:rsidRPr="008B61D0" w:rsidRDefault="00E96A2A" w:rsidP="00B14A3B">
            <w:pPr>
              <w:widowControl w:val="0"/>
              <w:autoSpaceDE w:val="0"/>
              <w:autoSpaceDN w:val="0"/>
              <w:jc w:val="center"/>
              <w:rPr>
                <w:sz w:val="20"/>
                <w:szCs w:val="20"/>
              </w:rPr>
            </w:pPr>
            <w:r w:rsidRPr="008B61D0">
              <w:rPr>
                <w:sz w:val="20"/>
                <w:szCs w:val="20"/>
              </w:rPr>
              <w:t>4</w:t>
            </w:r>
          </w:p>
        </w:tc>
        <w:tc>
          <w:tcPr>
            <w:tcW w:w="438" w:type="pct"/>
            <w:shd w:val="clear" w:color="auto" w:fill="auto"/>
          </w:tcPr>
          <w:p w:rsidR="00E96A2A" w:rsidRPr="008B61D0" w:rsidRDefault="00E96A2A" w:rsidP="00B14A3B">
            <w:pPr>
              <w:widowControl w:val="0"/>
              <w:autoSpaceDE w:val="0"/>
              <w:autoSpaceDN w:val="0"/>
              <w:jc w:val="center"/>
              <w:rPr>
                <w:sz w:val="20"/>
                <w:szCs w:val="20"/>
              </w:rPr>
            </w:pPr>
            <w:r w:rsidRPr="008B61D0">
              <w:rPr>
                <w:sz w:val="20"/>
                <w:szCs w:val="20"/>
              </w:rPr>
              <w:t>5</w:t>
            </w:r>
          </w:p>
        </w:tc>
        <w:tc>
          <w:tcPr>
            <w:tcW w:w="392" w:type="pct"/>
            <w:shd w:val="clear" w:color="auto" w:fill="auto"/>
          </w:tcPr>
          <w:p w:rsidR="00E96A2A" w:rsidRPr="008B61D0" w:rsidRDefault="00E96A2A" w:rsidP="00B14A3B">
            <w:pPr>
              <w:widowControl w:val="0"/>
              <w:autoSpaceDE w:val="0"/>
              <w:autoSpaceDN w:val="0"/>
              <w:jc w:val="center"/>
              <w:rPr>
                <w:sz w:val="20"/>
                <w:szCs w:val="20"/>
              </w:rPr>
            </w:pPr>
            <w:r w:rsidRPr="008B61D0">
              <w:rPr>
                <w:sz w:val="20"/>
                <w:szCs w:val="20"/>
              </w:rPr>
              <w:t>6</w:t>
            </w:r>
          </w:p>
        </w:tc>
        <w:tc>
          <w:tcPr>
            <w:tcW w:w="386" w:type="pct"/>
            <w:shd w:val="clear" w:color="auto" w:fill="auto"/>
          </w:tcPr>
          <w:p w:rsidR="00E96A2A" w:rsidRPr="008B61D0" w:rsidRDefault="00E96A2A" w:rsidP="00B14A3B">
            <w:pPr>
              <w:widowControl w:val="0"/>
              <w:autoSpaceDE w:val="0"/>
              <w:autoSpaceDN w:val="0"/>
              <w:jc w:val="center"/>
              <w:rPr>
                <w:sz w:val="20"/>
                <w:szCs w:val="20"/>
              </w:rPr>
            </w:pPr>
            <w:r w:rsidRPr="008B61D0">
              <w:rPr>
                <w:sz w:val="20"/>
                <w:szCs w:val="20"/>
              </w:rPr>
              <w:t>7</w:t>
            </w:r>
          </w:p>
        </w:tc>
        <w:tc>
          <w:tcPr>
            <w:tcW w:w="434" w:type="pct"/>
            <w:shd w:val="clear" w:color="auto" w:fill="auto"/>
          </w:tcPr>
          <w:p w:rsidR="00E96A2A" w:rsidRPr="008B61D0" w:rsidRDefault="00E96A2A" w:rsidP="00B14A3B">
            <w:pPr>
              <w:widowControl w:val="0"/>
              <w:autoSpaceDE w:val="0"/>
              <w:autoSpaceDN w:val="0"/>
              <w:jc w:val="center"/>
              <w:rPr>
                <w:sz w:val="20"/>
                <w:szCs w:val="20"/>
              </w:rPr>
            </w:pPr>
            <w:r w:rsidRPr="008B61D0">
              <w:rPr>
                <w:sz w:val="20"/>
                <w:szCs w:val="20"/>
              </w:rPr>
              <w:t>8</w:t>
            </w:r>
          </w:p>
        </w:tc>
        <w:tc>
          <w:tcPr>
            <w:tcW w:w="385" w:type="pct"/>
            <w:shd w:val="clear" w:color="auto" w:fill="auto"/>
          </w:tcPr>
          <w:p w:rsidR="00E96A2A" w:rsidRPr="008B61D0" w:rsidRDefault="00E96A2A" w:rsidP="00B14A3B">
            <w:pPr>
              <w:widowControl w:val="0"/>
              <w:autoSpaceDE w:val="0"/>
              <w:autoSpaceDN w:val="0"/>
              <w:jc w:val="center"/>
              <w:rPr>
                <w:sz w:val="20"/>
                <w:szCs w:val="20"/>
              </w:rPr>
            </w:pPr>
            <w:r w:rsidRPr="008B61D0">
              <w:rPr>
                <w:sz w:val="20"/>
                <w:szCs w:val="20"/>
              </w:rPr>
              <w:t>9</w:t>
            </w:r>
          </w:p>
        </w:tc>
        <w:tc>
          <w:tcPr>
            <w:tcW w:w="496" w:type="pct"/>
            <w:shd w:val="clear" w:color="auto" w:fill="auto"/>
          </w:tcPr>
          <w:p w:rsidR="00E96A2A" w:rsidRPr="008B61D0" w:rsidRDefault="00E96A2A" w:rsidP="00B14A3B">
            <w:pPr>
              <w:widowControl w:val="0"/>
              <w:autoSpaceDE w:val="0"/>
              <w:autoSpaceDN w:val="0"/>
              <w:jc w:val="center"/>
              <w:rPr>
                <w:sz w:val="20"/>
                <w:szCs w:val="20"/>
              </w:rPr>
            </w:pPr>
            <w:r w:rsidRPr="008B61D0">
              <w:rPr>
                <w:sz w:val="20"/>
                <w:szCs w:val="20"/>
              </w:rPr>
              <w:t>10</w:t>
            </w:r>
          </w:p>
        </w:tc>
      </w:tr>
      <w:tr w:rsidR="00CC70F7" w:rsidRPr="008B61D0" w:rsidTr="00656D0B">
        <w:trPr>
          <w:trHeight w:val="465"/>
        </w:trPr>
        <w:tc>
          <w:tcPr>
            <w:tcW w:w="426" w:type="pct"/>
            <w:vMerge w:val="restart"/>
            <w:shd w:val="clear" w:color="auto" w:fill="auto"/>
          </w:tcPr>
          <w:p w:rsidR="00F27DE2" w:rsidRPr="00B14A3B" w:rsidRDefault="00F27DE2" w:rsidP="00B14A3B">
            <w:pPr>
              <w:widowControl w:val="0"/>
              <w:autoSpaceDE w:val="0"/>
              <w:autoSpaceDN w:val="0"/>
              <w:jc w:val="center"/>
              <w:rPr>
                <w:sz w:val="20"/>
                <w:szCs w:val="20"/>
              </w:rPr>
            </w:pPr>
            <w:r w:rsidRPr="00B14A3B">
              <w:rPr>
                <w:sz w:val="20"/>
                <w:szCs w:val="20"/>
              </w:rPr>
              <w:t>1.1.</w:t>
            </w:r>
          </w:p>
        </w:tc>
        <w:tc>
          <w:tcPr>
            <w:tcW w:w="822" w:type="pct"/>
            <w:vMerge w:val="restart"/>
            <w:shd w:val="clear" w:color="auto" w:fill="auto"/>
          </w:tcPr>
          <w:p w:rsidR="00F27DE2" w:rsidRPr="00C63FF6" w:rsidRDefault="00F27DE2" w:rsidP="00B14A3B">
            <w:pPr>
              <w:jc w:val="center"/>
              <w:rPr>
                <w:sz w:val="20"/>
                <w:szCs w:val="20"/>
              </w:rPr>
            </w:pPr>
            <w:r w:rsidRPr="00C63FF6">
              <w:rPr>
                <w:sz w:val="20"/>
                <w:szCs w:val="20"/>
              </w:rPr>
              <w:t>Региональный проект "Спорт норма жизни"</w:t>
            </w:r>
          </w:p>
          <w:p w:rsidR="00F27DE2" w:rsidRPr="00C63FF6" w:rsidRDefault="00796045" w:rsidP="00B14A3B">
            <w:pPr>
              <w:jc w:val="center"/>
              <w:rPr>
                <w:sz w:val="20"/>
                <w:szCs w:val="20"/>
              </w:rPr>
            </w:pPr>
            <w:r w:rsidRPr="00C63FF6">
              <w:rPr>
                <w:sz w:val="20"/>
                <w:szCs w:val="20"/>
              </w:rPr>
              <w:t>(</w:t>
            </w:r>
            <w:r w:rsidR="0083624E" w:rsidRPr="00C63FF6">
              <w:rPr>
                <w:sz w:val="20"/>
                <w:szCs w:val="20"/>
              </w:rPr>
              <w:t>1,</w:t>
            </w:r>
            <w:r w:rsidRPr="00C63FF6">
              <w:rPr>
                <w:sz w:val="20"/>
                <w:szCs w:val="20"/>
              </w:rPr>
              <w:t>2</w:t>
            </w:r>
            <w:r w:rsidR="00F27DE2" w:rsidRPr="00C63FF6">
              <w:rPr>
                <w:sz w:val="20"/>
                <w:szCs w:val="20"/>
              </w:rPr>
              <w:t>)</w:t>
            </w:r>
          </w:p>
        </w:tc>
        <w:tc>
          <w:tcPr>
            <w:tcW w:w="681" w:type="pct"/>
            <w:vMerge w:val="restart"/>
            <w:shd w:val="clear" w:color="auto" w:fill="auto"/>
          </w:tcPr>
          <w:p w:rsidR="00F27DE2" w:rsidRPr="00B14A3B" w:rsidRDefault="00F27DE2" w:rsidP="00B14A3B">
            <w:pPr>
              <w:widowControl w:val="0"/>
              <w:autoSpaceDE w:val="0"/>
              <w:autoSpaceDN w:val="0"/>
              <w:jc w:val="center"/>
              <w:rPr>
                <w:sz w:val="20"/>
                <w:szCs w:val="20"/>
              </w:rPr>
            </w:pPr>
            <w:r w:rsidRPr="00B14A3B">
              <w:rPr>
                <w:sz w:val="20"/>
                <w:szCs w:val="20"/>
              </w:rPr>
              <w:t>управление культуры и спорта администрации района</w:t>
            </w:r>
          </w:p>
        </w:tc>
        <w:tc>
          <w:tcPr>
            <w:tcW w:w="540" w:type="pct"/>
            <w:shd w:val="clear" w:color="auto" w:fill="auto"/>
          </w:tcPr>
          <w:p w:rsidR="00F27DE2" w:rsidRPr="008B61D0" w:rsidRDefault="00F27DE2" w:rsidP="00B14A3B">
            <w:pPr>
              <w:widowControl w:val="0"/>
              <w:autoSpaceDE w:val="0"/>
              <w:autoSpaceDN w:val="0"/>
              <w:jc w:val="center"/>
              <w:rPr>
                <w:sz w:val="20"/>
                <w:szCs w:val="20"/>
              </w:rPr>
            </w:pPr>
            <w:r w:rsidRPr="008B61D0">
              <w:rPr>
                <w:sz w:val="20"/>
                <w:szCs w:val="20"/>
              </w:rPr>
              <w:t>всего</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F27DE2" w:rsidRDefault="00F27DE2" w:rsidP="00B14A3B">
            <w:pPr>
              <w:jc w:val="center"/>
              <w:rPr>
                <w:color w:val="000000"/>
                <w:sz w:val="20"/>
                <w:szCs w:val="20"/>
              </w:rPr>
            </w:pPr>
            <w:r>
              <w:rPr>
                <w:color w:val="000000"/>
                <w:sz w:val="20"/>
                <w:szCs w:val="20"/>
              </w:rPr>
              <w:t>0,0</w:t>
            </w:r>
          </w:p>
        </w:tc>
        <w:tc>
          <w:tcPr>
            <w:tcW w:w="392" w:type="pct"/>
            <w:tcBorders>
              <w:top w:val="single" w:sz="4" w:space="0" w:color="auto"/>
              <w:left w:val="nil"/>
              <w:bottom w:val="single" w:sz="4" w:space="0" w:color="auto"/>
              <w:right w:val="single" w:sz="4" w:space="0" w:color="auto"/>
            </w:tcBorders>
            <w:shd w:val="clear" w:color="auto" w:fill="auto"/>
          </w:tcPr>
          <w:p w:rsidR="00F27DE2" w:rsidRDefault="00F27DE2" w:rsidP="00B14A3B">
            <w:pPr>
              <w:jc w:val="center"/>
              <w:rPr>
                <w:color w:val="000000"/>
                <w:sz w:val="20"/>
                <w:szCs w:val="20"/>
              </w:rPr>
            </w:pPr>
            <w:r>
              <w:rPr>
                <w:color w:val="000000"/>
                <w:sz w:val="20"/>
                <w:szCs w:val="20"/>
              </w:rPr>
              <w:t>0,0</w:t>
            </w:r>
          </w:p>
        </w:tc>
        <w:tc>
          <w:tcPr>
            <w:tcW w:w="386" w:type="pct"/>
            <w:tcBorders>
              <w:top w:val="single" w:sz="4" w:space="0" w:color="auto"/>
              <w:left w:val="nil"/>
              <w:bottom w:val="single" w:sz="4" w:space="0" w:color="auto"/>
              <w:right w:val="single" w:sz="4" w:space="0" w:color="auto"/>
            </w:tcBorders>
            <w:shd w:val="clear" w:color="auto" w:fill="auto"/>
          </w:tcPr>
          <w:p w:rsidR="00F27DE2" w:rsidRDefault="00F27DE2" w:rsidP="00B14A3B">
            <w:pPr>
              <w:jc w:val="center"/>
              <w:rPr>
                <w:color w:val="000000"/>
                <w:sz w:val="20"/>
                <w:szCs w:val="20"/>
              </w:rPr>
            </w:pPr>
            <w:r>
              <w:rPr>
                <w:color w:val="000000"/>
                <w:sz w:val="20"/>
                <w:szCs w:val="20"/>
              </w:rPr>
              <w:t>0,0</w:t>
            </w:r>
          </w:p>
        </w:tc>
        <w:tc>
          <w:tcPr>
            <w:tcW w:w="434" w:type="pct"/>
            <w:tcBorders>
              <w:top w:val="single" w:sz="4" w:space="0" w:color="auto"/>
              <w:left w:val="nil"/>
              <w:bottom w:val="single" w:sz="4" w:space="0" w:color="auto"/>
              <w:right w:val="single" w:sz="4" w:space="0" w:color="auto"/>
            </w:tcBorders>
            <w:shd w:val="clear" w:color="auto" w:fill="auto"/>
          </w:tcPr>
          <w:p w:rsidR="00F27DE2" w:rsidRDefault="00F27DE2" w:rsidP="00B14A3B">
            <w:pPr>
              <w:jc w:val="center"/>
              <w:rPr>
                <w:color w:val="000000"/>
                <w:sz w:val="20"/>
                <w:szCs w:val="20"/>
              </w:rPr>
            </w:pPr>
            <w:r>
              <w:rPr>
                <w:color w:val="000000"/>
                <w:sz w:val="20"/>
                <w:szCs w:val="20"/>
              </w:rPr>
              <w:t>0,0</w:t>
            </w:r>
          </w:p>
        </w:tc>
        <w:tc>
          <w:tcPr>
            <w:tcW w:w="385" w:type="pct"/>
            <w:tcBorders>
              <w:top w:val="single" w:sz="4" w:space="0" w:color="auto"/>
              <w:left w:val="nil"/>
              <w:bottom w:val="single" w:sz="4" w:space="0" w:color="auto"/>
              <w:right w:val="single" w:sz="4" w:space="0" w:color="auto"/>
            </w:tcBorders>
            <w:shd w:val="clear" w:color="auto" w:fill="auto"/>
          </w:tcPr>
          <w:p w:rsidR="00F27DE2" w:rsidRDefault="00F27DE2" w:rsidP="00B14A3B">
            <w:pPr>
              <w:jc w:val="center"/>
              <w:rPr>
                <w:color w:val="000000"/>
                <w:sz w:val="20"/>
                <w:szCs w:val="20"/>
              </w:rPr>
            </w:pPr>
            <w:r>
              <w:rPr>
                <w:color w:val="000000"/>
                <w:sz w:val="20"/>
                <w:szCs w:val="20"/>
              </w:rPr>
              <w:t>0,0</w:t>
            </w:r>
          </w:p>
        </w:tc>
        <w:tc>
          <w:tcPr>
            <w:tcW w:w="496" w:type="pct"/>
            <w:tcBorders>
              <w:top w:val="single" w:sz="4" w:space="0" w:color="auto"/>
              <w:left w:val="nil"/>
              <w:bottom w:val="single" w:sz="4" w:space="0" w:color="auto"/>
              <w:right w:val="single" w:sz="4" w:space="0" w:color="auto"/>
            </w:tcBorders>
            <w:shd w:val="clear" w:color="auto" w:fill="auto"/>
          </w:tcPr>
          <w:p w:rsidR="00F27DE2" w:rsidRDefault="00F27DE2" w:rsidP="00B14A3B">
            <w:pPr>
              <w:jc w:val="center"/>
              <w:rPr>
                <w:color w:val="000000"/>
                <w:sz w:val="20"/>
                <w:szCs w:val="20"/>
              </w:rPr>
            </w:pPr>
            <w:r>
              <w:rPr>
                <w:color w:val="000000"/>
                <w:sz w:val="20"/>
                <w:szCs w:val="20"/>
              </w:rPr>
              <w:t>0,0</w:t>
            </w:r>
          </w:p>
        </w:tc>
      </w:tr>
      <w:tr w:rsidR="00CC70F7" w:rsidRPr="008B61D0" w:rsidTr="00656D0B">
        <w:trPr>
          <w:trHeight w:val="465"/>
        </w:trPr>
        <w:tc>
          <w:tcPr>
            <w:tcW w:w="426" w:type="pct"/>
            <w:vMerge/>
            <w:shd w:val="clear" w:color="auto" w:fill="auto"/>
          </w:tcPr>
          <w:p w:rsidR="00F27DE2" w:rsidRPr="00B14A3B" w:rsidRDefault="00F27DE2" w:rsidP="00B14A3B">
            <w:pPr>
              <w:widowControl w:val="0"/>
              <w:autoSpaceDE w:val="0"/>
              <w:autoSpaceDN w:val="0"/>
              <w:jc w:val="center"/>
              <w:rPr>
                <w:sz w:val="20"/>
                <w:szCs w:val="20"/>
              </w:rPr>
            </w:pPr>
          </w:p>
        </w:tc>
        <w:tc>
          <w:tcPr>
            <w:tcW w:w="822" w:type="pct"/>
            <w:vMerge/>
            <w:shd w:val="clear" w:color="auto" w:fill="auto"/>
          </w:tcPr>
          <w:p w:rsidR="00F27DE2" w:rsidRPr="00C63FF6" w:rsidRDefault="00F27DE2" w:rsidP="00B14A3B">
            <w:pPr>
              <w:jc w:val="center"/>
              <w:rPr>
                <w:sz w:val="20"/>
                <w:szCs w:val="20"/>
              </w:rPr>
            </w:pPr>
          </w:p>
        </w:tc>
        <w:tc>
          <w:tcPr>
            <w:tcW w:w="681" w:type="pct"/>
            <w:vMerge/>
            <w:shd w:val="clear" w:color="auto" w:fill="auto"/>
          </w:tcPr>
          <w:p w:rsidR="00F27DE2" w:rsidRPr="00B14A3B" w:rsidRDefault="00F27DE2" w:rsidP="00B14A3B">
            <w:pPr>
              <w:widowControl w:val="0"/>
              <w:autoSpaceDE w:val="0"/>
              <w:autoSpaceDN w:val="0"/>
              <w:jc w:val="center"/>
              <w:rPr>
                <w:sz w:val="20"/>
                <w:szCs w:val="20"/>
              </w:rPr>
            </w:pPr>
          </w:p>
        </w:tc>
        <w:tc>
          <w:tcPr>
            <w:tcW w:w="540" w:type="pct"/>
            <w:shd w:val="clear" w:color="auto" w:fill="auto"/>
          </w:tcPr>
          <w:p w:rsidR="00F27DE2" w:rsidRPr="008B61D0" w:rsidRDefault="00F27DE2" w:rsidP="00B14A3B">
            <w:pPr>
              <w:widowControl w:val="0"/>
              <w:autoSpaceDE w:val="0"/>
              <w:autoSpaceDN w:val="0"/>
              <w:jc w:val="center"/>
              <w:rPr>
                <w:sz w:val="20"/>
                <w:szCs w:val="20"/>
              </w:rPr>
            </w:pPr>
            <w:r w:rsidRPr="008B61D0">
              <w:rPr>
                <w:sz w:val="20"/>
                <w:szCs w:val="20"/>
              </w:rPr>
              <w:t>бюджет автономного округа</w:t>
            </w:r>
          </w:p>
        </w:tc>
        <w:tc>
          <w:tcPr>
            <w:tcW w:w="438" w:type="pct"/>
            <w:tcBorders>
              <w:top w:val="nil"/>
              <w:left w:val="single" w:sz="4" w:space="0" w:color="auto"/>
              <w:bottom w:val="single" w:sz="4" w:space="0" w:color="auto"/>
              <w:right w:val="single" w:sz="4" w:space="0" w:color="auto"/>
            </w:tcBorders>
            <w:shd w:val="clear" w:color="auto" w:fill="auto"/>
          </w:tcPr>
          <w:p w:rsidR="00F27DE2" w:rsidRDefault="00F27DE2" w:rsidP="00B14A3B">
            <w:pPr>
              <w:jc w:val="center"/>
              <w:rPr>
                <w:color w:val="000000"/>
                <w:sz w:val="20"/>
                <w:szCs w:val="20"/>
              </w:rPr>
            </w:pPr>
            <w:r>
              <w:rPr>
                <w:color w:val="000000"/>
                <w:sz w:val="20"/>
                <w:szCs w:val="20"/>
              </w:rPr>
              <w:t>0,0</w:t>
            </w:r>
          </w:p>
        </w:tc>
        <w:tc>
          <w:tcPr>
            <w:tcW w:w="392" w:type="pct"/>
            <w:tcBorders>
              <w:top w:val="nil"/>
              <w:left w:val="nil"/>
              <w:bottom w:val="single" w:sz="4" w:space="0" w:color="auto"/>
              <w:right w:val="single" w:sz="4" w:space="0" w:color="auto"/>
            </w:tcBorders>
            <w:shd w:val="clear" w:color="auto" w:fill="auto"/>
          </w:tcPr>
          <w:p w:rsidR="00F27DE2" w:rsidRDefault="00F27DE2" w:rsidP="00B14A3B">
            <w:pPr>
              <w:jc w:val="center"/>
              <w:rPr>
                <w:color w:val="000000"/>
                <w:sz w:val="20"/>
                <w:szCs w:val="20"/>
              </w:rPr>
            </w:pPr>
            <w:r>
              <w:rPr>
                <w:color w:val="000000"/>
                <w:sz w:val="20"/>
                <w:szCs w:val="20"/>
              </w:rPr>
              <w:t>0,0</w:t>
            </w:r>
          </w:p>
        </w:tc>
        <w:tc>
          <w:tcPr>
            <w:tcW w:w="386" w:type="pct"/>
            <w:tcBorders>
              <w:top w:val="nil"/>
              <w:left w:val="nil"/>
              <w:bottom w:val="single" w:sz="4" w:space="0" w:color="auto"/>
              <w:right w:val="single" w:sz="4" w:space="0" w:color="auto"/>
            </w:tcBorders>
            <w:shd w:val="clear" w:color="auto" w:fill="auto"/>
          </w:tcPr>
          <w:p w:rsidR="00F27DE2" w:rsidRDefault="00F27DE2" w:rsidP="00B14A3B">
            <w:pPr>
              <w:jc w:val="center"/>
              <w:rPr>
                <w:color w:val="000000"/>
                <w:sz w:val="20"/>
                <w:szCs w:val="20"/>
              </w:rPr>
            </w:pPr>
            <w:r>
              <w:rPr>
                <w:color w:val="000000"/>
                <w:sz w:val="20"/>
                <w:szCs w:val="20"/>
              </w:rPr>
              <w:t>0,0</w:t>
            </w:r>
          </w:p>
        </w:tc>
        <w:tc>
          <w:tcPr>
            <w:tcW w:w="434" w:type="pct"/>
            <w:tcBorders>
              <w:top w:val="nil"/>
              <w:left w:val="nil"/>
              <w:bottom w:val="single" w:sz="4" w:space="0" w:color="auto"/>
              <w:right w:val="single" w:sz="4" w:space="0" w:color="auto"/>
            </w:tcBorders>
            <w:shd w:val="clear" w:color="auto" w:fill="auto"/>
          </w:tcPr>
          <w:p w:rsidR="00F27DE2" w:rsidRDefault="00F27DE2" w:rsidP="00B14A3B">
            <w:pPr>
              <w:jc w:val="center"/>
              <w:rPr>
                <w:color w:val="000000"/>
                <w:sz w:val="20"/>
                <w:szCs w:val="20"/>
              </w:rPr>
            </w:pPr>
            <w:r>
              <w:rPr>
                <w:color w:val="000000"/>
                <w:sz w:val="20"/>
                <w:szCs w:val="20"/>
              </w:rPr>
              <w:t>0,0</w:t>
            </w:r>
          </w:p>
        </w:tc>
        <w:tc>
          <w:tcPr>
            <w:tcW w:w="385" w:type="pct"/>
            <w:tcBorders>
              <w:top w:val="nil"/>
              <w:left w:val="nil"/>
              <w:bottom w:val="single" w:sz="4" w:space="0" w:color="auto"/>
              <w:right w:val="single" w:sz="4" w:space="0" w:color="auto"/>
            </w:tcBorders>
            <w:shd w:val="clear" w:color="auto" w:fill="auto"/>
          </w:tcPr>
          <w:p w:rsidR="00F27DE2" w:rsidRDefault="00F27DE2" w:rsidP="00B14A3B">
            <w:pPr>
              <w:jc w:val="center"/>
              <w:rPr>
                <w:color w:val="000000"/>
                <w:sz w:val="20"/>
                <w:szCs w:val="20"/>
              </w:rPr>
            </w:pPr>
            <w:r>
              <w:rPr>
                <w:color w:val="000000"/>
                <w:sz w:val="20"/>
                <w:szCs w:val="20"/>
              </w:rPr>
              <w:t>0,0</w:t>
            </w:r>
          </w:p>
        </w:tc>
        <w:tc>
          <w:tcPr>
            <w:tcW w:w="496" w:type="pct"/>
            <w:tcBorders>
              <w:top w:val="nil"/>
              <w:left w:val="nil"/>
              <w:bottom w:val="single" w:sz="4" w:space="0" w:color="auto"/>
              <w:right w:val="single" w:sz="4" w:space="0" w:color="auto"/>
            </w:tcBorders>
            <w:shd w:val="clear" w:color="auto" w:fill="auto"/>
          </w:tcPr>
          <w:p w:rsidR="00F27DE2" w:rsidRDefault="00F27DE2" w:rsidP="00B14A3B">
            <w:pPr>
              <w:jc w:val="center"/>
              <w:rPr>
                <w:color w:val="000000"/>
                <w:sz w:val="20"/>
                <w:szCs w:val="20"/>
              </w:rPr>
            </w:pPr>
            <w:r>
              <w:rPr>
                <w:color w:val="000000"/>
                <w:sz w:val="20"/>
                <w:szCs w:val="20"/>
              </w:rPr>
              <w:t>0,0</w:t>
            </w:r>
          </w:p>
        </w:tc>
      </w:tr>
      <w:tr w:rsidR="00CC70F7" w:rsidRPr="008B61D0" w:rsidTr="00656D0B">
        <w:trPr>
          <w:trHeight w:val="465"/>
        </w:trPr>
        <w:tc>
          <w:tcPr>
            <w:tcW w:w="426" w:type="pct"/>
            <w:vMerge/>
            <w:shd w:val="clear" w:color="auto" w:fill="auto"/>
          </w:tcPr>
          <w:p w:rsidR="00F27DE2" w:rsidRPr="00B14A3B" w:rsidRDefault="00F27DE2" w:rsidP="00B14A3B">
            <w:pPr>
              <w:widowControl w:val="0"/>
              <w:autoSpaceDE w:val="0"/>
              <w:autoSpaceDN w:val="0"/>
              <w:jc w:val="center"/>
              <w:rPr>
                <w:sz w:val="20"/>
                <w:szCs w:val="20"/>
              </w:rPr>
            </w:pPr>
          </w:p>
        </w:tc>
        <w:tc>
          <w:tcPr>
            <w:tcW w:w="822" w:type="pct"/>
            <w:vMerge/>
            <w:shd w:val="clear" w:color="auto" w:fill="auto"/>
          </w:tcPr>
          <w:p w:rsidR="00F27DE2" w:rsidRPr="00C63FF6" w:rsidRDefault="00F27DE2" w:rsidP="00B14A3B">
            <w:pPr>
              <w:jc w:val="center"/>
              <w:rPr>
                <w:sz w:val="20"/>
                <w:szCs w:val="20"/>
              </w:rPr>
            </w:pPr>
          </w:p>
        </w:tc>
        <w:tc>
          <w:tcPr>
            <w:tcW w:w="681" w:type="pct"/>
            <w:vMerge/>
            <w:shd w:val="clear" w:color="auto" w:fill="auto"/>
          </w:tcPr>
          <w:p w:rsidR="00F27DE2" w:rsidRPr="00B14A3B" w:rsidRDefault="00F27DE2" w:rsidP="00B14A3B">
            <w:pPr>
              <w:widowControl w:val="0"/>
              <w:autoSpaceDE w:val="0"/>
              <w:autoSpaceDN w:val="0"/>
              <w:jc w:val="center"/>
              <w:rPr>
                <w:sz w:val="20"/>
                <w:szCs w:val="20"/>
              </w:rPr>
            </w:pPr>
          </w:p>
        </w:tc>
        <w:tc>
          <w:tcPr>
            <w:tcW w:w="540" w:type="pct"/>
            <w:shd w:val="clear" w:color="auto" w:fill="auto"/>
          </w:tcPr>
          <w:p w:rsidR="00F27DE2" w:rsidRPr="008B61D0" w:rsidRDefault="00F27DE2" w:rsidP="00B14A3B">
            <w:pPr>
              <w:widowControl w:val="0"/>
              <w:autoSpaceDE w:val="0"/>
              <w:autoSpaceDN w:val="0"/>
              <w:jc w:val="center"/>
              <w:rPr>
                <w:sz w:val="20"/>
                <w:szCs w:val="20"/>
              </w:rPr>
            </w:pPr>
            <w:r w:rsidRPr="008B61D0">
              <w:rPr>
                <w:sz w:val="20"/>
                <w:szCs w:val="20"/>
              </w:rPr>
              <w:t>местный бюджет</w:t>
            </w:r>
          </w:p>
        </w:tc>
        <w:tc>
          <w:tcPr>
            <w:tcW w:w="438" w:type="pct"/>
            <w:tcBorders>
              <w:top w:val="nil"/>
              <w:left w:val="single" w:sz="4" w:space="0" w:color="auto"/>
              <w:bottom w:val="single" w:sz="4" w:space="0" w:color="auto"/>
              <w:right w:val="single" w:sz="4" w:space="0" w:color="auto"/>
            </w:tcBorders>
            <w:shd w:val="clear" w:color="auto" w:fill="auto"/>
          </w:tcPr>
          <w:p w:rsidR="00F27DE2" w:rsidRDefault="00F27DE2" w:rsidP="00B14A3B">
            <w:pPr>
              <w:jc w:val="center"/>
              <w:rPr>
                <w:color w:val="000000"/>
                <w:sz w:val="20"/>
                <w:szCs w:val="20"/>
              </w:rPr>
            </w:pPr>
            <w:r>
              <w:rPr>
                <w:color w:val="000000"/>
                <w:sz w:val="20"/>
                <w:szCs w:val="20"/>
              </w:rPr>
              <w:t>0,0</w:t>
            </w:r>
          </w:p>
        </w:tc>
        <w:tc>
          <w:tcPr>
            <w:tcW w:w="392" w:type="pct"/>
            <w:tcBorders>
              <w:top w:val="nil"/>
              <w:left w:val="nil"/>
              <w:bottom w:val="single" w:sz="4" w:space="0" w:color="auto"/>
              <w:right w:val="single" w:sz="4" w:space="0" w:color="auto"/>
            </w:tcBorders>
            <w:shd w:val="clear" w:color="auto" w:fill="auto"/>
          </w:tcPr>
          <w:p w:rsidR="00F27DE2" w:rsidRDefault="00F27DE2" w:rsidP="00B14A3B">
            <w:pPr>
              <w:jc w:val="center"/>
              <w:rPr>
                <w:color w:val="000000"/>
                <w:sz w:val="20"/>
                <w:szCs w:val="20"/>
              </w:rPr>
            </w:pPr>
            <w:r>
              <w:rPr>
                <w:color w:val="000000"/>
                <w:sz w:val="20"/>
                <w:szCs w:val="20"/>
              </w:rPr>
              <w:t>0,0</w:t>
            </w:r>
          </w:p>
        </w:tc>
        <w:tc>
          <w:tcPr>
            <w:tcW w:w="386" w:type="pct"/>
            <w:tcBorders>
              <w:top w:val="nil"/>
              <w:left w:val="nil"/>
              <w:bottom w:val="single" w:sz="4" w:space="0" w:color="auto"/>
              <w:right w:val="single" w:sz="4" w:space="0" w:color="auto"/>
            </w:tcBorders>
            <w:shd w:val="clear" w:color="auto" w:fill="auto"/>
          </w:tcPr>
          <w:p w:rsidR="00F27DE2" w:rsidRDefault="00F27DE2" w:rsidP="00B14A3B">
            <w:pPr>
              <w:jc w:val="center"/>
              <w:rPr>
                <w:color w:val="000000"/>
                <w:sz w:val="20"/>
                <w:szCs w:val="20"/>
              </w:rPr>
            </w:pPr>
            <w:r>
              <w:rPr>
                <w:color w:val="000000"/>
                <w:sz w:val="20"/>
                <w:szCs w:val="20"/>
              </w:rPr>
              <w:t>0,0</w:t>
            </w:r>
          </w:p>
        </w:tc>
        <w:tc>
          <w:tcPr>
            <w:tcW w:w="434" w:type="pct"/>
            <w:tcBorders>
              <w:top w:val="nil"/>
              <w:left w:val="nil"/>
              <w:bottom w:val="single" w:sz="4" w:space="0" w:color="auto"/>
              <w:right w:val="single" w:sz="4" w:space="0" w:color="auto"/>
            </w:tcBorders>
            <w:shd w:val="clear" w:color="auto" w:fill="auto"/>
          </w:tcPr>
          <w:p w:rsidR="00F27DE2" w:rsidRDefault="00F27DE2" w:rsidP="00B14A3B">
            <w:pPr>
              <w:jc w:val="center"/>
              <w:rPr>
                <w:color w:val="000000"/>
                <w:sz w:val="20"/>
                <w:szCs w:val="20"/>
              </w:rPr>
            </w:pPr>
            <w:r>
              <w:rPr>
                <w:color w:val="000000"/>
                <w:sz w:val="20"/>
                <w:szCs w:val="20"/>
              </w:rPr>
              <w:t>0,0</w:t>
            </w:r>
          </w:p>
        </w:tc>
        <w:tc>
          <w:tcPr>
            <w:tcW w:w="385" w:type="pct"/>
            <w:tcBorders>
              <w:top w:val="nil"/>
              <w:left w:val="nil"/>
              <w:bottom w:val="single" w:sz="4" w:space="0" w:color="auto"/>
              <w:right w:val="single" w:sz="4" w:space="0" w:color="auto"/>
            </w:tcBorders>
            <w:shd w:val="clear" w:color="auto" w:fill="auto"/>
          </w:tcPr>
          <w:p w:rsidR="00F27DE2" w:rsidRDefault="00F27DE2" w:rsidP="00B14A3B">
            <w:pPr>
              <w:jc w:val="center"/>
              <w:rPr>
                <w:color w:val="000000"/>
                <w:sz w:val="20"/>
                <w:szCs w:val="20"/>
              </w:rPr>
            </w:pPr>
            <w:r>
              <w:rPr>
                <w:color w:val="000000"/>
                <w:sz w:val="20"/>
                <w:szCs w:val="20"/>
              </w:rPr>
              <w:t>0,0</w:t>
            </w:r>
          </w:p>
        </w:tc>
        <w:tc>
          <w:tcPr>
            <w:tcW w:w="496" w:type="pct"/>
            <w:tcBorders>
              <w:top w:val="nil"/>
              <w:left w:val="nil"/>
              <w:bottom w:val="single" w:sz="4" w:space="0" w:color="auto"/>
              <w:right w:val="single" w:sz="4" w:space="0" w:color="auto"/>
            </w:tcBorders>
            <w:shd w:val="clear" w:color="auto" w:fill="auto"/>
          </w:tcPr>
          <w:p w:rsidR="00F27DE2" w:rsidRDefault="00F27DE2" w:rsidP="00B14A3B">
            <w:pPr>
              <w:jc w:val="center"/>
              <w:rPr>
                <w:color w:val="000000"/>
                <w:sz w:val="20"/>
                <w:szCs w:val="20"/>
              </w:rPr>
            </w:pPr>
            <w:r>
              <w:rPr>
                <w:color w:val="000000"/>
                <w:sz w:val="20"/>
                <w:szCs w:val="20"/>
              </w:rPr>
              <w:t>0,0</w:t>
            </w:r>
          </w:p>
        </w:tc>
      </w:tr>
      <w:tr w:rsidR="00F27DE2" w:rsidRPr="008B61D0" w:rsidTr="00656D0B">
        <w:trPr>
          <w:trHeight w:val="465"/>
        </w:trPr>
        <w:tc>
          <w:tcPr>
            <w:tcW w:w="426" w:type="pct"/>
            <w:vMerge w:val="restart"/>
            <w:shd w:val="clear" w:color="auto" w:fill="auto"/>
          </w:tcPr>
          <w:p w:rsidR="00AF6444" w:rsidRPr="00B14A3B" w:rsidRDefault="00AF6444" w:rsidP="00B14A3B">
            <w:pPr>
              <w:widowControl w:val="0"/>
              <w:autoSpaceDE w:val="0"/>
              <w:autoSpaceDN w:val="0"/>
              <w:jc w:val="center"/>
              <w:rPr>
                <w:sz w:val="20"/>
                <w:szCs w:val="20"/>
              </w:rPr>
            </w:pPr>
            <w:r w:rsidRPr="00B14A3B">
              <w:rPr>
                <w:sz w:val="20"/>
                <w:szCs w:val="20"/>
              </w:rPr>
              <w:t>1.2.</w:t>
            </w:r>
          </w:p>
        </w:tc>
        <w:tc>
          <w:tcPr>
            <w:tcW w:w="822" w:type="pct"/>
            <w:vMerge w:val="restart"/>
            <w:shd w:val="clear" w:color="auto" w:fill="auto"/>
          </w:tcPr>
          <w:p w:rsidR="00AF6444" w:rsidRPr="00C63FF6" w:rsidRDefault="00AF6444" w:rsidP="00C63FF6">
            <w:pPr>
              <w:widowControl w:val="0"/>
              <w:autoSpaceDE w:val="0"/>
              <w:autoSpaceDN w:val="0"/>
              <w:jc w:val="center"/>
              <w:rPr>
                <w:sz w:val="20"/>
                <w:szCs w:val="20"/>
              </w:rPr>
            </w:pPr>
            <w:r w:rsidRPr="00C63FF6">
              <w:rPr>
                <w:sz w:val="20"/>
                <w:szCs w:val="20"/>
              </w:rPr>
              <w:t xml:space="preserve">Основное мероприятие </w:t>
            </w:r>
            <w:r w:rsidR="00AA76C0" w:rsidRPr="00C63FF6">
              <w:rPr>
                <w:sz w:val="20"/>
                <w:szCs w:val="20"/>
              </w:rPr>
              <w:t xml:space="preserve"> </w:t>
            </w:r>
            <w:r w:rsidRPr="00C63FF6">
              <w:rPr>
                <w:sz w:val="20"/>
                <w:szCs w:val="20"/>
              </w:rPr>
              <w:t xml:space="preserve"> "Мероприятия по развитию физической культуры, массового и детско-юношеского спорта"</w:t>
            </w:r>
            <w:r w:rsidR="0083624E" w:rsidRPr="00C63FF6">
              <w:rPr>
                <w:sz w:val="20"/>
                <w:szCs w:val="20"/>
              </w:rPr>
              <w:t xml:space="preserve">(1), </w:t>
            </w:r>
            <w:r w:rsidR="00796045" w:rsidRPr="00C63FF6">
              <w:rPr>
                <w:sz w:val="20"/>
                <w:szCs w:val="20"/>
              </w:rPr>
              <w:t>(1</w:t>
            </w:r>
            <w:r w:rsidR="0083624E" w:rsidRPr="00C63FF6">
              <w:rPr>
                <w:sz w:val="20"/>
                <w:szCs w:val="20"/>
              </w:rPr>
              <w:t>,2,3,4,5,</w:t>
            </w:r>
            <w:r w:rsidR="0010569D" w:rsidRPr="00C63FF6">
              <w:rPr>
                <w:sz w:val="20"/>
                <w:szCs w:val="20"/>
              </w:rPr>
              <w:t>6,</w:t>
            </w:r>
            <w:proofErr w:type="gramStart"/>
            <w:r w:rsidR="0083624E" w:rsidRPr="00C63FF6">
              <w:rPr>
                <w:sz w:val="20"/>
                <w:szCs w:val="20"/>
              </w:rPr>
              <w:t xml:space="preserve">7 </w:t>
            </w:r>
            <w:r w:rsidRPr="00C63FF6">
              <w:rPr>
                <w:sz w:val="20"/>
                <w:szCs w:val="20"/>
              </w:rPr>
              <w:t>)</w:t>
            </w:r>
            <w:proofErr w:type="gramEnd"/>
          </w:p>
        </w:tc>
        <w:tc>
          <w:tcPr>
            <w:tcW w:w="681" w:type="pct"/>
            <w:vMerge w:val="restart"/>
            <w:shd w:val="clear" w:color="auto" w:fill="auto"/>
          </w:tcPr>
          <w:p w:rsidR="00AF6444" w:rsidRPr="00B14A3B" w:rsidRDefault="00AF6444" w:rsidP="00B14A3B">
            <w:pPr>
              <w:widowControl w:val="0"/>
              <w:autoSpaceDE w:val="0"/>
              <w:autoSpaceDN w:val="0"/>
              <w:jc w:val="center"/>
              <w:rPr>
                <w:sz w:val="20"/>
                <w:szCs w:val="20"/>
              </w:rPr>
            </w:pPr>
            <w:r w:rsidRPr="00B14A3B">
              <w:rPr>
                <w:sz w:val="20"/>
                <w:szCs w:val="20"/>
              </w:rPr>
              <w:t>управление культуры и спорта администрации района</w:t>
            </w:r>
          </w:p>
        </w:tc>
        <w:tc>
          <w:tcPr>
            <w:tcW w:w="540" w:type="pct"/>
            <w:shd w:val="clear" w:color="auto" w:fill="auto"/>
          </w:tcPr>
          <w:p w:rsidR="00AF6444" w:rsidRPr="008B61D0" w:rsidRDefault="00AF6444" w:rsidP="00B14A3B">
            <w:pPr>
              <w:widowControl w:val="0"/>
              <w:autoSpaceDE w:val="0"/>
              <w:autoSpaceDN w:val="0"/>
              <w:jc w:val="center"/>
              <w:rPr>
                <w:sz w:val="20"/>
                <w:szCs w:val="20"/>
              </w:rPr>
            </w:pPr>
            <w:r w:rsidRPr="008B61D0">
              <w:rPr>
                <w:sz w:val="20"/>
                <w:szCs w:val="20"/>
              </w:rPr>
              <w:t>всего</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AF6444" w:rsidRPr="00C92DB7" w:rsidRDefault="00C92DB7" w:rsidP="00B14A3B">
            <w:pPr>
              <w:jc w:val="center"/>
              <w:rPr>
                <w:color w:val="000000"/>
                <w:sz w:val="20"/>
                <w:szCs w:val="20"/>
                <w:highlight w:val="yellow"/>
              </w:rPr>
            </w:pPr>
            <w:r>
              <w:rPr>
                <w:color w:val="000000"/>
                <w:sz w:val="20"/>
                <w:szCs w:val="20"/>
                <w:highlight w:val="yellow"/>
              </w:rPr>
              <w:t>81 076,7</w:t>
            </w:r>
          </w:p>
        </w:tc>
        <w:tc>
          <w:tcPr>
            <w:tcW w:w="392" w:type="pct"/>
            <w:tcBorders>
              <w:top w:val="single" w:sz="4" w:space="0" w:color="auto"/>
              <w:left w:val="nil"/>
              <w:bottom w:val="single" w:sz="4" w:space="0" w:color="auto"/>
              <w:right w:val="single" w:sz="4" w:space="0" w:color="auto"/>
            </w:tcBorders>
            <w:shd w:val="clear" w:color="auto" w:fill="auto"/>
          </w:tcPr>
          <w:p w:rsidR="00AF6444" w:rsidRPr="00C92DB7" w:rsidRDefault="00C92DB7" w:rsidP="00B14A3B">
            <w:pPr>
              <w:jc w:val="center"/>
              <w:rPr>
                <w:color w:val="000000"/>
                <w:sz w:val="20"/>
                <w:szCs w:val="20"/>
                <w:highlight w:val="yellow"/>
              </w:rPr>
            </w:pPr>
            <w:r>
              <w:rPr>
                <w:color w:val="000000"/>
                <w:sz w:val="20"/>
                <w:szCs w:val="20"/>
                <w:highlight w:val="yellow"/>
              </w:rPr>
              <w:t>10 289,4</w:t>
            </w:r>
          </w:p>
        </w:tc>
        <w:tc>
          <w:tcPr>
            <w:tcW w:w="386" w:type="pct"/>
            <w:tcBorders>
              <w:top w:val="single" w:sz="4" w:space="0" w:color="auto"/>
              <w:left w:val="nil"/>
              <w:bottom w:val="single" w:sz="4" w:space="0" w:color="auto"/>
              <w:right w:val="single" w:sz="4" w:space="0" w:color="auto"/>
            </w:tcBorders>
            <w:shd w:val="clear" w:color="auto" w:fill="auto"/>
          </w:tcPr>
          <w:p w:rsidR="00AF6444" w:rsidRPr="00C92DB7" w:rsidRDefault="00C92DB7" w:rsidP="00B14A3B">
            <w:pPr>
              <w:jc w:val="center"/>
              <w:rPr>
                <w:color w:val="000000"/>
                <w:sz w:val="20"/>
                <w:szCs w:val="20"/>
                <w:highlight w:val="yellow"/>
              </w:rPr>
            </w:pPr>
            <w:r>
              <w:rPr>
                <w:color w:val="000000"/>
                <w:sz w:val="20"/>
                <w:szCs w:val="20"/>
                <w:highlight w:val="yellow"/>
              </w:rPr>
              <w:t>10 219,2</w:t>
            </w:r>
          </w:p>
        </w:tc>
        <w:tc>
          <w:tcPr>
            <w:tcW w:w="434" w:type="pct"/>
            <w:tcBorders>
              <w:top w:val="single" w:sz="4" w:space="0" w:color="auto"/>
              <w:left w:val="nil"/>
              <w:bottom w:val="single" w:sz="4" w:space="0" w:color="auto"/>
              <w:right w:val="single" w:sz="4" w:space="0" w:color="auto"/>
            </w:tcBorders>
            <w:shd w:val="clear" w:color="auto" w:fill="auto"/>
          </w:tcPr>
          <w:p w:rsidR="00AF6444" w:rsidRPr="00C92DB7" w:rsidRDefault="00C92DB7" w:rsidP="00B14A3B">
            <w:pPr>
              <w:jc w:val="center"/>
              <w:rPr>
                <w:color w:val="000000"/>
                <w:sz w:val="20"/>
                <w:szCs w:val="20"/>
                <w:highlight w:val="yellow"/>
              </w:rPr>
            </w:pPr>
            <w:r>
              <w:rPr>
                <w:color w:val="000000"/>
                <w:sz w:val="20"/>
                <w:szCs w:val="20"/>
                <w:highlight w:val="yellow"/>
              </w:rPr>
              <w:t>10 219,2</w:t>
            </w:r>
          </w:p>
        </w:tc>
        <w:tc>
          <w:tcPr>
            <w:tcW w:w="385" w:type="pct"/>
            <w:tcBorders>
              <w:top w:val="single" w:sz="4" w:space="0" w:color="auto"/>
              <w:left w:val="nil"/>
              <w:bottom w:val="single" w:sz="4" w:space="0" w:color="auto"/>
              <w:right w:val="single" w:sz="4" w:space="0" w:color="auto"/>
            </w:tcBorders>
            <w:shd w:val="clear" w:color="auto" w:fill="auto"/>
          </w:tcPr>
          <w:p w:rsidR="00AF6444" w:rsidRDefault="00AF6444" w:rsidP="00B14A3B">
            <w:pPr>
              <w:jc w:val="center"/>
              <w:rPr>
                <w:color w:val="000000"/>
                <w:sz w:val="20"/>
                <w:szCs w:val="20"/>
              </w:rPr>
            </w:pPr>
            <w:r>
              <w:rPr>
                <w:color w:val="000000"/>
                <w:sz w:val="20"/>
                <w:szCs w:val="20"/>
              </w:rPr>
              <w:t>8 391,5</w:t>
            </w:r>
          </w:p>
        </w:tc>
        <w:tc>
          <w:tcPr>
            <w:tcW w:w="496" w:type="pct"/>
            <w:tcBorders>
              <w:top w:val="single" w:sz="4" w:space="0" w:color="auto"/>
              <w:left w:val="nil"/>
              <w:bottom w:val="single" w:sz="4" w:space="0" w:color="auto"/>
              <w:right w:val="single" w:sz="4" w:space="0" w:color="auto"/>
            </w:tcBorders>
            <w:shd w:val="clear" w:color="auto" w:fill="auto"/>
          </w:tcPr>
          <w:p w:rsidR="00AF6444" w:rsidRDefault="00AF6444" w:rsidP="00B14A3B">
            <w:pPr>
              <w:jc w:val="center"/>
              <w:rPr>
                <w:color w:val="000000"/>
                <w:sz w:val="20"/>
                <w:szCs w:val="20"/>
              </w:rPr>
            </w:pPr>
            <w:r>
              <w:rPr>
                <w:color w:val="000000"/>
                <w:sz w:val="20"/>
                <w:szCs w:val="20"/>
              </w:rPr>
              <w:t>41 957,5</w:t>
            </w:r>
          </w:p>
        </w:tc>
      </w:tr>
      <w:tr w:rsidR="00F27DE2" w:rsidRPr="008B61D0" w:rsidTr="00656D0B">
        <w:trPr>
          <w:trHeight w:val="465"/>
        </w:trPr>
        <w:tc>
          <w:tcPr>
            <w:tcW w:w="426" w:type="pct"/>
            <w:vMerge/>
            <w:shd w:val="clear" w:color="auto" w:fill="auto"/>
          </w:tcPr>
          <w:p w:rsidR="00AF6444" w:rsidRPr="008B61D0" w:rsidRDefault="00AF6444" w:rsidP="00B14A3B">
            <w:pPr>
              <w:jc w:val="center"/>
              <w:rPr>
                <w:sz w:val="20"/>
                <w:szCs w:val="20"/>
              </w:rPr>
            </w:pPr>
          </w:p>
        </w:tc>
        <w:tc>
          <w:tcPr>
            <w:tcW w:w="822" w:type="pct"/>
            <w:vMerge/>
            <w:shd w:val="clear" w:color="auto" w:fill="auto"/>
          </w:tcPr>
          <w:p w:rsidR="00AF6444" w:rsidRPr="008B61D0" w:rsidRDefault="00AF6444" w:rsidP="00B14A3B">
            <w:pPr>
              <w:jc w:val="center"/>
              <w:rPr>
                <w:sz w:val="20"/>
                <w:szCs w:val="20"/>
              </w:rPr>
            </w:pPr>
          </w:p>
        </w:tc>
        <w:tc>
          <w:tcPr>
            <w:tcW w:w="681" w:type="pct"/>
            <w:vMerge/>
            <w:shd w:val="clear" w:color="auto" w:fill="auto"/>
          </w:tcPr>
          <w:p w:rsidR="00AF6444" w:rsidRPr="008B61D0" w:rsidRDefault="00AF6444" w:rsidP="00B14A3B">
            <w:pPr>
              <w:jc w:val="center"/>
              <w:rPr>
                <w:sz w:val="20"/>
                <w:szCs w:val="20"/>
              </w:rPr>
            </w:pPr>
          </w:p>
        </w:tc>
        <w:tc>
          <w:tcPr>
            <w:tcW w:w="540" w:type="pct"/>
            <w:shd w:val="clear" w:color="auto" w:fill="auto"/>
          </w:tcPr>
          <w:p w:rsidR="00AF6444" w:rsidRPr="008B61D0" w:rsidRDefault="00AF6444" w:rsidP="00B14A3B">
            <w:pPr>
              <w:widowControl w:val="0"/>
              <w:autoSpaceDE w:val="0"/>
              <w:autoSpaceDN w:val="0"/>
              <w:jc w:val="center"/>
              <w:rPr>
                <w:sz w:val="20"/>
                <w:szCs w:val="20"/>
              </w:rPr>
            </w:pPr>
            <w:r w:rsidRPr="008B61D0">
              <w:rPr>
                <w:sz w:val="20"/>
                <w:szCs w:val="20"/>
              </w:rPr>
              <w:t>бюджет автономного округа</w:t>
            </w:r>
          </w:p>
        </w:tc>
        <w:tc>
          <w:tcPr>
            <w:tcW w:w="438" w:type="pct"/>
            <w:tcBorders>
              <w:top w:val="nil"/>
              <w:left w:val="single" w:sz="4" w:space="0" w:color="auto"/>
              <w:bottom w:val="single" w:sz="4" w:space="0" w:color="auto"/>
              <w:right w:val="single" w:sz="4" w:space="0" w:color="auto"/>
            </w:tcBorders>
            <w:shd w:val="clear" w:color="auto" w:fill="auto"/>
          </w:tcPr>
          <w:p w:rsidR="00AF6444" w:rsidRDefault="00AF6444" w:rsidP="00B14A3B">
            <w:pPr>
              <w:jc w:val="center"/>
              <w:rPr>
                <w:color w:val="000000"/>
                <w:sz w:val="20"/>
                <w:szCs w:val="20"/>
              </w:rPr>
            </w:pPr>
            <w:r>
              <w:rPr>
                <w:color w:val="000000"/>
                <w:sz w:val="20"/>
                <w:szCs w:val="20"/>
              </w:rPr>
              <w:t>0,0</w:t>
            </w:r>
          </w:p>
        </w:tc>
        <w:tc>
          <w:tcPr>
            <w:tcW w:w="392" w:type="pct"/>
            <w:tcBorders>
              <w:top w:val="nil"/>
              <w:left w:val="nil"/>
              <w:bottom w:val="single" w:sz="4" w:space="0" w:color="auto"/>
              <w:right w:val="single" w:sz="4" w:space="0" w:color="auto"/>
            </w:tcBorders>
            <w:shd w:val="clear" w:color="auto" w:fill="auto"/>
          </w:tcPr>
          <w:p w:rsidR="00AF6444" w:rsidRDefault="00AF6444" w:rsidP="00B14A3B">
            <w:pPr>
              <w:jc w:val="center"/>
              <w:rPr>
                <w:color w:val="000000"/>
                <w:sz w:val="20"/>
                <w:szCs w:val="20"/>
              </w:rPr>
            </w:pPr>
            <w:r>
              <w:rPr>
                <w:color w:val="000000"/>
                <w:sz w:val="20"/>
                <w:szCs w:val="20"/>
              </w:rPr>
              <w:t>0,0</w:t>
            </w:r>
          </w:p>
        </w:tc>
        <w:tc>
          <w:tcPr>
            <w:tcW w:w="386" w:type="pct"/>
            <w:tcBorders>
              <w:top w:val="nil"/>
              <w:left w:val="nil"/>
              <w:bottom w:val="single" w:sz="4" w:space="0" w:color="auto"/>
              <w:right w:val="single" w:sz="4" w:space="0" w:color="auto"/>
            </w:tcBorders>
            <w:shd w:val="clear" w:color="auto" w:fill="auto"/>
          </w:tcPr>
          <w:p w:rsidR="00AF6444" w:rsidRDefault="00AF6444" w:rsidP="00B14A3B">
            <w:pPr>
              <w:jc w:val="center"/>
              <w:rPr>
                <w:color w:val="000000"/>
                <w:sz w:val="20"/>
                <w:szCs w:val="20"/>
              </w:rPr>
            </w:pPr>
            <w:r>
              <w:rPr>
                <w:color w:val="000000"/>
                <w:sz w:val="20"/>
                <w:szCs w:val="20"/>
              </w:rPr>
              <w:t>0,0</w:t>
            </w:r>
          </w:p>
        </w:tc>
        <w:tc>
          <w:tcPr>
            <w:tcW w:w="434" w:type="pct"/>
            <w:tcBorders>
              <w:top w:val="nil"/>
              <w:left w:val="nil"/>
              <w:bottom w:val="single" w:sz="4" w:space="0" w:color="auto"/>
              <w:right w:val="single" w:sz="4" w:space="0" w:color="auto"/>
            </w:tcBorders>
            <w:shd w:val="clear" w:color="auto" w:fill="auto"/>
          </w:tcPr>
          <w:p w:rsidR="00AF6444" w:rsidRDefault="00AF6444" w:rsidP="00B14A3B">
            <w:pPr>
              <w:jc w:val="center"/>
              <w:rPr>
                <w:color w:val="000000"/>
                <w:sz w:val="20"/>
                <w:szCs w:val="20"/>
              </w:rPr>
            </w:pPr>
            <w:r>
              <w:rPr>
                <w:color w:val="000000"/>
                <w:sz w:val="20"/>
                <w:szCs w:val="20"/>
              </w:rPr>
              <w:t>0,0</w:t>
            </w:r>
          </w:p>
        </w:tc>
        <w:tc>
          <w:tcPr>
            <w:tcW w:w="385" w:type="pct"/>
            <w:tcBorders>
              <w:top w:val="nil"/>
              <w:left w:val="nil"/>
              <w:bottom w:val="single" w:sz="4" w:space="0" w:color="auto"/>
              <w:right w:val="single" w:sz="4" w:space="0" w:color="auto"/>
            </w:tcBorders>
            <w:shd w:val="clear" w:color="auto" w:fill="auto"/>
          </w:tcPr>
          <w:p w:rsidR="00AF6444" w:rsidRDefault="00AF6444" w:rsidP="00B14A3B">
            <w:pPr>
              <w:jc w:val="center"/>
              <w:rPr>
                <w:color w:val="000000"/>
                <w:sz w:val="20"/>
                <w:szCs w:val="20"/>
              </w:rPr>
            </w:pPr>
            <w:r>
              <w:rPr>
                <w:color w:val="000000"/>
                <w:sz w:val="20"/>
                <w:szCs w:val="20"/>
              </w:rPr>
              <w:t>0,0</w:t>
            </w:r>
          </w:p>
        </w:tc>
        <w:tc>
          <w:tcPr>
            <w:tcW w:w="496" w:type="pct"/>
            <w:tcBorders>
              <w:top w:val="nil"/>
              <w:left w:val="nil"/>
              <w:bottom w:val="single" w:sz="4" w:space="0" w:color="auto"/>
              <w:right w:val="single" w:sz="4" w:space="0" w:color="auto"/>
            </w:tcBorders>
            <w:shd w:val="clear" w:color="auto" w:fill="auto"/>
          </w:tcPr>
          <w:p w:rsidR="00AF6444" w:rsidRDefault="00AF6444" w:rsidP="00B14A3B">
            <w:pPr>
              <w:jc w:val="center"/>
              <w:rPr>
                <w:color w:val="000000"/>
                <w:sz w:val="20"/>
                <w:szCs w:val="20"/>
              </w:rPr>
            </w:pPr>
            <w:r>
              <w:rPr>
                <w:color w:val="000000"/>
                <w:sz w:val="20"/>
                <w:szCs w:val="20"/>
              </w:rPr>
              <w:t>0,0</w:t>
            </w:r>
          </w:p>
        </w:tc>
      </w:tr>
      <w:tr w:rsidR="00F70DAE" w:rsidRPr="008B61D0" w:rsidTr="00656D0B">
        <w:trPr>
          <w:trHeight w:val="465"/>
        </w:trPr>
        <w:tc>
          <w:tcPr>
            <w:tcW w:w="426" w:type="pct"/>
            <w:vMerge/>
            <w:shd w:val="clear" w:color="auto" w:fill="auto"/>
          </w:tcPr>
          <w:p w:rsidR="00F70DAE" w:rsidRPr="008B61D0" w:rsidRDefault="00F70DAE" w:rsidP="00F70DAE">
            <w:pPr>
              <w:jc w:val="center"/>
              <w:rPr>
                <w:sz w:val="20"/>
                <w:szCs w:val="20"/>
              </w:rPr>
            </w:pPr>
          </w:p>
        </w:tc>
        <w:tc>
          <w:tcPr>
            <w:tcW w:w="822" w:type="pct"/>
            <w:vMerge/>
            <w:shd w:val="clear" w:color="auto" w:fill="auto"/>
          </w:tcPr>
          <w:p w:rsidR="00F70DAE" w:rsidRPr="008B61D0" w:rsidRDefault="00F70DAE" w:rsidP="00F70DAE">
            <w:pPr>
              <w:jc w:val="center"/>
              <w:rPr>
                <w:sz w:val="20"/>
                <w:szCs w:val="20"/>
              </w:rPr>
            </w:pPr>
          </w:p>
        </w:tc>
        <w:tc>
          <w:tcPr>
            <w:tcW w:w="681" w:type="pct"/>
            <w:vMerge/>
            <w:shd w:val="clear" w:color="auto" w:fill="auto"/>
          </w:tcPr>
          <w:p w:rsidR="00F70DAE" w:rsidRPr="008B61D0" w:rsidRDefault="00F70DAE" w:rsidP="00F70DAE">
            <w:pPr>
              <w:jc w:val="center"/>
              <w:rPr>
                <w:sz w:val="20"/>
                <w:szCs w:val="20"/>
              </w:rPr>
            </w:pPr>
          </w:p>
        </w:tc>
        <w:tc>
          <w:tcPr>
            <w:tcW w:w="540" w:type="pct"/>
            <w:shd w:val="clear" w:color="auto" w:fill="auto"/>
          </w:tcPr>
          <w:p w:rsidR="00F70DAE" w:rsidRPr="008B61D0" w:rsidRDefault="00F70DAE" w:rsidP="00F70DAE">
            <w:pPr>
              <w:widowControl w:val="0"/>
              <w:autoSpaceDE w:val="0"/>
              <w:autoSpaceDN w:val="0"/>
              <w:jc w:val="center"/>
              <w:rPr>
                <w:sz w:val="20"/>
                <w:szCs w:val="20"/>
              </w:rPr>
            </w:pPr>
            <w:r w:rsidRPr="008B61D0">
              <w:rPr>
                <w:sz w:val="20"/>
                <w:szCs w:val="20"/>
              </w:rPr>
              <w:t>местный бюджет</w:t>
            </w:r>
          </w:p>
        </w:tc>
        <w:tc>
          <w:tcPr>
            <w:tcW w:w="438" w:type="pct"/>
            <w:tcBorders>
              <w:top w:val="nil"/>
              <w:left w:val="single" w:sz="4" w:space="0" w:color="auto"/>
              <w:bottom w:val="single" w:sz="4" w:space="0" w:color="auto"/>
              <w:right w:val="single" w:sz="4" w:space="0" w:color="auto"/>
            </w:tcBorders>
            <w:shd w:val="clear" w:color="auto" w:fill="auto"/>
          </w:tcPr>
          <w:p w:rsidR="00F70DAE" w:rsidRPr="00F70DAE" w:rsidRDefault="00F70DAE" w:rsidP="00F70DAE">
            <w:pPr>
              <w:jc w:val="center"/>
              <w:rPr>
                <w:sz w:val="20"/>
                <w:szCs w:val="20"/>
                <w:highlight w:val="yellow"/>
              </w:rPr>
            </w:pPr>
            <w:r w:rsidRPr="00F70DAE">
              <w:rPr>
                <w:sz w:val="20"/>
                <w:szCs w:val="20"/>
                <w:highlight w:val="yellow"/>
              </w:rPr>
              <w:t>81 076,7</w:t>
            </w:r>
          </w:p>
        </w:tc>
        <w:tc>
          <w:tcPr>
            <w:tcW w:w="392" w:type="pct"/>
            <w:tcBorders>
              <w:top w:val="nil"/>
              <w:left w:val="nil"/>
              <w:bottom w:val="single" w:sz="4" w:space="0" w:color="auto"/>
              <w:right w:val="single" w:sz="4" w:space="0" w:color="auto"/>
            </w:tcBorders>
            <w:shd w:val="clear" w:color="auto" w:fill="auto"/>
          </w:tcPr>
          <w:p w:rsidR="00F70DAE" w:rsidRPr="00F70DAE" w:rsidRDefault="00F70DAE" w:rsidP="00F70DAE">
            <w:pPr>
              <w:jc w:val="center"/>
              <w:rPr>
                <w:sz w:val="20"/>
                <w:szCs w:val="20"/>
                <w:highlight w:val="yellow"/>
              </w:rPr>
            </w:pPr>
            <w:r w:rsidRPr="00F70DAE">
              <w:rPr>
                <w:sz w:val="20"/>
                <w:szCs w:val="20"/>
                <w:highlight w:val="yellow"/>
              </w:rPr>
              <w:t>10 289,4</w:t>
            </w:r>
          </w:p>
        </w:tc>
        <w:tc>
          <w:tcPr>
            <w:tcW w:w="386" w:type="pct"/>
            <w:tcBorders>
              <w:top w:val="nil"/>
              <w:left w:val="nil"/>
              <w:bottom w:val="single" w:sz="4" w:space="0" w:color="auto"/>
              <w:right w:val="single" w:sz="4" w:space="0" w:color="auto"/>
            </w:tcBorders>
            <w:shd w:val="clear" w:color="auto" w:fill="auto"/>
          </w:tcPr>
          <w:p w:rsidR="00F70DAE" w:rsidRPr="00F70DAE" w:rsidRDefault="00F70DAE" w:rsidP="00F70DAE">
            <w:pPr>
              <w:jc w:val="center"/>
              <w:rPr>
                <w:sz w:val="20"/>
                <w:szCs w:val="20"/>
                <w:highlight w:val="yellow"/>
              </w:rPr>
            </w:pPr>
            <w:r w:rsidRPr="00F70DAE">
              <w:rPr>
                <w:sz w:val="20"/>
                <w:szCs w:val="20"/>
                <w:highlight w:val="yellow"/>
              </w:rPr>
              <w:t>10 219,2</w:t>
            </w:r>
          </w:p>
        </w:tc>
        <w:tc>
          <w:tcPr>
            <w:tcW w:w="434" w:type="pct"/>
            <w:tcBorders>
              <w:top w:val="nil"/>
              <w:left w:val="nil"/>
              <w:bottom w:val="single" w:sz="4" w:space="0" w:color="auto"/>
              <w:right w:val="single" w:sz="4" w:space="0" w:color="auto"/>
            </w:tcBorders>
            <w:shd w:val="clear" w:color="auto" w:fill="auto"/>
          </w:tcPr>
          <w:p w:rsidR="00F70DAE" w:rsidRPr="00F70DAE" w:rsidRDefault="00F70DAE" w:rsidP="00F70DAE">
            <w:pPr>
              <w:jc w:val="center"/>
              <w:rPr>
                <w:sz w:val="20"/>
                <w:szCs w:val="20"/>
                <w:highlight w:val="yellow"/>
              </w:rPr>
            </w:pPr>
            <w:r w:rsidRPr="00F70DAE">
              <w:rPr>
                <w:sz w:val="20"/>
                <w:szCs w:val="20"/>
                <w:highlight w:val="yellow"/>
              </w:rPr>
              <w:t>10 219,2</w:t>
            </w:r>
          </w:p>
        </w:tc>
        <w:tc>
          <w:tcPr>
            <w:tcW w:w="385" w:type="pct"/>
            <w:tcBorders>
              <w:top w:val="nil"/>
              <w:left w:val="nil"/>
              <w:bottom w:val="single" w:sz="4" w:space="0" w:color="auto"/>
              <w:right w:val="single" w:sz="4" w:space="0" w:color="auto"/>
            </w:tcBorders>
            <w:shd w:val="clear" w:color="auto" w:fill="auto"/>
          </w:tcPr>
          <w:p w:rsidR="00F70DAE" w:rsidRDefault="00F70DAE" w:rsidP="00F70DAE">
            <w:pPr>
              <w:jc w:val="center"/>
              <w:rPr>
                <w:color w:val="000000"/>
                <w:sz w:val="20"/>
                <w:szCs w:val="20"/>
              </w:rPr>
            </w:pPr>
            <w:r>
              <w:rPr>
                <w:color w:val="000000"/>
                <w:sz w:val="20"/>
                <w:szCs w:val="20"/>
              </w:rPr>
              <w:t>8 391,5</w:t>
            </w:r>
          </w:p>
        </w:tc>
        <w:tc>
          <w:tcPr>
            <w:tcW w:w="496" w:type="pct"/>
            <w:tcBorders>
              <w:top w:val="nil"/>
              <w:left w:val="nil"/>
              <w:bottom w:val="single" w:sz="4" w:space="0" w:color="auto"/>
              <w:right w:val="single" w:sz="4" w:space="0" w:color="auto"/>
            </w:tcBorders>
            <w:shd w:val="clear" w:color="auto" w:fill="auto"/>
          </w:tcPr>
          <w:p w:rsidR="00F70DAE" w:rsidRDefault="00F70DAE" w:rsidP="00F70DAE">
            <w:pPr>
              <w:jc w:val="center"/>
              <w:rPr>
                <w:color w:val="000000"/>
                <w:sz w:val="20"/>
                <w:szCs w:val="20"/>
              </w:rPr>
            </w:pPr>
            <w:r>
              <w:rPr>
                <w:color w:val="000000"/>
                <w:sz w:val="20"/>
                <w:szCs w:val="20"/>
              </w:rPr>
              <w:t>41 957,5</w:t>
            </w:r>
          </w:p>
        </w:tc>
      </w:tr>
      <w:tr w:rsidR="00B14A3B" w:rsidRPr="008B61D0" w:rsidTr="00656D0B">
        <w:trPr>
          <w:trHeight w:val="225"/>
        </w:trPr>
        <w:tc>
          <w:tcPr>
            <w:tcW w:w="426" w:type="pct"/>
            <w:vMerge w:val="restart"/>
            <w:shd w:val="clear" w:color="auto" w:fill="auto"/>
          </w:tcPr>
          <w:p w:rsidR="00B14A3B" w:rsidRPr="008B61D0" w:rsidRDefault="00B14A3B" w:rsidP="00B14A3B">
            <w:pPr>
              <w:widowControl w:val="0"/>
              <w:autoSpaceDE w:val="0"/>
              <w:autoSpaceDN w:val="0"/>
              <w:jc w:val="center"/>
              <w:rPr>
                <w:sz w:val="20"/>
                <w:szCs w:val="20"/>
              </w:rPr>
            </w:pPr>
            <w:r>
              <w:rPr>
                <w:sz w:val="20"/>
                <w:szCs w:val="20"/>
              </w:rPr>
              <w:t>1.2.1</w:t>
            </w:r>
          </w:p>
        </w:tc>
        <w:tc>
          <w:tcPr>
            <w:tcW w:w="822" w:type="pct"/>
            <w:vMerge w:val="restart"/>
            <w:shd w:val="clear" w:color="auto" w:fill="auto"/>
          </w:tcPr>
          <w:p w:rsidR="00B14A3B" w:rsidRPr="008B61D0" w:rsidRDefault="00B14A3B" w:rsidP="00B14A3B">
            <w:pPr>
              <w:adjustRightInd w:val="0"/>
              <w:jc w:val="center"/>
              <w:outlineLvl w:val="0"/>
              <w:rPr>
                <w:sz w:val="20"/>
                <w:szCs w:val="20"/>
              </w:rPr>
            </w:pPr>
            <w:r w:rsidRPr="008B61D0">
              <w:rPr>
                <w:sz w:val="20"/>
                <w:szCs w:val="20"/>
              </w:rPr>
              <w:t>Проведение муниципальных физкультурно-оздоровительных и спортивных мероприятий</w:t>
            </w:r>
          </w:p>
          <w:p w:rsidR="00B14A3B" w:rsidRPr="008B61D0" w:rsidRDefault="00B14A3B" w:rsidP="00B14A3B">
            <w:pPr>
              <w:widowControl w:val="0"/>
              <w:autoSpaceDE w:val="0"/>
              <w:autoSpaceDN w:val="0"/>
              <w:jc w:val="center"/>
              <w:rPr>
                <w:sz w:val="20"/>
                <w:szCs w:val="20"/>
              </w:rPr>
            </w:pPr>
          </w:p>
        </w:tc>
        <w:tc>
          <w:tcPr>
            <w:tcW w:w="681" w:type="pct"/>
            <w:vMerge w:val="restart"/>
            <w:shd w:val="clear" w:color="auto" w:fill="auto"/>
          </w:tcPr>
          <w:p w:rsidR="00B14A3B" w:rsidRPr="008B61D0" w:rsidRDefault="00B14A3B" w:rsidP="00B14A3B">
            <w:pPr>
              <w:widowControl w:val="0"/>
              <w:autoSpaceDE w:val="0"/>
              <w:autoSpaceDN w:val="0"/>
              <w:jc w:val="center"/>
              <w:rPr>
                <w:sz w:val="20"/>
                <w:szCs w:val="20"/>
              </w:rPr>
            </w:pPr>
            <w:r w:rsidRPr="008B61D0">
              <w:rPr>
                <w:sz w:val="20"/>
                <w:szCs w:val="20"/>
              </w:rPr>
              <w:t>управление культуры и спорта администрации района / муниципальное автономное учреждение «Спортивная школа Нижневартовского района»; муниципальное автономное учреждение Новоаганская спортивная школа «Олимп»</w:t>
            </w:r>
          </w:p>
        </w:tc>
        <w:tc>
          <w:tcPr>
            <w:tcW w:w="540" w:type="pct"/>
            <w:shd w:val="clear" w:color="auto" w:fill="auto"/>
          </w:tcPr>
          <w:p w:rsidR="00B14A3B" w:rsidRPr="008B61D0" w:rsidRDefault="00B14A3B" w:rsidP="00B14A3B">
            <w:pPr>
              <w:widowControl w:val="0"/>
              <w:autoSpaceDE w:val="0"/>
              <w:autoSpaceDN w:val="0"/>
              <w:jc w:val="center"/>
              <w:rPr>
                <w:sz w:val="20"/>
                <w:szCs w:val="20"/>
              </w:rPr>
            </w:pPr>
            <w:r w:rsidRPr="008B61D0">
              <w:rPr>
                <w:sz w:val="20"/>
                <w:szCs w:val="20"/>
              </w:rPr>
              <w:t>всего</w:t>
            </w:r>
          </w:p>
        </w:tc>
        <w:tc>
          <w:tcPr>
            <w:tcW w:w="438" w:type="pct"/>
            <w:tcBorders>
              <w:top w:val="nil"/>
              <w:left w:val="single" w:sz="4" w:space="0" w:color="auto"/>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25 200,0</w:t>
            </w:r>
          </w:p>
        </w:tc>
        <w:tc>
          <w:tcPr>
            <w:tcW w:w="392"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2 800,0</w:t>
            </w:r>
          </w:p>
        </w:tc>
        <w:tc>
          <w:tcPr>
            <w:tcW w:w="386"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2 800,0</w:t>
            </w:r>
          </w:p>
        </w:tc>
        <w:tc>
          <w:tcPr>
            <w:tcW w:w="434"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2 800,0</w:t>
            </w:r>
          </w:p>
        </w:tc>
        <w:tc>
          <w:tcPr>
            <w:tcW w:w="385"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2 800,0</w:t>
            </w:r>
          </w:p>
        </w:tc>
        <w:tc>
          <w:tcPr>
            <w:tcW w:w="496"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14 000,0</w:t>
            </w:r>
          </w:p>
        </w:tc>
      </w:tr>
      <w:tr w:rsidR="004A3626" w:rsidRPr="008B61D0" w:rsidTr="00656D0B">
        <w:trPr>
          <w:trHeight w:val="225"/>
        </w:trPr>
        <w:tc>
          <w:tcPr>
            <w:tcW w:w="426" w:type="pct"/>
            <w:vMerge/>
            <w:shd w:val="clear" w:color="auto" w:fill="auto"/>
          </w:tcPr>
          <w:p w:rsidR="004A3626" w:rsidRPr="008B61D0" w:rsidRDefault="004A3626" w:rsidP="004A3626">
            <w:pPr>
              <w:jc w:val="center"/>
              <w:rPr>
                <w:sz w:val="20"/>
                <w:szCs w:val="20"/>
              </w:rPr>
            </w:pPr>
          </w:p>
        </w:tc>
        <w:tc>
          <w:tcPr>
            <w:tcW w:w="822" w:type="pct"/>
            <w:vMerge/>
            <w:shd w:val="clear" w:color="auto" w:fill="auto"/>
          </w:tcPr>
          <w:p w:rsidR="004A3626" w:rsidRPr="008B61D0" w:rsidRDefault="004A3626" w:rsidP="004A3626">
            <w:pPr>
              <w:jc w:val="center"/>
              <w:rPr>
                <w:sz w:val="20"/>
                <w:szCs w:val="20"/>
              </w:rPr>
            </w:pPr>
          </w:p>
        </w:tc>
        <w:tc>
          <w:tcPr>
            <w:tcW w:w="681" w:type="pct"/>
            <w:vMerge/>
            <w:shd w:val="clear" w:color="auto" w:fill="auto"/>
          </w:tcPr>
          <w:p w:rsidR="004A3626" w:rsidRPr="008B61D0" w:rsidRDefault="004A3626" w:rsidP="004A3626">
            <w:pPr>
              <w:jc w:val="center"/>
              <w:rPr>
                <w:sz w:val="20"/>
                <w:szCs w:val="20"/>
              </w:rPr>
            </w:pPr>
          </w:p>
        </w:tc>
        <w:tc>
          <w:tcPr>
            <w:tcW w:w="540" w:type="pct"/>
            <w:shd w:val="clear" w:color="auto" w:fill="auto"/>
          </w:tcPr>
          <w:p w:rsidR="004A3626" w:rsidRPr="008B61D0" w:rsidRDefault="004A3626" w:rsidP="004A3626">
            <w:pPr>
              <w:widowControl w:val="0"/>
              <w:autoSpaceDE w:val="0"/>
              <w:autoSpaceDN w:val="0"/>
              <w:jc w:val="center"/>
              <w:rPr>
                <w:sz w:val="20"/>
                <w:szCs w:val="20"/>
              </w:rPr>
            </w:pPr>
            <w:r w:rsidRPr="008B61D0">
              <w:rPr>
                <w:sz w:val="20"/>
                <w:szCs w:val="20"/>
              </w:rPr>
              <w:t>бюджет автономного округа</w:t>
            </w:r>
          </w:p>
        </w:tc>
        <w:tc>
          <w:tcPr>
            <w:tcW w:w="438" w:type="pct"/>
            <w:tcBorders>
              <w:top w:val="nil"/>
              <w:left w:val="single" w:sz="4" w:space="0" w:color="auto"/>
              <w:bottom w:val="single" w:sz="4" w:space="0" w:color="auto"/>
              <w:right w:val="single" w:sz="4" w:space="0" w:color="auto"/>
            </w:tcBorders>
            <w:shd w:val="clear" w:color="auto" w:fill="auto"/>
          </w:tcPr>
          <w:p w:rsidR="004A3626" w:rsidRDefault="004A3626" w:rsidP="004A3626">
            <w:pPr>
              <w:jc w:val="center"/>
              <w:rPr>
                <w:color w:val="000000"/>
                <w:sz w:val="20"/>
                <w:szCs w:val="20"/>
              </w:rPr>
            </w:pPr>
            <w:r>
              <w:rPr>
                <w:color w:val="000000"/>
                <w:sz w:val="20"/>
                <w:szCs w:val="20"/>
              </w:rPr>
              <w:t>0,0</w:t>
            </w:r>
          </w:p>
        </w:tc>
        <w:tc>
          <w:tcPr>
            <w:tcW w:w="392" w:type="pct"/>
            <w:tcBorders>
              <w:top w:val="nil"/>
              <w:left w:val="nil"/>
              <w:bottom w:val="single" w:sz="4" w:space="0" w:color="auto"/>
              <w:right w:val="single" w:sz="4" w:space="0" w:color="auto"/>
            </w:tcBorders>
            <w:shd w:val="clear" w:color="auto" w:fill="auto"/>
          </w:tcPr>
          <w:p w:rsidR="004A3626" w:rsidRDefault="004A3626" w:rsidP="004A3626">
            <w:pPr>
              <w:jc w:val="center"/>
              <w:rPr>
                <w:color w:val="000000"/>
                <w:sz w:val="20"/>
                <w:szCs w:val="20"/>
              </w:rPr>
            </w:pPr>
            <w:r>
              <w:rPr>
                <w:color w:val="000000"/>
                <w:sz w:val="20"/>
                <w:szCs w:val="20"/>
              </w:rPr>
              <w:t>0,0</w:t>
            </w:r>
          </w:p>
        </w:tc>
        <w:tc>
          <w:tcPr>
            <w:tcW w:w="386" w:type="pct"/>
            <w:tcBorders>
              <w:top w:val="nil"/>
              <w:left w:val="nil"/>
              <w:bottom w:val="single" w:sz="4" w:space="0" w:color="auto"/>
              <w:right w:val="single" w:sz="4" w:space="0" w:color="auto"/>
            </w:tcBorders>
            <w:shd w:val="clear" w:color="auto" w:fill="auto"/>
          </w:tcPr>
          <w:p w:rsidR="004A3626" w:rsidRDefault="004A3626" w:rsidP="004A3626">
            <w:pPr>
              <w:jc w:val="center"/>
              <w:rPr>
                <w:color w:val="000000"/>
                <w:sz w:val="20"/>
                <w:szCs w:val="20"/>
              </w:rPr>
            </w:pPr>
            <w:r>
              <w:rPr>
                <w:color w:val="000000"/>
                <w:sz w:val="20"/>
                <w:szCs w:val="20"/>
              </w:rPr>
              <w:t>0,0</w:t>
            </w:r>
          </w:p>
        </w:tc>
        <w:tc>
          <w:tcPr>
            <w:tcW w:w="434" w:type="pct"/>
            <w:tcBorders>
              <w:top w:val="nil"/>
              <w:left w:val="nil"/>
              <w:bottom w:val="single" w:sz="4" w:space="0" w:color="auto"/>
              <w:right w:val="single" w:sz="4" w:space="0" w:color="auto"/>
            </w:tcBorders>
            <w:shd w:val="clear" w:color="auto" w:fill="auto"/>
          </w:tcPr>
          <w:p w:rsidR="004A3626" w:rsidRDefault="004A3626" w:rsidP="004A3626">
            <w:pPr>
              <w:jc w:val="center"/>
              <w:rPr>
                <w:color w:val="000000"/>
                <w:sz w:val="20"/>
                <w:szCs w:val="20"/>
              </w:rPr>
            </w:pPr>
            <w:r>
              <w:rPr>
                <w:color w:val="000000"/>
                <w:sz w:val="20"/>
                <w:szCs w:val="20"/>
              </w:rPr>
              <w:t>0,0</w:t>
            </w:r>
          </w:p>
        </w:tc>
        <w:tc>
          <w:tcPr>
            <w:tcW w:w="385" w:type="pct"/>
            <w:tcBorders>
              <w:top w:val="nil"/>
              <w:left w:val="nil"/>
              <w:bottom w:val="single" w:sz="4" w:space="0" w:color="auto"/>
              <w:right w:val="single" w:sz="4" w:space="0" w:color="auto"/>
            </w:tcBorders>
            <w:shd w:val="clear" w:color="auto" w:fill="auto"/>
          </w:tcPr>
          <w:p w:rsidR="004A3626" w:rsidRDefault="004A3626" w:rsidP="004A3626">
            <w:pPr>
              <w:jc w:val="center"/>
              <w:rPr>
                <w:color w:val="000000"/>
                <w:sz w:val="20"/>
                <w:szCs w:val="20"/>
              </w:rPr>
            </w:pPr>
            <w:r>
              <w:rPr>
                <w:color w:val="000000"/>
                <w:sz w:val="20"/>
                <w:szCs w:val="20"/>
              </w:rPr>
              <w:t>0,0</w:t>
            </w:r>
          </w:p>
        </w:tc>
        <w:tc>
          <w:tcPr>
            <w:tcW w:w="496" w:type="pct"/>
            <w:tcBorders>
              <w:top w:val="nil"/>
              <w:left w:val="nil"/>
              <w:bottom w:val="single" w:sz="4" w:space="0" w:color="auto"/>
              <w:right w:val="single" w:sz="4" w:space="0" w:color="auto"/>
            </w:tcBorders>
            <w:shd w:val="clear" w:color="auto" w:fill="auto"/>
          </w:tcPr>
          <w:p w:rsidR="004A3626" w:rsidRDefault="004A3626" w:rsidP="004A3626">
            <w:pPr>
              <w:jc w:val="center"/>
              <w:rPr>
                <w:color w:val="000000"/>
                <w:sz w:val="20"/>
                <w:szCs w:val="20"/>
              </w:rPr>
            </w:pPr>
            <w:r>
              <w:rPr>
                <w:color w:val="000000"/>
                <w:sz w:val="20"/>
                <w:szCs w:val="20"/>
              </w:rPr>
              <w:t>0,0</w:t>
            </w:r>
          </w:p>
        </w:tc>
      </w:tr>
      <w:tr w:rsidR="00B14A3B" w:rsidRPr="008B61D0" w:rsidTr="00656D0B">
        <w:trPr>
          <w:trHeight w:val="225"/>
        </w:trPr>
        <w:tc>
          <w:tcPr>
            <w:tcW w:w="426" w:type="pct"/>
            <w:vMerge/>
            <w:shd w:val="clear" w:color="auto" w:fill="auto"/>
          </w:tcPr>
          <w:p w:rsidR="00B14A3B" w:rsidRPr="008B61D0" w:rsidRDefault="00B14A3B" w:rsidP="00B14A3B">
            <w:pPr>
              <w:jc w:val="center"/>
              <w:rPr>
                <w:sz w:val="20"/>
                <w:szCs w:val="20"/>
              </w:rPr>
            </w:pPr>
          </w:p>
        </w:tc>
        <w:tc>
          <w:tcPr>
            <w:tcW w:w="822" w:type="pct"/>
            <w:vMerge/>
            <w:shd w:val="clear" w:color="auto" w:fill="auto"/>
          </w:tcPr>
          <w:p w:rsidR="00B14A3B" w:rsidRPr="008B61D0" w:rsidRDefault="00B14A3B" w:rsidP="00B14A3B">
            <w:pPr>
              <w:jc w:val="center"/>
              <w:rPr>
                <w:sz w:val="20"/>
                <w:szCs w:val="20"/>
              </w:rPr>
            </w:pPr>
          </w:p>
        </w:tc>
        <w:tc>
          <w:tcPr>
            <w:tcW w:w="681" w:type="pct"/>
            <w:vMerge/>
            <w:shd w:val="clear" w:color="auto" w:fill="auto"/>
          </w:tcPr>
          <w:p w:rsidR="00B14A3B" w:rsidRPr="008B61D0" w:rsidRDefault="00B14A3B" w:rsidP="00B14A3B">
            <w:pPr>
              <w:jc w:val="center"/>
              <w:rPr>
                <w:sz w:val="20"/>
                <w:szCs w:val="20"/>
              </w:rPr>
            </w:pPr>
          </w:p>
        </w:tc>
        <w:tc>
          <w:tcPr>
            <w:tcW w:w="540" w:type="pct"/>
            <w:shd w:val="clear" w:color="auto" w:fill="auto"/>
          </w:tcPr>
          <w:p w:rsidR="00B14A3B" w:rsidRPr="008B61D0" w:rsidRDefault="00B14A3B" w:rsidP="00B14A3B">
            <w:pPr>
              <w:widowControl w:val="0"/>
              <w:autoSpaceDE w:val="0"/>
              <w:autoSpaceDN w:val="0"/>
              <w:jc w:val="center"/>
              <w:rPr>
                <w:sz w:val="20"/>
                <w:szCs w:val="20"/>
              </w:rPr>
            </w:pPr>
            <w:r w:rsidRPr="008B61D0">
              <w:rPr>
                <w:sz w:val="20"/>
                <w:szCs w:val="20"/>
              </w:rPr>
              <w:t>местный бюджет</w:t>
            </w:r>
          </w:p>
        </w:tc>
        <w:tc>
          <w:tcPr>
            <w:tcW w:w="438" w:type="pct"/>
            <w:tcBorders>
              <w:top w:val="nil"/>
              <w:left w:val="single" w:sz="4" w:space="0" w:color="auto"/>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25 200,0</w:t>
            </w:r>
          </w:p>
        </w:tc>
        <w:tc>
          <w:tcPr>
            <w:tcW w:w="392"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2 800,0</w:t>
            </w:r>
          </w:p>
        </w:tc>
        <w:tc>
          <w:tcPr>
            <w:tcW w:w="386"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2 800,0</w:t>
            </w:r>
          </w:p>
        </w:tc>
        <w:tc>
          <w:tcPr>
            <w:tcW w:w="434"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2 800,0</w:t>
            </w:r>
          </w:p>
        </w:tc>
        <w:tc>
          <w:tcPr>
            <w:tcW w:w="385"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2 800,0</w:t>
            </w:r>
          </w:p>
        </w:tc>
        <w:tc>
          <w:tcPr>
            <w:tcW w:w="496"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14 000,0</w:t>
            </w:r>
          </w:p>
        </w:tc>
      </w:tr>
      <w:tr w:rsidR="00656D0B" w:rsidRPr="008B61D0" w:rsidTr="00656D0B">
        <w:trPr>
          <w:trHeight w:val="225"/>
        </w:trPr>
        <w:tc>
          <w:tcPr>
            <w:tcW w:w="426" w:type="pct"/>
            <w:vMerge w:val="restart"/>
            <w:shd w:val="clear" w:color="auto" w:fill="auto"/>
          </w:tcPr>
          <w:p w:rsidR="00656D0B" w:rsidRPr="008B61D0" w:rsidRDefault="00656D0B" w:rsidP="00656D0B">
            <w:pPr>
              <w:widowControl w:val="0"/>
              <w:autoSpaceDE w:val="0"/>
              <w:autoSpaceDN w:val="0"/>
              <w:jc w:val="center"/>
              <w:rPr>
                <w:sz w:val="20"/>
                <w:szCs w:val="20"/>
              </w:rPr>
            </w:pPr>
            <w:r w:rsidRPr="008B61D0">
              <w:rPr>
                <w:sz w:val="20"/>
                <w:szCs w:val="20"/>
              </w:rPr>
              <w:t>1.2</w:t>
            </w:r>
            <w:r>
              <w:rPr>
                <w:sz w:val="20"/>
                <w:szCs w:val="20"/>
              </w:rPr>
              <w:t>.2</w:t>
            </w:r>
          </w:p>
        </w:tc>
        <w:tc>
          <w:tcPr>
            <w:tcW w:w="822" w:type="pct"/>
            <w:vMerge w:val="restart"/>
            <w:shd w:val="clear" w:color="auto" w:fill="auto"/>
          </w:tcPr>
          <w:p w:rsidR="00656D0B" w:rsidRPr="008B61D0" w:rsidRDefault="00656D0B" w:rsidP="00656D0B">
            <w:pPr>
              <w:widowControl w:val="0"/>
              <w:autoSpaceDE w:val="0"/>
              <w:autoSpaceDN w:val="0"/>
              <w:jc w:val="center"/>
              <w:rPr>
                <w:sz w:val="20"/>
                <w:szCs w:val="20"/>
              </w:rPr>
            </w:pPr>
            <w:r w:rsidRPr="008B61D0">
              <w:rPr>
                <w:sz w:val="20"/>
                <w:szCs w:val="20"/>
              </w:rPr>
              <w:t>Обеспечение подготовки и участия спортсменов района в спортивных мероприятиях окружного, регионального и всероссийского уровней</w:t>
            </w:r>
          </w:p>
          <w:p w:rsidR="00656D0B" w:rsidRPr="008B61D0" w:rsidRDefault="00656D0B" w:rsidP="00656D0B">
            <w:pPr>
              <w:widowControl w:val="0"/>
              <w:autoSpaceDE w:val="0"/>
              <w:autoSpaceDN w:val="0"/>
              <w:jc w:val="center"/>
              <w:rPr>
                <w:sz w:val="20"/>
                <w:szCs w:val="20"/>
              </w:rPr>
            </w:pPr>
          </w:p>
        </w:tc>
        <w:tc>
          <w:tcPr>
            <w:tcW w:w="681" w:type="pct"/>
            <w:vMerge/>
            <w:shd w:val="clear" w:color="auto" w:fill="auto"/>
          </w:tcPr>
          <w:p w:rsidR="00656D0B" w:rsidRPr="008B61D0" w:rsidRDefault="00656D0B" w:rsidP="00656D0B">
            <w:pPr>
              <w:widowControl w:val="0"/>
              <w:autoSpaceDE w:val="0"/>
              <w:autoSpaceDN w:val="0"/>
              <w:jc w:val="center"/>
              <w:rPr>
                <w:sz w:val="20"/>
                <w:szCs w:val="20"/>
              </w:rPr>
            </w:pPr>
          </w:p>
        </w:tc>
        <w:tc>
          <w:tcPr>
            <w:tcW w:w="540" w:type="pct"/>
            <w:shd w:val="clear" w:color="auto" w:fill="auto"/>
          </w:tcPr>
          <w:p w:rsidR="00656D0B" w:rsidRPr="008B61D0" w:rsidRDefault="00656D0B" w:rsidP="00656D0B">
            <w:pPr>
              <w:jc w:val="center"/>
              <w:rPr>
                <w:sz w:val="20"/>
                <w:szCs w:val="20"/>
              </w:rPr>
            </w:pPr>
            <w:r w:rsidRPr="008B61D0">
              <w:rPr>
                <w:sz w:val="20"/>
                <w:szCs w:val="20"/>
              </w:rPr>
              <w:t>всего</w:t>
            </w:r>
          </w:p>
        </w:tc>
        <w:tc>
          <w:tcPr>
            <w:tcW w:w="438" w:type="pct"/>
            <w:tcBorders>
              <w:top w:val="nil"/>
              <w:left w:val="single" w:sz="4" w:space="0" w:color="auto"/>
              <w:bottom w:val="single" w:sz="4" w:space="0" w:color="auto"/>
              <w:right w:val="single" w:sz="4" w:space="0" w:color="auto"/>
            </w:tcBorders>
            <w:shd w:val="clear" w:color="auto" w:fill="auto"/>
          </w:tcPr>
          <w:p w:rsidR="00656D0B" w:rsidRPr="00656D0B" w:rsidRDefault="00656D0B" w:rsidP="00656D0B">
            <w:pPr>
              <w:jc w:val="center"/>
              <w:rPr>
                <w:sz w:val="20"/>
                <w:szCs w:val="20"/>
                <w:highlight w:val="yellow"/>
              </w:rPr>
            </w:pPr>
            <w:r w:rsidRPr="00656D0B">
              <w:rPr>
                <w:sz w:val="20"/>
                <w:szCs w:val="20"/>
                <w:highlight w:val="yellow"/>
              </w:rPr>
              <w:t>47 506,7</w:t>
            </w:r>
          </w:p>
        </w:tc>
        <w:tc>
          <w:tcPr>
            <w:tcW w:w="392" w:type="pct"/>
            <w:tcBorders>
              <w:top w:val="nil"/>
              <w:left w:val="nil"/>
              <w:bottom w:val="single" w:sz="4" w:space="0" w:color="auto"/>
              <w:right w:val="single" w:sz="4" w:space="0" w:color="auto"/>
            </w:tcBorders>
            <w:shd w:val="clear" w:color="auto" w:fill="auto"/>
          </w:tcPr>
          <w:p w:rsidR="00656D0B" w:rsidRPr="00656D0B" w:rsidRDefault="00656D0B" w:rsidP="00656D0B">
            <w:pPr>
              <w:jc w:val="center"/>
              <w:rPr>
                <w:sz w:val="20"/>
                <w:szCs w:val="20"/>
                <w:highlight w:val="yellow"/>
              </w:rPr>
            </w:pPr>
            <w:r w:rsidRPr="00656D0B">
              <w:rPr>
                <w:sz w:val="20"/>
                <w:szCs w:val="20"/>
                <w:highlight w:val="yellow"/>
              </w:rPr>
              <w:t>6 559,4</w:t>
            </w:r>
          </w:p>
        </w:tc>
        <w:tc>
          <w:tcPr>
            <w:tcW w:w="386" w:type="pct"/>
            <w:tcBorders>
              <w:top w:val="nil"/>
              <w:left w:val="nil"/>
              <w:bottom w:val="single" w:sz="4" w:space="0" w:color="auto"/>
              <w:right w:val="single" w:sz="4" w:space="0" w:color="auto"/>
            </w:tcBorders>
            <w:shd w:val="clear" w:color="auto" w:fill="auto"/>
          </w:tcPr>
          <w:p w:rsidR="00656D0B" w:rsidRPr="00656D0B" w:rsidRDefault="00656D0B" w:rsidP="00656D0B">
            <w:pPr>
              <w:jc w:val="center"/>
              <w:rPr>
                <w:sz w:val="20"/>
                <w:szCs w:val="20"/>
                <w:highlight w:val="yellow"/>
              </w:rPr>
            </w:pPr>
            <w:r w:rsidRPr="00656D0B">
              <w:rPr>
                <w:sz w:val="20"/>
                <w:szCs w:val="20"/>
                <w:highlight w:val="yellow"/>
              </w:rPr>
              <w:t>6 489,2</w:t>
            </w:r>
          </w:p>
        </w:tc>
        <w:tc>
          <w:tcPr>
            <w:tcW w:w="434" w:type="pct"/>
            <w:tcBorders>
              <w:top w:val="nil"/>
              <w:left w:val="nil"/>
              <w:bottom w:val="single" w:sz="4" w:space="0" w:color="auto"/>
              <w:right w:val="single" w:sz="4" w:space="0" w:color="auto"/>
            </w:tcBorders>
            <w:shd w:val="clear" w:color="auto" w:fill="auto"/>
          </w:tcPr>
          <w:p w:rsidR="00656D0B" w:rsidRPr="00656D0B" w:rsidRDefault="00656D0B" w:rsidP="00656D0B">
            <w:pPr>
              <w:jc w:val="center"/>
              <w:rPr>
                <w:sz w:val="20"/>
                <w:szCs w:val="20"/>
                <w:highlight w:val="yellow"/>
              </w:rPr>
            </w:pPr>
            <w:r w:rsidRPr="00656D0B">
              <w:rPr>
                <w:sz w:val="20"/>
                <w:szCs w:val="20"/>
                <w:highlight w:val="yellow"/>
              </w:rPr>
              <w:t>6 489,2</w:t>
            </w:r>
          </w:p>
        </w:tc>
        <w:tc>
          <w:tcPr>
            <w:tcW w:w="385" w:type="pct"/>
            <w:tcBorders>
              <w:top w:val="nil"/>
              <w:left w:val="nil"/>
              <w:bottom w:val="single" w:sz="4" w:space="0" w:color="auto"/>
              <w:right w:val="single" w:sz="4" w:space="0" w:color="auto"/>
            </w:tcBorders>
            <w:shd w:val="clear" w:color="auto" w:fill="auto"/>
          </w:tcPr>
          <w:p w:rsidR="00656D0B" w:rsidRDefault="00656D0B" w:rsidP="00656D0B">
            <w:pPr>
              <w:jc w:val="center"/>
              <w:rPr>
                <w:color w:val="000000"/>
                <w:sz w:val="20"/>
                <w:szCs w:val="20"/>
              </w:rPr>
            </w:pPr>
            <w:r>
              <w:rPr>
                <w:color w:val="000000"/>
                <w:sz w:val="20"/>
                <w:szCs w:val="20"/>
              </w:rPr>
              <w:t>4 661,5</w:t>
            </w:r>
          </w:p>
        </w:tc>
        <w:tc>
          <w:tcPr>
            <w:tcW w:w="496" w:type="pct"/>
            <w:tcBorders>
              <w:top w:val="nil"/>
              <w:left w:val="nil"/>
              <w:bottom w:val="single" w:sz="4" w:space="0" w:color="auto"/>
              <w:right w:val="single" w:sz="4" w:space="0" w:color="auto"/>
            </w:tcBorders>
            <w:shd w:val="clear" w:color="auto" w:fill="auto"/>
          </w:tcPr>
          <w:p w:rsidR="00656D0B" w:rsidRDefault="00656D0B" w:rsidP="00656D0B">
            <w:pPr>
              <w:jc w:val="center"/>
              <w:rPr>
                <w:color w:val="000000"/>
                <w:sz w:val="20"/>
                <w:szCs w:val="20"/>
              </w:rPr>
            </w:pPr>
            <w:r>
              <w:rPr>
                <w:color w:val="000000"/>
                <w:sz w:val="20"/>
                <w:szCs w:val="20"/>
              </w:rPr>
              <w:t>23 307,5</w:t>
            </w:r>
          </w:p>
        </w:tc>
      </w:tr>
      <w:tr w:rsidR="004A3626" w:rsidRPr="008B61D0" w:rsidTr="00656D0B">
        <w:trPr>
          <w:trHeight w:val="225"/>
        </w:trPr>
        <w:tc>
          <w:tcPr>
            <w:tcW w:w="426" w:type="pct"/>
            <w:vMerge/>
            <w:shd w:val="clear" w:color="auto" w:fill="auto"/>
          </w:tcPr>
          <w:p w:rsidR="004A3626" w:rsidRPr="008B61D0" w:rsidRDefault="004A3626" w:rsidP="004A3626">
            <w:pPr>
              <w:widowControl w:val="0"/>
              <w:autoSpaceDE w:val="0"/>
              <w:autoSpaceDN w:val="0"/>
              <w:jc w:val="center"/>
              <w:rPr>
                <w:sz w:val="20"/>
                <w:szCs w:val="20"/>
              </w:rPr>
            </w:pPr>
          </w:p>
        </w:tc>
        <w:tc>
          <w:tcPr>
            <w:tcW w:w="822" w:type="pct"/>
            <w:vMerge/>
            <w:shd w:val="clear" w:color="auto" w:fill="auto"/>
          </w:tcPr>
          <w:p w:rsidR="004A3626" w:rsidRPr="008B61D0" w:rsidRDefault="004A3626" w:rsidP="004A3626">
            <w:pPr>
              <w:widowControl w:val="0"/>
              <w:autoSpaceDE w:val="0"/>
              <w:autoSpaceDN w:val="0"/>
              <w:jc w:val="center"/>
              <w:rPr>
                <w:sz w:val="20"/>
                <w:szCs w:val="20"/>
              </w:rPr>
            </w:pPr>
          </w:p>
        </w:tc>
        <w:tc>
          <w:tcPr>
            <w:tcW w:w="681" w:type="pct"/>
            <w:vMerge/>
            <w:shd w:val="clear" w:color="auto" w:fill="auto"/>
          </w:tcPr>
          <w:p w:rsidR="004A3626" w:rsidRPr="008B61D0" w:rsidRDefault="004A3626" w:rsidP="004A3626">
            <w:pPr>
              <w:widowControl w:val="0"/>
              <w:autoSpaceDE w:val="0"/>
              <w:autoSpaceDN w:val="0"/>
              <w:jc w:val="center"/>
              <w:rPr>
                <w:sz w:val="20"/>
                <w:szCs w:val="20"/>
              </w:rPr>
            </w:pPr>
          </w:p>
        </w:tc>
        <w:tc>
          <w:tcPr>
            <w:tcW w:w="540" w:type="pct"/>
            <w:shd w:val="clear" w:color="auto" w:fill="auto"/>
          </w:tcPr>
          <w:p w:rsidR="004A3626" w:rsidRPr="008B61D0" w:rsidRDefault="004A3626" w:rsidP="004A3626">
            <w:pPr>
              <w:jc w:val="center"/>
              <w:rPr>
                <w:sz w:val="20"/>
                <w:szCs w:val="20"/>
              </w:rPr>
            </w:pPr>
            <w:r w:rsidRPr="008B61D0">
              <w:rPr>
                <w:sz w:val="20"/>
                <w:szCs w:val="20"/>
              </w:rPr>
              <w:t>бюджет автономного округа</w:t>
            </w:r>
          </w:p>
        </w:tc>
        <w:tc>
          <w:tcPr>
            <w:tcW w:w="438" w:type="pct"/>
            <w:tcBorders>
              <w:top w:val="nil"/>
              <w:left w:val="single" w:sz="4" w:space="0" w:color="auto"/>
              <w:bottom w:val="single" w:sz="4" w:space="0" w:color="auto"/>
              <w:right w:val="single" w:sz="4" w:space="0" w:color="auto"/>
            </w:tcBorders>
            <w:shd w:val="clear" w:color="auto" w:fill="auto"/>
          </w:tcPr>
          <w:p w:rsidR="004A3626" w:rsidRDefault="004A3626" w:rsidP="004A3626">
            <w:pPr>
              <w:jc w:val="center"/>
              <w:rPr>
                <w:color w:val="000000"/>
                <w:sz w:val="20"/>
                <w:szCs w:val="20"/>
              </w:rPr>
            </w:pPr>
            <w:r>
              <w:rPr>
                <w:color w:val="000000"/>
                <w:sz w:val="20"/>
                <w:szCs w:val="20"/>
              </w:rPr>
              <w:t>0,0</w:t>
            </w:r>
          </w:p>
        </w:tc>
        <w:tc>
          <w:tcPr>
            <w:tcW w:w="392" w:type="pct"/>
            <w:tcBorders>
              <w:top w:val="nil"/>
              <w:left w:val="nil"/>
              <w:bottom w:val="single" w:sz="4" w:space="0" w:color="auto"/>
              <w:right w:val="single" w:sz="4" w:space="0" w:color="auto"/>
            </w:tcBorders>
            <w:shd w:val="clear" w:color="auto" w:fill="auto"/>
          </w:tcPr>
          <w:p w:rsidR="004A3626" w:rsidRDefault="004A3626" w:rsidP="004A3626">
            <w:pPr>
              <w:jc w:val="center"/>
              <w:rPr>
                <w:color w:val="000000"/>
                <w:sz w:val="20"/>
                <w:szCs w:val="20"/>
              </w:rPr>
            </w:pPr>
            <w:r>
              <w:rPr>
                <w:color w:val="000000"/>
                <w:sz w:val="20"/>
                <w:szCs w:val="20"/>
              </w:rPr>
              <w:t>0,0</w:t>
            </w:r>
          </w:p>
        </w:tc>
        <w:tc>
          <w:tcPr>
            <w:tcW w:w="386" w:type="pct"/>
            <w:tcBorders>
              <w:top w:val="nil"/>
              <w:left w:val="nil"/>
              <w:bottom w:val="single" w:sz="4" w:space="0" w:color="auto"/>
              <w:right w:val="single" w:sz="4" w:space="0" w:color="auto"/>
            </w:tcBorders>
            <w:shd w:val="clear" w:color="auto" w:fill="auto"/>
          </w:tcPr>
          <w:p w:rsidR="004A3626" w:rsidRDefault="004A3626" w:rsidP="004A3626">
            <w:pPr>
              <w:jc w:val="center"/>
              <w:rPr>
                <w:color w:val="000000"/>
                <w:sz w:val="20"/>
                <w:szCs w:val="20"/>
              </w:rPr>
            </w:pPr>
            <w:r>
              <w:rPr>
                <w:color w:val="000000"/>
                <w:sz w:val="20"/>
                <w:szCs w:val="20"/>
              </w:rPr>
              <w:t>0,0</w:t>
            </w:r>
          </w:p>
        </w:tc>
        <w:tc>
          <w:tcPr>
            <w:tcW w:w="434" w:type="pct"/>
            <w:tcBorders>
              <w:top w:val="nil"/>
              <w:left w:val="nil"/>
              <w:bottom w:val="single" w:sz="4" w:space="0" w:color="auto"/>
              <w:right w:val="single" w:sz="4" w:space="0" w:color="auto"/>
            </w:tcBorders>
            <w:shd w:val="clear" w:color="auto" w:fill="auto"/>
          </w:tcPr>
          <w:p w:rsidR="004A3626" w:rsidRDefault="004A3626" w:rsidP="004A3626">
            <w:pPr>
              <w:jc w:val="center"/>
              <w:rPr>
                <w:color w:val="000000"/>
                <w:sz w:val="20"/>
                <w:szCs w:val="20"/>
              </w:rPr>
            </w:pPr>
            <w:r>
              <w:rPr>
                <w:color w:val="000000"/>
                <w:sz w:val="20"/>
                <w:szCs w:val="20"/>
              </w:rPr>
              <w:t>0,0</w:t>
            </w:r>
          </w:p>
        </w:tc>
        <w:tc>
          <w:tcPr>
            <w:tcW w:w="385" w:type="pct"/>
            <w:tcBorders>
              <w:top w:val="nil"/>
              <w:left w:val="nil"/>
              <w:bottom w:val="single" w:sz="4" w:space="0" w:color="auto"/>
              <w:right w:val="single" w:sz="4" w:space="0" w:color="auto"/>
            </w:tcBorders>
            <w:shd w:val="clear" w:color="auto" w:fill="auto"/>
          </w:tcPr>
          <w:p w:rsidR="004A3626" w:rsidRDefault="004A3626" w:rsidP="004A3626">
            <w:pPr>
              <w:jc w:val="center"/>
              <w:rPr>
                <w:color w:val="000000"/>
                <w:sz w:val="20"/>
                <w:szCs w:val="20"/>
              </w:rPr>
            </w:pPr>
            <w:r>
              <w:rPr>
                <w:color w:val="000000"/>
                <w:sz w:val="20"/>
                <w:szCs w:val="20"/>
              </w:rPr>
              <w:t>0,0</w:t>
            </w:r>
          </w:p>
        </w:tc>
        <w:tc>
          <w:tcPr>
            <w:tcW w:w="496" w:type="pct"/>
            <w:tcBorders>
              <w:top w:val="nil"/>
              <w:left w:val="nil"/>
              <w:bottom w:val="single" w:sz="4" w:space="0" w:color="auto"/>
              <w:right w:val="single" w:sz="4" w:space="0" w:color="auto"/>
            </w:tcBorders>
            <w:shd w:val="clear" w:color="auto" w:fill="auto"/>
          </w:tcPr>
          <w:p w:rsidR="004A3626" w:rsidRDefault="004A3626" w:rsidP="004A3626">
            <w:pPr>
              <w:jc w:val="center"/>
              <w:rPr>
                <w:color w:val="000000"/>
                <w:sz w:val="20"/>
                <w:szCs w:val="20"/>
              </w:rPr>
            </w:pPr>
            <w:r>
              <w:rPr>
                <w:color w:val="000000"/>
                <w:sz w:val="20"/>
                <w:szCs w:val="20"/>
              </w:rPr>
              <w:t>0,0</w:t>
            </w:r>
          </w:p>
        </w:tc>
      </w:tr>
      <w:tr w:rsidR="00B14A3B" w:rsidRPr="008B61D0" w:rsidTr="00656D0B">
        <w:trPr>
          <w:trHeight w:val="225"/>
        </w:trPr>
        <w:tc>
          <w:tcPr>
            <w:tcW w:w="426" w:type="pct"/>
            <w:vMerge/>
            <w:shd w:val="clear" w:color="auto" w:fill="auto"/>
          </w:tcPr>
          <w:p w:rsidR="00B14A3B" w:rsidRPr="008B61D0" w:rsidRDefault="00B14A3B" w:rsidP="00B14A3B">
            <w:pPr>
              <w:widowControl w:val="0"/>
              <w:autoSpaceDE w:val="0"/>
              <w:autoSpaceDN w:val="0"/>
              <w:jc w:val="center"/>
              <w:rPr>
                <w:sz w:val="20"/>
                <w:szCs w:val="20"/>
              </w:rPr>
            </w:pPr>
          </w:p>
        </w:tc>
        <w:tc>
          <w:tcPr>
            <w:tcW w:w="822" w:type="pct"/>
            <w:vMerge/>
            <w:shd w:val="clear" w:color="auto" w:fill="auto"/>
          </w:tcPr>
          <w:p w:rsidR="00B14A3B" w:rsidRPr="008B61D0" w:rsidRDefault="00B14A3B" w:rsidP="00B14A3B">
            <w:pPr>
              <w:widowControl w:val="0"/>
              <w:autoSpaceDE w:val="0"/>
              <w:autoSpaceDN w:val="0"/>
              <w:jc w:val="center"/>
              <w:rPr>
                <w:sz w:val="20"/>
                <w:szCs w:val="20"/>
              </w:rPr>
            </w:pPr>
          </w:p>
        </w:tc>
        <w:tc>
          <w:tcPr>
            <w:tcW w:w="681" w:type="pct"/>
            <w:vMerge/>
            <w:shd w:val="clear" w:color="auto" w:fill="auto"/>
          </w:tcPr>
          <w:p w:rsidR="00B14A3B" w:rsidRPr="008B61D0" w:rsidRDefault="00B14A3B" w:rsidP="00B14A3B">
            <w:pPr>
              <w:widowControl w:val="0"/>
              <w:autoSpaceDE w:val="0"/>
              <w:autoSpaceDN w:val="0"/>
              <w:jc w:val="center"/>
              <w:rPr>
                <w:sz w:val="20"/>
                <w:szCs w:val="20"/>
              </w:rPr>
            </w:pPr>
          </w:p>
        </w:tc>
        <w:tc>
          <w:tcPr>
            <w:tcW w:w="540" w:type="pct"/>
            <w:shd w:val="clear" w:color="auto" w:fill="auto"/>
          </w:tcPr>
          <w:p w:rsidR="00B14A3B" w:rsidRPr="008B61D0" w:rsidRDefault="00B14A3B" w:rsidP="00B14A3B">
            <w:pPr>
              <w:jc w:val="center"/>
              <w:rPr>
                <w:sz w:val="20"/>
                <w:szCs w:val="20"/>
              </w:rPr>
            </w:pPr>
            <w:r w:rsidRPr="008B61D0">
              <w:rPr>
                <w:sz w:val="20"/>
                <w:szCs w:val="20"/>
              </w:rPr>
              <w:t>местный бюджет</w:t>
            </w:r>
          </w:p>
        </w:tc>
        <w:tc>
          <w:tcPr>
            <w:tcW w:w="438" w:type="pct"/>
            <w:tcBorders>
              <w:top w:val="nil"/>
              <w:left w:val="single" w:sz="4" w:space="0" w:color="auto"/>
              <w:bottom w:val="single" w:sz="4" w:space="0" w:color="auto"/>
              <w:right w:val="single" w:sz="4" w:space="0" w:color="auto"/>
            </w:tcBorders>
            <w:shd w:val="clear" w:color="auto" w:fill="auto"/>
          </w:tcPr>
          <w:p w:rsidR="00B14A3B" w:rsidRDefault="00656D0B" w:rsidP="00B14A3B">
            <w:pPr>
              <w:jc w:val="center"/>
              <w:rPr>
                <w:color w:val="000000"/>
                <w:sz w:val="20"/>
                <w:szCs w:val="20"/>
              </w:rPr>
            </w:pPr>
            <w:r w:rsidRPr="00656D0B">
              <w:rPr>
                <w:color w:val="000000"/>
                <w:sz w:val="20"/>
                <w:szCs w:val="20"/>
                <w:highlight w:val="yellow"/>
              </w:rPr>
              <w:t>47 506,7</w:t>
            </w:r>
          </w:p>
        </w:tc>
        <w:tc>
          <w:tcPr>
            <w:tcW w:w="392" w:type="pct"/>
            <w:tcBorders>
              <w:top w:val="nil"/>
              <w:left w:val="nil"/>
              <w:bottom w:val="single" w:sz="4" w:space="0" w:color="auto"/>
              <w:right w:val="single" w:sz="4" w:space="0" w:color="auto"/>
            </w:tcBorders>
            <w:shd w:val="clear" w:color="auto" w:fill="auto"/>
          </w:tcPr>
          <w:p w:rsidR="00B14A3B" w:rsidRPr="00656D0B" w:rsidRDefault="00656D0B" w:rsidP="00B14A3B">
            <w:pPr>
              <w:jc w:val="center"/>
              <w:rPr>
                <w:color w:val="000000"/>
                <w:sz w:val="20"/>
                <w:szCs w:val="20"/>
                <w:highlight w:val="yellow"/>
              </w:rPr>
            </w:pPr>
            <w:r>
              <w:rPr>
                <w:color w:val="000000"/>
                <w:sz w:val="20"/>
                <w:szCs w:val="20"/>
                <w:highlight w:val="yellow"/>
              </w:rPr>
              <w:t>6 559,4</w:t>
            </w:r>
          </w:p>
        </w:tc>
        <w:tc>
          <w:tcPr>
            <w:tcW w:w="386" w:type="pct"/>
            <w:tcBorders>
              <w:top w:val="nil"/>
              <w:left w:val="nil"/>
              <w:bottom w:val="single" w:sz="4" w:space="0" w:color="auto"/>
              <w:right w:val="single" w:sz="4" w:space="0" w:color="auto"/>
            </w:tcBorders>
            <w:shd w:val="clear" w:color="auto" w:fill="auto"/>
          </w:tcPr>
          <w:p w:rsidR="00B14A3B" w:rsidRPr="00656D0B" w:rsidRDefault="00656D0B" w:rsidP="00B14A3B">
            <w:pPr>
              <w:jc w:val="center"/>
              <w:rPr>
                <w:color w:val="000000"/>
                <w:sz w:val="20"/>
                <w:szCs w:val="20"/>
                <w:highlight w:val="yellow"/>
              </w:rPr>
            </w:pPr>
            <w:r>
              <w:rPr>
                <w:color w:val="000000"/>
                <w:sz w:val="20"/>
                <w:szCs w:val="20"/>
                <w:highlight w:val="yellow"/>
              </w:rPr>
              <w:t>6 489,2</w:t>
            </w:r>
          </w:p>
        </w:tc>
        <w:tc>
          <w:tcPr>
            <w:tcW w:w="434" w:type="pct"/>
            <w:tcBorders>
              <w:top w:val="nil"/>
              <w:left w:val="nil"/>
              <w:bottom w:val="single" w:sz="4" w:space="0" w:color="auto"/>
              <w:right w:val="single" w:sz="4" w:space="0" w:color="auto"/>
            </w:tcBorders>
            <w:shd w:val="clear" w:color="auto" w:fill="auto"/>
          </w:tcPr>
          <w:p w:rsidR="00B14A3B" w:rsidRPr="00656D0B" w:rsidRDefault="00656D0B" w:rsidP="00B14A3B">
            <w:pPr>
              <w:jc w:val="center"/>
              <w:rPr>
                <w:color w:val="000000"/>
                <w:sz w:val="20"/>
                <w:szCs w:val="20"/>
                <w:highlight w:val="yellow"/>
              </w:rPr>
            </w:pPr>
            <w:r>
              <w:rPr>
                <w:color w:val="000000"/>
                <w:sz w:val="20"/>
                <w:szCs w:val="20"/>
                <w:highlight w:val="yellow"/>
              </w:rPr>
              <w:t>6 489,2</w:t>
            </w:r>
          </w:p>
        </w:tc>
        <w:tc>
          <w:tcPr>
            <w:tcW w:w="385"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4 661,5</w:t>
            </w:r>
          </w:p>
        </w:tc>
        <w:tc>
          <w:tcPr>
            <w:tcW w:w="496"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23 307,5</w:t>
            </w:r>
          </w:p>
        </w:tc>
      </w:tr>
      <w:tr w:rsidR="00B14A3B" w:rsidRPr="008B61D0" w:rsidTr="00656D0B">
        <w:trPr>
          <w:trHeight w:val="225"/>
        </w:trPr>
        <w:tc>
          <w:tcPr>
            <w:tcW w:w="426" w:type="pct"/>
            <w:vMerge w:val="restart"/>
            <w:shd w:val="clear" w:color="auto" w:fill="auto"/>
          </w:tcPr>
          <w:p w:rsidR="00B14A3B" w:rsidRPr="008B61D0" w:rsidRDefault="00B14A3B" w:rsidP="00B14A3B">
            <w:pPr>
              <w:widowControl w:val="0"/>
              <w:autoSpaceDE w:val="0"/>
              <w:autoSpaceDN w:val="0"/>
              <w:jc w:val="center"/>
              <w:rPr>
                <w:sz w:val="20"/>
                <w:szCs w:val="20"/>
              </w:rPr>
            </w:pPr>
            <w:r>
              <w:rPr>
                <w:sz w:val="20"/>
                <w:szCs w:val="20"/>
              </w:rPr>
              <w:t>1.2.3</w:t>
            </w:r>
          </w:p>
        </w:tc>
        <w:tc>
          <w:tcPr>
            <w:tcW w:w="822" w:type="pct"/>
            <w:vMerge w:val="restart"/>
            <w:shd w:val="clear" w:color="auto" w:fill="auto"/>
          </w:tcPr>
          <w:p w:rsidR="00B14A3B" w:rsidRPr="008B61D0" w:rsidRDefault="00B14A3B" w:rsidP="00B14A3B">
            <w:pPr>
              <w:widowControl w:val="0"/>
              <w:autoSpaceDE w:val="0"/>
              <w:autoSpaceDN w:val="0"/>
              <w:jc w:val="center"/>
              <w:rPr>
                <w:sz w:val="20"/>
                <w:szCs w:val="20"/>
              </w:rPr>
            </w:pPr>
            <w:r w:rsidRPr="008B61D0">
              <w:rPr>
                <w:sz w:val="20"/>
                <w:szCs w:val="20"/>
              </w:rPr>
              <w:t xml:space="preserve">Реализация Всероссийского физкультурно-спортивного комплекса </w:t>
            </w:r>
            <w:r w:rsidRPr="008B61D0">
              <w:rPr>
                <w:sz w:val="20"/>
                <w:szCs w:val="20"/>
              </w:rPr>
              <w:lastRenderedPageBreak/>
              <w:t>«Готов к труду и обороне»</w:t>
            </w:r>
          </w:p>
        </w:tc>
        <w:tc>
          <w:tcPr>
            <w:tcW w:w="681" w:type="pct"/>
            <w:vMerge/>
            <w:shd w:val="clear" w:color="auto" w:fill="auto"/>
          </w:tcPr>
          <w:p w:rsidR="00B14A3B" w:rsidRPr="008B61D0" w:rsidRDefault="00B14A3B" w:rsidP="00B14A3B">
            <w:pPr>
              <w:widowControl w:val="0"/>
              <w:autoSpaceDE w:val="0"/>
              <w:autoSpaceDN w:val="0"/>
              <w:jc w:val="center"/>
              <w:rPr>
                <w:sz w:val="20"/>
                <w:szCs w:val="20"/>
              </w:rPr>
            </w:pPr>
          </w:p>
        </w:tc>
        <w:tc>
          <w:tcPr>
            <w:tcW w:w="540" w:type="pct"/>
            <w:shd w:val="clear" w:color="auto" w:fill="auto"/>
          </w:tcPr>
          <w:p w:rsidR="00B14A3B" w:rsidRPr="008B61D0" w:rsidRDefault="00B14A3B" w:rsidP="00B14A3B">
            <w:pPr>
              <w:jc w:val="center"/>
              <w:rPr>
                <w:sz w:val="20"/>
                <w:szCs w:val="20"/>
              </w:rPr>
            </w:pPr>
            <w:r w:rsidRPr="008B61D0">
              <w:rPr>
                <w:sz w:val="20"/>
                <w:szCs w:val="20"/>
              </w:rPr>
              <w:t>всего</w:t>
            </w:r>
          </w:p>
        </w:tc>
        <w:tc>
          <w:tcPr>
            <w:tcW w:w="438" w:type="pct"/>
            <w:tcBorders>
              <w:top w:val="nil"/>
              <w:left w:val="single" w:sz="4" w:space="0" w:color="auto"/>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1 620,0</w:t>
            </w:r>
          </w:p>
        </w:tc>
        <w:tc>
          <w:tcPr>
            <w:tcW w:w="392"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180,0</w:t>
            </w:r>
          </w:p>
        </w:tc>
        <w:tc>
          <w:tcPr>
            <w:tcW w:w="386"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180,0</w:t>
            </w:r>
          </w:p>
        </w:tc>
        <w:tc>
          <w:tcPr>
            <w:tcW w:w="434"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180,0</w:t>
            </w:r>
          </w:p>
        </w:tc>
        <w:tc>
          <w:tcPr>
            <w:tcW w:w="385"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180,0</w:t>
            </w:r>
          </w:p>
        </w:tc>
        <w:tc>
          <w:tcPr>
            <w:tcW w:w="496"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900,0</w:t>
            </w:r>
          </w:p>
        </w:tc>
      </w:tr>
      <w:tr w:rsidR="004A3626" w:rsidRPr="008B61D0" w:rsidTr="00656D0B">
        <w:trPr>
          <w:trHeight w:val="225"/>
        </w:trPr>
        <w:tc>
          <w:tcPr>
            <w:tcW w:w="426" w:type="pct"/>
            <w:vMerge/>
            <w:shd w:val="clear" w:color="auto" w:fill="auto"/>
          </w:tcPr>
          <w:p w:rsidR="004A3626" w:rsidRPr="008B61D0" w:rsidRDefault="004A3626" w:rsidP="004A3626">
            <w:pPr>
              <w:widowControl w:val="0"/>
              <w:autoSpaceDE w:val="0"/>
              <w:autoSpaceDN w:val="0"/>
              <w:jc w:val="center"/>
              <w:rPr>
                <w:sz w:val="20"/>
                <w:szCs w:val="20"/>
              </w:rPr>
            </w:pPr>
          </w:p>
        </w:tc>
        <w:tc>
          <w:tcPr>
            <w:tcW w:w="822" w:type="pct"/>
            <w:vMerge/>
            <w:shd w:val="clear" w:color="auto" w:fill="auto"/>
          </w:tcPr>
          <w:p w:rsidR="004A3626" w:rsidRPr="008B61D0" w:rsidRDefault="004A3626" w:rsidP="004A3626">
            <w:pPr>
              <w:widowControl w:val="0"/>
              <w:autoSpaceDE w:val="0"/>
              <w:autoSpaceDN w:val="0"/>
              <w:jc w:val="center"/>
              <w:rPr>
                <w:sz w:val="20"/>
                <w:szCs w:val="20"/>
              </w:rPr>
            </w:pPr>
          </w:p>
        </w:tc>
        <w:tc>
          <w:tcPr>
            <w:tcW w:w="681" w:type="pct"/>
            <w:vMerge/>
            <w:shd w:val="clear" w:color="auto" w:fill="auto"/>
          </w:tcPr>
          <w:p w:rsidR="004A3626" w:rsidRPr="008B61D0" w:rsidRDefault="004A3626" w:rsidP="004A3626">
            <w:pPr>
              <w:widowControl w:val="0"/>
              <w:autoSpaceDE w:val="0"/>
              <w:autoSpaceDN w:val="0"/>
              <w:jc w:val="center"/>
              <w:rPr>
                <w:sz w:val="20"/>
                <w:szCs w:val="20"/>
              </w:rPr>
            </w:pPr>
          </w:p>
        </w:tc>
        <w:tc>
          <w:tcPr>
            <w:tcW w:w="540" w:type="pct"/>
            <w:shd w:val="clear" w:color="auto" w:fill="auto"/>
          </w:tcPr>
          <w:p w:rsidR="004A3626" w:rsidRPr="008B61D0" w:rsidRDefault="004A3626" w:rsidP="004A3626">
            <w:pPr>
              <w:jc w:val="center"/>
              <w:rPr>
                <w:sz w:val="20"/>
                <w:szCs w:val="20"/>
              </w:rPr>
            </w:pPr>
            <w:r w:rsidRPr="008B61D0">
              <w:rPr>
                <w:sz w:val="20"/>
                <w:szCs w:val="20"/>
              </w:rPr>
              <w:t>бюджет автономного округа</w:t>
            </w:r>
          </w:p>
        </w:tc>
        <w:tc>
          <w:tcPr>
            <w:tcW w:w="438" w:type="pct"/>
            <w:tcBorders>
              <w:top w:val="nil"/>
              <w:left w:val="single" w:sz="4" w:space="0" w:color="auto"/>
              <w:bottom w:val="single" w:sz="4" w:space="0" w:color="auto"/>
              <w:right w:val="single" w:sz="4" w:space="0" w:color="auto"/>
            </w:tcBorders>
            <w:shd w:val="clear" w:color="auto" w:fill="auto"/>
          </w:tcPr>
          <w:p w:rsidR="004A3626" w:rsidRDefault="004A3626" w:rsidP="004A3626">
            <w:pPr>
              <w:jc w:val="center"/>
              <w:rPr>
                <w:color w:val="000000"/>
                <w:sz w:val="20"/>
                <w:szCs w:val="20"/>
              </w:rPr>
            </w:pPr>
            <w:r>
              <w:rPr>
                <w:color w:val="000000"/>
                <w:sz w:val="20"/>
                <w:szCs w:val="20"/>
              </w:rPr>
              <w:t>0,0</w:t>
            </w:r>
          </w:p>
        </w:tc>
        <w:tc>
          <w:tcPr>
            <w:tcW w:w="392" w:type="pct"/>
            <w:tcBorders>
              <w:top w:val="nil"/>
              <w:left w:val="nil"/>
              <w:bottom w:val="single" w:sz="4" w:space="0" w:color="auto"/>
              <w:right w:val="single" w:sz="4" w:space="0" w:color="auto"/>
            </w:tcBorders>
            <w:shd w:val="clear" w:color="auto" w:fill="auto"/>
          </w:tcPr>
          <w:p w:rsidR="004A3626" w:rsidRDefault="004A3626" w:rsidP="004A3626">
            <w:pPr>
              <w:jc w:val="center"/>
              <w:rPr>
                <w:color w:val="000000"/>
                <w:sz w:val="20"/>
                <w:szCs w:val="20"/>
              </w:rPr>
            </w:pPr>
            <w:r>
              <w:rPr>
                <w:color w:val="000000"/>
                <w:sz w:val="20"/>
                <w:szCs w:val="20"/>
              </w:rPr>
              <w:t>0,0</w:t>
            </w:r>
          </w:p>
        </w:tc>
        <w:tc>
          <w:tcPr>
            <w:tcW w:w="386" w:type="pct"/>
            <w:tcBorders>
              <w:top w:val="nil"/>
              <w:left w:val="nil"/>
              <w:bottom w:val="single" w:sz="4" w:space="0" w:color="auto"/>
              <w:right w:val="single" w:sz="4" w:space="0" w:color="auto"/>
            </w:tcBorders>
            <w:shd w:val="clear" w:color="auto" w:fill="auto"/>
          </w:tcPr>
          <w:p w:rsidR="004A3626" w:rsidRDefault="004A3626" w:rsidP="004A3626">
            <w:pPr>
              <w:jc w:val="center"/>
              <w:rPr>
                <w:color w:val="000000"/>
                <w:sz w:val="20"/>
                <w:szCs w:val="20"/>
              </w:rPr>
            </w:pPr>
            <w:r>
              <w:rPr>
                <w:color w:val="000000"/>
                <w:sz w:val="20"/>
                <w:szCs w:val="20"/>
              </w:rPr>
              <w:t>0,0</w:t>
            </w:r>
          </w:p>
        </w:tc>
        <w:tc>
          <w:tcPr>
            <w:tcW w:w="434" w:type="pct"/>
            <w:tcBorders>
              <w:top w:val="nil"/>
              <w:left w:val="nil"/>
              <w:bottom w:val="single" w:sz="4" w:space="0" w:color="auto"/>
              <w:right w:val="single" w:sz="4" w:space="0" w:color="auto"/>
            </w:tcBorders>
            <w:shd w:val="clear" w:color="auto" w:fill="auto"/>
          </w:tcPr>
          <w:p w:rsidR="004A3626" w:rsidRDefault="004A3626" w:rsidP="004A3626">
            <w:pPr>
              <w:jc w:val="center"/>
              <w:rPr>
                <w:color w:val="000000"/>
                <w:sz w:val="20"/>
                <w:szCs w:val="20"/>
              </w:rPr>
            </w:pPr>
            <w:r>
              <w:rPr>
                <w:color w:val="000000"/>
                <w:sz w:val="20"/>
                <w:szCs w:val="20"/>
              </w:rPr>
              <w:t>0,0</w:t>
            </w:r>
          </w:p>
        </w:tc>
        <w:tc>
          <w:tcPr>
            <w:tcW w:w="385" w:type="pct"/>
            <w:tcBorders>
              <w:top w:val="nil"/>
              <w:left w:val="nil"/>
              <w:bottom w:val="single" w:sz="4" w:space="0" w:color="auto"/>
              <w:right w:val="single" w:sz="4" w:space="0" w:color="auto"/>
            </w:tcBorders>
            <w:shd w:val="clear" w:color="auto" w:fill="auto"/>
          </w:tcPr>
          <w:p w:rsidR="004A3626" w:rsidRDefault="004A3626" w:rsidP="004A3626">
            <w:pPr>
              <w:jc w:val="center"/>
              <w:rPr>
                <w:color w:val="000000"/>
                <w:sz w:val="20"/>
                <w:szCs w:val="20"/>
              </w:rPr>
            </w:pPr>
            <w:r>
              <w:rPr>
                <w:color w:val="000000"/>
                <w:sz w:val="20"/>
                <w:szCs w:val="20"/>
              </w:rPr>
              <w:t>0,0</w:t>
            </w:r>
          </w:p>
        </w:tc>
        <w:tc>
          <w:tcPr>
            <w:tcW w:w="496" w:type="pct"/>
            <w:tcBorders>
              <w:top w:val="nil"/>
              <w:left w:val="nil"/>
              <w:bottom w:val="single" w:sz="4" w:space="0" w:color="auto"/>
              <w:right w:val="single" w:sz="4" w:space="0" w:color="auto"/>
            </w:tcBorders>
            <w:shd w:val="clear" w:color="auto" w:fill="auto"/>
          </w:tcPr>
          <w:p w:rsidR="004A3626" w:rsidRDefault="004A3626" w:rsidP="004A3626">
            <w:pPr>
              <w:jc w:val="center"/>
              <w:rPr>
                <w:color w:val="000000"/>
                <w:sz w:val="20"/>
                <w:szCs w:val="20"/>
              </w:rPr>
            </w:pPr>
            <w:r>
              <w:rPr>
                <w:color w:val="000000"/>
                <w:sz w:val="20"/>
                <w:szCs w:val="20"/>
              </w:rPr>
              <w:t>0,0</w:t>
            </w:r>
          </w:p>
        </w:tc>
      </w:tr>
      <w:tr w:rsidR="00B14A3B" w:rsidRPr="008B61D0" w:rsidTr="00656D0B">
        <w:trPr>
          <w:trHeight w:val="225"/>
        </w:trPr>
        <w:tc>
          <w:tcPr>
            <w:tcW w:w="426" w:type="pct"/>
            <w:vMerge/>
            <w:shd w:val="clear" w:color="auto" w:fill="auto"/>
          </w:tcPr>
          <w:p w:rsidR="00B14A3B" w:rsidRPr="008B61D0" w:rsidRDefault="00B14A3B" w:rsidP="00B14A3B">
            <w:pPr>
              <w:widowControl w:val="0"/>
              <w:autoSpaceDE w:val="0"/>
              <w:autoSpaceDN w:val="0"/>
              <w:jc w:val="center"/>
              <w:rPr>
                <w:sz w:val="20"/>
                <w:szCs w:val="20"/>
              </w:rPr>
            </w:pPr>
          </w:p>
        </w:tc>
        <w:tc>
          <w:tcPr>
            <w:tcW w:w="822" w:type="pct"/>
            <w:vMerge/>
            <w:shd w:val="clear" w:color="auto" w:fill="auto"/>
          </w:tcPr>
          <w:p w:rsidR="00B14A3B" w:rsidRPr="008B61D0" w:rsidRDefault="00B14A3B" w:rsidP="00B14A3B">
            <w:pPr>
              <w:widowControl w:val="0"/>
              <w:autoSpaceDE w:val="0"/>
              <w:autoSpaceDN w:val="0"/>
              <w:jc w:val="center"/>
              <w:rPr>
                <w:sz w:val="20"/>
                <w:szCs w:val="20"/>
              </w:rPr>
            </w:pPr>
          </w:p>
        </w:tc>
        <w:tc>
          <w:tcPr>
            <w:tcW w:w="681" w:type="pct"/>
            <w:vMerge/>
            <w:shd w:val="clear" w:color="auto" w:fill="auto"/>
          </w:tcPr>
          <w:p w:rsidR="00B14A3B" w:rsidRPr="008B61D0" w:rsidRDefault="00B14A3B" w:rsidP="00B14A3B">
            <w:pPr>
              <w:widowControl w:val="0"/>
              <w:autoSpaceDE w:val="0"/>
              <w:autoSpaceDN w:val="0"/>
              <w:jc w:val="center"/>
              <w:rPr>
                <w:sz w:val="20"/>
                <w:szCs w:val="20"/>
              </w:rPr>
            </w:pPr>
          </w:p>
        </w:tc>
        <w:tc>
          <w:tcPr>
            <w:tcW w:w="540" w:type="pct"/>
            <w:shd w:val="clear" w:color="auto" w:fill="auto"/>
          </w:tcPr>
          <w:p w:rsidR="00B14A3B" w:rsidRPr="008B61D0" w:rsidRDefault="00B14A3B" w:rsidP="00B14A3B">
            <w:pPr>
              <w:jc w:val="center"/>
              <w:rPr>
                <w:sz w:val="20"/>
                <w:szCs w:val="20"/>
              </w:rPr>
            </w:pPr>
            <w:r w:rsidRPr="008B61D0">
              <w:rPr>
                <w:sz w:val="20"/>
                <w:szCs w:val="20"/>
              </w:rPr>
              <w:t>местный бюджет</w:t>
            </w:r>
          </w:p>
        </w:tc>
        <w:tc>
          <w:tcPr>
            <w:tcW w:w="438" w:type="pct"/>
            <w:tcBorders>
              <w:top w:val="nil"/>
              <w:left w:val="single" w:sz="4" w:space="0" w:color="auto"/>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1 620,0</w:t>
            </w:r>
          </w:p>
        </w:tc>
        <w:tc>
          <w:tcPr>
            <w:tcW w:w="392"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180,0</w:t>
            </w:r>
          </w:p>
        </w:tc>
        <w:tc>
          <w:tcPr>
            <w:tcW w:w="386"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180,0</w:t>
            </w:r>
          </w:p>
        </w:tc>
        <w:tc>
          <w:tcPr>
            <w:tcW w:w="434"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180,0</w:t>
            </w:r>
          </w:p>
        </w:tc>
        <w:tc>
          <w:tcPr>
            <w:tcW w:w="385"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180,0</w:t>
            </w:r>
          </w:p>
        </w:tc>
        <w:tc>
          <w:tcPr>
            <w:tcW w:w="496"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900,0</w:t>
            </w:r>
          </w:p>
        </w:tc>
      </w:tr>
      <w:tr w:rsidR="00B14A3B" w:rsidRPr="008B61D0" w:rsidTr="00656D0B">
        <w:trPr>
          <w:trHeight w:val="240"/>
        </w:trPr>
        <w:tc>
          <w:tcPr>
            <w:tcW w:w="426" w:type="pct"/>
            <w:vMerge w:val="restart"/>
            <w:shd w:val="clear" w:color="auto" w:fill="auto"/>
          </w:tcPr>
          <w:p w:rsidR="00B14A3B" w:rsidRPr="008B61D0" w:rsidRDefault="00B14A3B" w:rsidP="00B14A3B">
            <w:pPr>
              <w:widowControl w:val="0"/>
              <w:autoSpaceDE w:val="0"/>
              <w:autoSpaceDN w:val="0"/>
              <w:jc w:val="center"/>
              <w:rPr>
                <w:sz w:val="20"/>
                <w:szCs w:val="20"/>
              </w:rPr>
            </w:pPr>
            <w:r>
              <w:rPr>
                <w:sz w:val="20"/>
                <w:szCs w:val="20"/>
              </w:rPr>
              <w:t>1.2.4</w:t>
            </w:r>
          </w:p>
        </w:tc>
        <w:tc>
          <w:tcPr>
            <w:tcW w:w="822" w:type="pct"/>
            <w:vMerge w:val="restart"/>
            <w:shd w:val="clear" w:color="auto" w:fill="auto"/>
          </w:tcPr>
          <w:p w:rsidR="00B14A3B" w:rsidRPr="008B61D0" w:rsidRDefault="00B14A3B" w:rsidP="00B14A3B">
            <w:pPr>
              <w:adjustRightInd w:val="0"/>
              <w:jc w:val="center"/>
              <w:outlineLvl w:val="0"/>
              <w:rPr>
                <w:sz w:val="20"/>
                <w:szCs w:val="20"/>
              </w:rPr>
            </w:pPr>
            <w:r w:rsidRPr="008B61D0">
              <w:rPr>
                <w:sz w:val="20"/>
                <w:szCs w:val="20"/>
              </w:rPr>
              <w:t>Ежемесячные, единовременные стипендии спортсменам, спортсменам-инвалидам</w:t>
            </w:r>
          </w:p>
          <w:p w:rsidR="00B14A3B" w:rsidRPr="008B61D0" w:rsidRDefault="00B14A3B" w:rsidP="00B14A3B">
            <w:pPr>
              <w:widowControl w:val="0"/>
              <w:autoSpaceDE w:val="0"/>
              <w:autoSpaceDN w:val="0"/>
              <w:jc w:val="center"/>
              <w:rPr>
                <w:sz w:val="20"/>
                <w:szCs w:val="20"/>
              </w:rPr>
            </w:pPr>
          </w:p>
        </w:tc>
        <w:tc>
          <w:tcPr>
            <w:tcW w:w="681" w:type="pct"/>
            <w:vMerge/>
            <w:shd w:val="clear" w:color="auto" w:fill="auto"/>
          </w:tcPr>
          <w:p w:rsidR="00B14A3B" w:rsidRPr="008B61D0" w:rsidRDefault="00B14A3B" w:rsidP="00B14A3B">
            <w:pPr>
              <w:widowControl w:val="0"/>
              <w:autoSpaceDE w:val="0"/>
              <w:autoSpaceDN w:val="0"/>
              <w:jc w:val="center"/>
              <w:rPr>
                <w:sz w:val="20"/>
                <w:szCs w:val="20"/>
              </w:rPr>
            </w:pPr>
          </w:p>
        </w:tc>
        <w:tc>
          <w:tcPr>
            <w:tcW w:w="540" w:type="pct"/>
            <w:shd w:val="clear" w:color="auto" w:fill="auto"/>
          </w:tcPr>
          <w:p w:rsidR="00B14A3B" w:rsidRPr="008B61D0" w:rsidRDefault="00B14A3B" w:rsidP="00B14A3B">
            <w:pPr>
              <w:jc w:val="center"/>
              <w:rPr>
                <w:sz w:val="20"/>
                <w:szCs w:val="20"/>
              </w:rPr>
            </w:pPr>
            <w:r w:rsidRPr="008B61D0">
              <w:rPr>
                <w:sz w:val="20"/>
                <w:szCs w:val="20"/>
              </w:rPr>
              <w:t>всего</w:t>
            </w:r>
          </w:p>
        </w:tc>
        <w:tc>
          <w:tcPr>
            <w:tcW w:w="438" w:type="pct"/>
            <w:tcBorders>
              <w:top w:val="nil"/>
              <w:left w:val="single" w:sz="4" w:space="0" w:color="auto"/>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2 970,0</w:t>
            </w:r>
          </w:p>
        </w:tc>
        <w:tc>
          <w:tcPr>
            <w:tcW w:w="392"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330,0</w:t>
            </w:r>
          </w:p>
        </w:tc>
        <w:tc>
          <w:tcPr>
            <w:tcW w:w="386"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330,0</w:t>
            </w:r>
          </w:p>
        </w:tc>
        <w:tc>
          <w:tcPr>
            <w:tcW w:w="434"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330,0</w:t>
            </w:r>
          </w:p>
        </w:tc>
        <w:tc>
          <w:tcPr>
            <w:tcW w:w="385"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330,0</w:t>
            </w:r>
          </w:p>
        </w:tc>
        <w:tc>
          <w:tcPr>
            <w:tcW w:w="496"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1 650,0</w:t>
            </w:r>
          </w:p>
        </w:tc>
      </w:tr>
      <w:tr w:rsidR="004A3626" w:rsidRPr="008B61D0" w:rsidTr="00656D0B">
        <w:trPr>
          <w:trHeight w:val="240"/>
        </w:trPr>
        <w:tc>
          <w:tcPr>
            <w:tcW w:w="426" w:type="pct"/>
            <w:vMerge/>
            <w:shd w:val="clear" w:color="auto" w:fill="auto"/>
          </w:tcPr>
          <w:p w:rsidR="004A3626" w:rsidRPr="008B61D0" w:rsidRDefault="004A3626" w:rsidP="004A3626">
            <w:pPr>
              <w:widowControl w:val="0"/>
              <w:autoSpaceDE w:val="0"/>
              <w:autoSpaceDN w:val="0"/>
              <w:jc w:val="center"/>
              <w:rPr>
                <w:sz w:val="20"/>
                <w:szCs w:val="20"/>
              </w:rPr>
            </w:pPr>
          </w:p>
        </w:tc>
        <w:tc>
          <w:tcPr>
            <w:tcW w:w="822" w:type="pct"/>
            <w:vMerge/>
            <w:shd w:val="clear" w:color="auto" w:fill="auto"/>
          </w:tcPr>
          <w:p w:rsidR="004A3626" w:rsidRPr="008B61D0" w:rsidRDefault="004A3626" w:rsidP="004A3626">
            <w:pPr>
              <w:widowControl w:val="0"/>
              <w:autoSpaceDE w:val="0"/>
              <w:autoSpaceDN w:val="0"/>
              <w:jc w:val="center"/>
              <w:rPr>
                <w:sz w:val="20"/>
                <w:szCs w:val="20"/>
              </w:rPr>
            </w:pPr>
          </w:p>
        </w:tc>
        <w:tc>
          <w:tcPr>
            <w:tcW w:w="681" w:type="pct"/>
            <w:vMerge/>
            <w:shd w:val="clear" w:color="auto" w:fill="auto"/>
          </w:tcPr>
          <w:p w:rsidR="004A3626" w:rsidRPr="008B61D0" w:rsidRDefault="004A3626" w:rsidP="004A3626">
            <w:pPr>
              <w:widowControl w:val="0"/>
              <w:autoSpaceDE w:val="0"/>
              <w:autoSpaceDN w:val="0"/>
              <w:jc w:val="center"/>
              <w:rPr>
                <w:sz w:val="20"/>
                <w:szCs w:val="20"/>
              </w:rPr>
            </w:pPr>
          </w:p>
        </w:tc>
        <w:tc>
          <w:tcPr>
            <w:tcW w:w="540" w:type="pct"/>
            <w:shd w:val="clear" w:color="auto" w:fill="auto"/>
          </w:tcPr>
          <w:p w:rsidR="004A3626" w:rsidRPr="008B61D0" w:rsidRDefault="004A3626" w:rsidP="004A3626">
            <w:pPr>
              <w:jc w:val="center"/>
              <w:rPr>
                <w:sz w:val="20"/>
                <w:szCs w:val="20"/>
              </w:rPr>
            </w:pPr>
            <w:r w:rsidRPr="008B61D0">
              <w:rPr>
                <w:sz w:val="20"/>
                <w:szCs w:val="20"/>
              </w:rPr>
              <w:t>бюджет автономного округа</w:t>
            </w:r>
          </w:p>
        </w:tc>
        <w:tc>
          <w:tcPr>
            <w:tcW w:w="438" w:type="pct"/>
            <w:tcBorders>
              <w:top w:val="nil"/>
              <w:left w:val="single" w:sz="4" w:space="0" w:color="auto"/>
              <w:bottom w:val="single" w:sz="4" w:space="0" w:color="auto"/>
              <w:right w:val="single" w:sz="4" w:space="0" w:color="auto"/>
            </w:tcBorders>
            <w:shd w:val="clear" w:color="auto" w:fill="auto"/>
          </w:tcPr>
          <w:p w:rsidR="004A3626" w:rsidRDefault="004A3626" w:rsidP="004A3626">
            <w:pPr>
              <w:jc w:val="center"/>
              <w:rPr>
                <w:color w:val="000000"/>
                <w:sz w:val="20"/>
                <w:szCs w:val="20"/>
              </w:rPr>
            </w:pPr>
            <w:r>
              <w:rPr>
                <w:color w:val="000000"/>
                <w:sz w:val="20"/>
                <w:szCs w:val="20"/>
              </w:rPr>
              <w:t>0,0</w:t>
            </w:r>
          </w:p>
        </w:tc>
        <w:tc>
          <w:tcPr>
            <w:tcW w:w="392" w:type="pct"/>
            <w:tcBorders>
              <w:top w:val="nil"/>
              <w:left w:val="nil"/>
              <w:bottom w:val="single" w:sz="4" w:space="0" w:color="auto"/>
              <w:right w:val="single" w:sz="4" w:space="0" w:color="auto"/>
            </w:tcBorders>
            <w:shd w:val="clear" w:color="auto" w:fill="auto"/>
          </w:tcPr>
          <w:p w:rsidR="004A3626" w:rsidRDefault="004A3626" w:rsidP="004A3626">
            <w:pPr>
              <w:jc w:val="center"/>
              <w:rPr>
                <w:color w:val="000000"/>
                <w:sz w:val="20"/>
                <w:szCs w:val="20"/>
              </w:rPr>
            </w:pPr>
            <w:r>
              <w:rPr>
                <w:color w:val="000000"/>
                <w:sz w:val="20"/>
                <w:szCs w:val="20"/>
              </w:rPr>
              <w:t>0,0</w:t>
            </w:r>
          </w:p>
        </w:tc>
        <w:tc>
          <w:tcPr>
            <w:tcW w:w="386" w:type="pct"/>
            <w:tcBorders>
              <w:top w:val="nil"/>
              <w:left w:val="nil"/>
              <w:bottom w:val="single" w:sz="4" w:space="0" w:color="auto"/>
              <w:right w:val="single" w:sz="4" w:space="0" w:color="auto"/>
            </w:tcBorders>
            <w:shd w:val="clear" w:color="auto" w:fill="auto"/>
          </w:tcPr>
          <w:p w:rsidR="004A3626" w:rsidRDefault="004A3626" w:rsidP="004A3626">
            <w:pPr>
              <w:jc w:val="center"/>
              <w:rPr>
                <w:color w:val="000000"/>
                <w:sz w:val="20"/>
                <w:szCs w:val="20"/>
              </w:rPr>
            </w:pPr>
            <w:r>
              <w:rPr>
                <w:color w:val="000000"/>
                <w:sz w:val="20"/>
                <w:szCs w:val="20"/>
              </w:rPr>
              <w:t>0,0</w:t>
            </w:r>
          </w:p>
        </w:tc>
        <w:tc>
          <w:tcPr>
            <w:tcW w:w="434" w:type="pct"/>
            <w:tcBorders>
              <w:top w:val="nil"/>
              <w:left w:val="nil"/>
              <w:bottom w:val="single" w:sz="4" w:space="0" w:color="auto"/>
              <w:right w:val="single" w:sz="4" w:space="0" w:color="auto"/>
            </w:tcBorders>
            <w:shd w:val="clear" w:color="auto" w:fill="auto"/>
          </w:tcPr>
          <w:p w:rsidR="004A3626" w:rsidRDefault="004A3626" w:rsidP="004A3626">
            <w:pPr>
              <w:jc w:val="center"/>
              <w:rPr>
                <w:color w:val="000000"/>
                <w:sz w:val="20"/>
                <w:szCs w:val="20"/>
              </w:rPr>
            </w:pPr>
            <w:r>
              <w:rPr>
                <w:color w:val="000000"/>
                <w:sz w:val="20"/>
                <w:szCs w:val="20"/>
              </w:rPr>
              <w:t>0,0</w:t>
            </w:r>
          </w:p>
        </w:tc>
        <w:tc>
          <w:tcPr>
            <w:tcW w:w="385" w:type="pct"/>
            <w:tcBorders>
              <w:top w:val="nil"/>
              <w:left w:val="nil"/>
              <w:bottom w:val="single" w:sz="4" w:space="0" w:color="auto"/>
              <w:right w:val="single" w:sz="4" w:space="0" w:color="auto"/>
            </w:tcBorders>
            <w:shd w:val="clear" w:color="auto" w:fill="auto"/>
          </w:tcPr>
          <w:p w:rsidR="004A3626" w:rsidRDefault="004A3626" w:rsidP="004A3626">
            <w:pPr>
              <w:jc w:val="center"/>
              <w:rPr>
                <w:color w:val="000000"/>
                <w:sz w:val="20"/>
                <w:szCs w:val="20"/>
              </w:rPr>
            </w:pPr>
            <w:r>
              <w:rPr>
                <w:color w:val="000000"/>
                <w:sz w:val="20"/>
                <w:szCs w:val="20"/>
              </w:rPr>
              <w:t>0,0</w:t>
            </w:r>
          </w:p>
        </w:tc>
        <w:tc>
          <w:tcPr>
            <w:tcW w:w="496" w:type="pct"/>
            <w:tcBorders>
              <w:top w:val="nil"/>
              <w:left w:val="nil"/>
              <w:bottom w:val="single" w:sz="4" w:space="0" w:color="auto"/>
              <w:right w:val="single" w:sz="4" w:space="0" w:color="auto"/>
            </w:tcBorders>
            <w:shd w:val="clear" w:color="auto" w:fill="auto"/>
          </w:tcPr>
          <w:p w:rsidR="004A3626" w:rsidRDefault="004A3626" w:rsidP="004A3626">
            <w:pPr>
              <w:jc w:val="center"/>
              <w:rPr>
                <w:color w:val="000000"/>
                <w:sz w:val="20"/>
                <w:szCs w:val="20"/>
              </w:rPr>
            </w:pPr>
            <w:r>
              <w:rPr>
                <w:color w:val="000000"/>
                <w:sz w:val="20"/>
                <w:szCs w:val="20"/>
              </w:rPr>
              <w:t>0,0</w:t>
            </w:r>
          </w:p>
        </w:tc>
      </w:tr>
      <w:tr w:rsidR="00B14A3B" w:rsidRPr="008B61D0" w:rsidTr="00656D0B">
        <w:trPr>
          <w:trHeight w:val="240"/>
        </w:trPr>
        <w:tc>
          <w:tcPr>
            <w:tcW w:w="426" w:type="pct"/>
            <w:vMerge/>
            <w:shd w:val="clear" w:color="auto" w:fill="auto"/>
          </w:tcPr>
          <w:p w:rsidR="00B14A3B" w:rsidRPr="008B61D0" w:rsidRDefault="00B14A3B" w:rsidP="00B14A3B">
            <w:pPr>
              <w:widowControl w:val="0"/>
              <w:autoSpaceDE w:val="0"/>
              <w:autoSpaceDN w:val="0"/>
              <w:jc w:val="center"/>
              <w:rPr>
                <w:sz w:val="20"/>
                <w:szCs w:val="20"/>
              </w:rPr>
            </w:pPr>
          </w:p>
        </w:tc>
        <w:tc>
          <w:tcPr>
            <w:tcW w:w="822" w:type="pct"/>
            <w:vMerge/>
            <w:shd w:val="clear" w:color="auto" w:fill="auto"/>
          </w:tcPr>
          <w:p w:rsidR="00B14A3B" w:rsidRPr="008B61D0" w:rsidRDefault="00B14A3B" w:rsidP="00B14A3B">
            <w:pPr>
              <w:widowControl w:val="0"/>
              <w:autoSpaceDE w:val="0"/>
              <w:autoSpaceDN w:val="0"/>
              <w:jc w:val="center"/>
              <w:rPr>
                <w:sz w:val="20"/>
                <w:szCs w:val="20"/>
              </w:rPr>
            </w:pPr>
          </w:p>
        </w:tc>
        <w:tc>
          <w:tcPr>
            <w:tcW w:w="681" w:type="pct"/>
            <w:vMerge/>
            <w:shd w:val="clear" w:color="auto" w:fill="auto"/>
          </w:tcPr>
          <w:p w:rsidR="00B14A3B" w:rsidRPr="008B61D0" w:rsidRDefault="00B14A3B" w:rsidP="00B14A3B">
            <w:pPr>
              <w:widowControl w:val="0"/>
              <w:autoSpaceDE w:val="0"/>
              <w:autoSpaceDN w:val="0"/>
              <w:jc w:val="center"/>
              <w:rPr>
                <w:sz w:val="20"/>
                <w:szCs w:val="20"/>
              </w:rPr>
            </w:pPr>
          </w:p>
        </w:tc>
        <w:tc>
          <w:tcPr>
            <w:tcW w:w="540" w:type="pct"/>
            <w:shd w:val="clear" w:color="auto" w:fill="auto"/>
          </w:tcPr>
          <w:p w:rsidR="00B14A3B" w:rsidRPr="008B61D0" w:rsidRDefault="00B14A3B" w:rsidP="00B14A3B">
            <w:pPr>
              <w:jc w:val="center"/>
              <w:rPr>
                <w:sz w:val="20"/>
                <w:szCs w:val="20"/>
              </w:rPr>
            </w:pPr>
            <w:r w:rsidRPr="008B61D0">
              <w:rPr>
                <w:sz w:val="20"/>
                <w:szCs w:val="20"/>
              </w:rPr>
              <w:t>местный бюджет</w:t>
            </w:r>
          </w:p>
        </w:tc>
        <w:tc>
          <w:tcPr>
            <w:tcW w:w="438" w:type="pct"/>
            <w:tcBorders>
              <w:top w:val="nil"/>
              <w:left w:val="single" w:sz="4" w:space="0" w:color="auto"/>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2 970,0</w:t>
            </w:r>
          </w:p>
        </w:tc>
        <w:tc>
          <w:tcPr>
            <w:tcW w:w="392"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330,0</w:t>
            </w:r>
          </w:p>
        </w:tc>
        <w:tc>
          <w:tcPr>
            <w:tcW w:w="386"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330,0</w:t>
            </w:r>
          </w:p>
        </w:tc>
        <w:tc>
          <w:tcPr>
            <w:tcW w:w="434"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330,0</w:t>
            </w:r>
          </w:p>
        </w:tc>
        <w:tc>
          <w:tcPr>
            <w:tcW w:w="385"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330,0</w:t>
            </w:r>
          </w:p>
        </w:tc>
        <w:tc>
          <w:tcPr>
            <w:tcW w:w="496"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1 650,0</w:t>
            </w:r>
          </w:p>
        </w:tc>
      </w:tr>
      <w:tr w:rsidR="00B14A3B" w:rsidRPr="008B61D0" w:rsidTr="00656D0B">
        <w:trPr>
          <w:trHeight w:val="240"/>
        </w:trPr>
        <w:tc>
          <w:tcPr>
            <w:tcW w:w="426" w:type="pct"/>
            <w:vMerge w:val="restart"/>
            <w:shd w:val="clear" w:color="auto" w:fill="auto"/>
          </w:tcPr>
          <w:p w:rsidR="00B14A3B" w:rsidRPr="00B14A3B" w:rsidRDefault="00B14A3B" w:rsidP="00B14A3B">
            <w:pPr>
              <w:widowControl w:val="0"/>
              <w:autoSpaceDE w:val="0"/>
              <w:autoSpaceDN w:val="0"/>
              <w:jc w:val="center"/>
              <w:rPr>
                <w:sz w:val="20"/>
                <w:szCs w:val="20"/>
              </w:rPr>
            </w:pPr>
            <w:r w:rsidRPr="00B14A3B">
              <w:rPr>
                <w:sz w:val="20"/>
                <w:szCs w:val="20"/>
              </w:rPr>
              <w:t>1.2.5</w:t>
            </w:r>
          </w:p>
        </w:tc>
        <w:tc>
          <w:tcPr>
            <w:tcW w:w="822" w:type="pct"/>
            <w:vMerge w:val="restart"/>
            <w:shd w:val="clear" w:color="auto" w:fill="auto"/>
          </w:tcPr>
          <w:p w:rsidR="00B14A3B" w:rsidRPr="00B14A3B" w:rsidRDefault="00B14A3B" w:rsidP="00B14A3B">
            <w:pPr>
              <w:adjustRightInd w:val="0"/>
              <w:jc w:val="center"/>
              <w:outlineLvl w:val="0"/>
              <w:rPr>
                <w:sz w:val="20"/>
                <w:szCs w:val="20"/>
              </w:rPr>
            </w:pPr>
            <w:r w:rsidRPr="00B14A3B">
              <w:rPr>
                <w:sz w:val="20"/>
                <w:szCs w:val="20"/>
              </w:rPr>
              <w:t>Предоставление субсидий из бюджета Нижневартовского района некоммерческим организациям (за исключением государственных (муниципальных) учреждений) на реализацию проектов в области физической культуры и спорта на территории Нижневартовского района</w:t>
            </w:r>
          </w:p>
          <w:p w:rsidR="00B14A3B" w:rsidRPr="00B14A3B" w:rsidRDefault="00B14A3B" w:rsidP="00B14A3B">
            <w:pPr>
              <w:widowControl w:val="0"/>
              <w:autoSpaceDE w:val="0"/>
              <w:autoSpaceDN w:val="0"/>
              <w:jc w:val="center"/>
              <w:rPr>
                <w:sz w:val="20"/>
                <w:szCs w:val="20"/>
              </w:rPr>
            </w:pPr>
          </w:p>
        </w:tc>
        <w:tc>
          <w:tcPr>
            <w:tcW w:w="681" w:type="pct"/>
            <w:vMerge/>
            <w:shd w:val="clear" w:color="auto" w:fill="auto"/>
          </w:tcPr>
          <w:p w:rsidR="00B14A3B" w:rsidRPr="008B61D0" w:rsidRDefault="00B14A3B" w:rsidP="00B14A3B">
            <w:pPr>
              <w:widowControl w:val="0"/>
              <w:autoSpaceDE w:val="0"/>
              <w:autoSpaceDN w:val="0"/>
              <w:jc w:val="center"/>
              <w:rPr>
                <w:sz w:val="20"/>
                <w:szCs w:val="20"/>
              </w:rPr>
            </w:pPr>
          </w:p>
        </w:tc>
        <w:tc>
          <w:tcPr>
            <w:tcW w:w="540" w:type="pct"/>
            <w:shd w:val="clear" w:color="auto" w:fill="auto"/>
          </w:tcPr>
          <w:p w:rsidR="00B14A3B" w:rsidRPr="008B61D0" w:rsidRDefault="00B14A3B" w:rsidP="00B14A3B">
            <w:pPr>
              <w:jc w:val="center"/>
              <w:rPr>
                <w:sz w:val="20"/>
                <w:szCs w:val="20"/>
              </w:rPr>
            </w:pPr>
            <w:r w:rsidRPr="008B61D0">
              <w:rPr>
                <w:sz w:val="20"/>
                <w:szCs w:val="20"/>
              </w:rPr>
              <w:t>всего</w:t>
            </w:r>
          </w:p>
        </w:tc>
        <w:tc>
          <w:tcPr>
            <w:tcW w:w="438" w:type="pct"/>
            <w:tcBorders>
              <w:top w:val="nil"/>
              <w:left w:val="single" w:sz="4" w:space="0" w:color="auto"/>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3 780,0</w:t>
            </w:r>
          </w:p>
        </w:tc>
        <w:tc>
          <w:tcPr>
            <w:tcW w:w="392"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420,0</w:t>
            </w:r>
          </w:p>
        </w:tc>
        <w:tc>
          <w:tcPr>
            <w:tcW w:w="386"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420,0</w:t>
            </w:r>
          </w:p>
        </w:tc>
        <w:tc>
          <w:tcPr>
            <w:tcW w:w="434"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420,0</w:t>
            </w:r>
          </w:p>
        </w:tc>
        <w:tc>
          <w:tcPr>
            <w:tcW w:w="385"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420,0</w:t>
            </w:r>
          </w:p>
        </w:tc>
        <w:tc>
          <w:tcPr>
            <w:tcW w:w="496"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2 100,0</w:t>
            </w:r>
          </w:p>
        </w:tc>
      </w:tr>
      <w:tr w:rsidR="004A3626" w:rsidRPr="008B61D0" w:rsidTr="00656D0B">
        <w:trPr>
          <w:trHeight w:val="240"/>
        </w:trPr>
        <w:tc>
          <w:tcPr>
            <w:tcW w:w="426" w:type="pct"/>
            <w:vMerge/>
            <w:shd w:val="clear" w:color="auto" w:fill="auto"/>
          </w:tcPr>
          <w:p w:rsidR="004A3626" w:rsidRPr="00B14A3B" w:rsidRDefault="004A3626" w:rsidP="004A3626">
            <w:pPr>
              <w:widowControl w:val="0"/>
              <w:autoSpaceDE w:val="0"/>
              <w:autoSpaceDN w:val="0"/>
              <w:jc w:val="center"/>
              <w:rPr>
                <w:sz w:val="20"/>
                <w:szCs w:val="20"/>
              </w:rPr>
            </w:pPr>
          </w:p>
        </w:tc>
        <w:tc>
          <w:tcPr>
            <w:tcW w:w="822" w:type="pct"/>
            <w:vMerge/>
            <w:shd w:val="clear" w:color="auto" w:fill="auto"/>
          </w:tcPr>
          <w:p w:rsidR="004A3626" w:rsidRPr="00B14A3B" w:rsidRDefault="004A3626" w:rsidP="004A3626">
            <w:pPr>
              <w:widowControl w:val="0"/>
              <w:autoSpaceDE w:val="0"/>
              <w:autoSpaceDN w:val="0"/>
              <w:jc w:val="center"/>
              <w:rPr>
                <w:sz w:val="20"/>
                <w:szCs w:val="20"/>
              </w:rPr>
            </w:pPr>
          </w:p>
        </w:tc>
        <w:tc>
          <w:tcPr>
            <w:tcW w:w="681" w:type="pct"/>
            <w:vMerge/>
            <w:shd w:val="clear" w:color="auto" w:fill="auto"/>
          </w:tcPr>
          <w:p w:rsidR="004A3626" w:rsidRPr="008B61D0" w:rsidRDefault="004A3626" w:rsidP="004A3626">
            <w:pPr>
              <w:widowControl w:val="0"/>
              <w:autoSpaceDE w:val="0"/>
              <w:autoSpaceDN w:val="0"/>
              <w:jc w:val="center"/>
              <w:rPr>
                <w:sz w:val="20"/>
                <w:szCs w:val="20"/>
              </w:rPr>
            </w:pPr>
          </w:p>
        </w:tc>
        <w:tc>
          <w:tcPr>
            <w:tcW w:w="540" w:type="pct"/>
            <w:shd w:val="clear" w:color="auto" w:fill="auto"/>
          </w:tcPr>
          <w:p w:rsidR="004A3626" w:rsidRPr="008B61D0" w:rsidRDefault="004A3626" w:rsidP="004A3626">
            <w:pPr>
              <w:jc w:val="center"/>
              <w:rPr>
                <w:sz w:val="20"/>
                <w:szCs w:val="20"/>
              </w:rPr>
            </w:pPr>
            <w:r w:rsidRPr="008B61D0">
              <w:rPr>
                <w:sz w:val="20"/>
                <w:szCs w:val="20"/>
              </w:rPr>
              <w:t>бюджет автономного округа</w:t>
            </w:r>
          </w:p>
        </w:tc>
        <w:tc>
          <w:tcPr>
            <w:tcW w:w="438" w:type="pct"/>
            <w:tcBorders>
              <w:top w:val="nil"/>
              <w:left w:val="single" w:sz="4" w:space="0" w:color="auto"/>
              <w:bottom w:val="single" w:sz="4" w:space="0" w:color="auto"/>
              <w:right w:val="single" w:sz="4" w:space="0" w:color="auto"/>
            </w:tcBorders>
            <w:shd w:val="clear" w:color="auto" w:fill="auto"/>
          </w:tcPr>
          <w:p w:rsidR="004A3626" w:rsidRDefault="004A3626" w:rsidP="004A3626">
            <w:pPr>
              <w:jc w:val="center"/>
              <w:rPr>
                <w:color w:val="000000"/>
                <w:sz w:val="20"/>
                <w:szCs w:val="20"/>
              </w:rPr>
            </w:pPr>
            <w:r>
              <w:rPr>
                <w:color w:val="000000"/>
                <w:sz w:val="20"/>
                <w:szCs w:val="20"/>
              </w:rPr>
              <w:t>0,0</w:t>
            </w:r>
          </w:p>
        </w:tc>
        <w:tc>
          <w:tcPr>
            <w:tcW w:w="392" w:type="pct"/>
            <w:tcBorders>
              <w:top w:val="nil"/>
              <w:left w:val="nil"/>
              <w:bottom w:val="single" w:sz="4" w:space="0" w:color="auto"/>
              <w:right w:val="single" w:sz="4" w:space="0" w:color="auto"/>
            </w:tcBorders>
            <w:shd w:val="clear" w:color="auto" w:fill="auto"/>
          </w:tcPr>
          <w:p w:rsidR="004A3626" w:rsidRDefault="004A3626" w:rsidP="004A3626">
            <w:pPr>
              <w:jc w:val="center"/>
              <w:rPr>
                <w:color w:val="000000"/>
                <w:sz w:val="20"/>
                <w:szCs w:val="20"/>
              </w:rPr>
            </w:pPr>
            <w:r>
              <w:rPr>
                <w:color w:val="000000"/>
                <w:sz w:val="20"/>
                <w:szCs w:val="20"/>
              </w:rPr>
              <w:t>0,0</w:t>
            </w:r>
          </w:p>
        </w:tc>
        <w:tc>
          <w:tcPr>
            <w:tcW w:w="386" w:type="pct"/>
            <w:tcBorders>
              <w:top w:val="nil"/>
              <w:left w:val="nil"/>
              <w:bottom w:val="single" w:sz="4" w:space="0" w:color="auto"/>
              <w:right w:val="single" w:sz="4" w:space="0" w:color="auto"/>
            </w:tcBorders>
            <w:shd w:val="clear" w:color="auto" w:fill="auto"/>
          </w:tcPr>
          <w:p w:rsidR="004A3626" w:rsidRDefault="004A3626" w:rsidP="004A3626">
            <w:pPr>
              <w:jc w:val="center"/>
              <w:rPr>
                <w:color w:val="000000"/>
                <w:sz w:val="20"/>
                <w:szCs w:val="20"/>
              </w:rPr>
            </w:pPr>
            <w:r>
              <w:rPr>
                <w:color w:val="000000"/>
                <w:sz w:val="20"/>
                <w:szCs w:val="20"/>
              </w:rPr>
              <w:t>0,0</w:t>
            </w:r>
          </w:p>
        </w:tc>
        <w:tc>
          <w:tcPr>
            <w:tcW w:w="434" w:type="pct"/>
            <w:tcBorders>
              <w:top w:val="nil"/>
              <w:left w:val="nil"/>
              <w:bottom w:val="single" w:sz="4" w:space="0" w:color="auto"/>
              <w:right w:val="single" w:sz="4" w:space="0" w:color="auto"/>
            </w:tcBorders>
            <w:shd w:val="clear" w:color="auto" w:fill="auto"/>
          </w:tcPr>
          <w:p w:rsidR="004A3626" w:rsidRDefault="004A3626" w:rsidP="004A3626">
            <w:pPr>
              <w:jc w:val="center"/>
              <w:rPr>
                <w:color w:val="000000"/>
                <w:sz w:val="20"/>
                <w:szCs w:val="20"/>
              </w:rPr>
            </w:pPr>
            <w:r>
              <w:rPr>
                <w:color w:val="000000"/>
                <w:sz w:val="20"/>
                <w:szCs w:val="20"/>
              </w:rPr>
              <w:t>0,0</w:t>
            </w:r>
          </w:p>
        </w:tc>
        <w:tc>
          <w:tcPr>
            <w:tcW w:w="385" w:type="pct"/>
            <w:tcBorders>
              <w:top w:val="nil"/>
              <w:left w:val="nil"/>
              <w:bottom w:val="single" w:sz="4" w:space="0" w:color="auto"/>
              <w:right w:val="single" w:sz="4" w:space="0" w:color="auto"/>
            </w:tcBorders>
            <w:shd w:val="clear" w:color="auto" w:fill="auto"/>
          </w:tcPr>
          <w:p w:rsidR="004A3626" w:rsidRDefault="004A3626" w:rsidP="004A3626">
            <w:pPr>
              <w:jc w:val="center"/>
              <w:rPr>
                <w:color w:val="000000"/>
                <w:sz w:val="20"/>
                <w:szCs w:val="20"/>
              </w:rPr>
            </w:pPr>
            <w:r>
              <w:rPr>
                <w:color w:val="000000"/>
                <w:sz w:val="20"/>
                <w:szCs w:val="20"/>
              </w:rPr>
              <w:t>0,0</w:t>
            </w:r>
          </w:p>
        </w:tc>
        <w:tc>
          <w:tcPr>
            <w:tcW w:w="496" w:type="pct"/>
            <w:tcBorders>
              <w:top w:val="nil"/>
              <w:left w:val="nil"/>
              <w:bottom w:val="single" w:sz="4" w:space="0" w:color="auto"/>
              <w:right w:val="single" w:sz="4" w:space="0" w:color="auto"/>
            </w:tcBorders>
            <w:shd w:val="clear" w:color="auto" w:fill="auto"/>
          </w:tcPr>
          <w:p w:rsidR="004A3626" w:rsidRDefault="004A3626" w:rsidP="004A3626">
            <w:pPr>
              <w:jc w:val="center"/>
              <w:rPr>
                <w:color w:val="000000"/>
                <w:sz w:val="20"/>
                <w:szCs w:val="20"/>
              </w:rPr>
            </w:pPr>
            <w:r>
              <w:rPr>
                <w:color w:val="000000"/>
                <w:sz w:val="20"/>
                <w:szCs w:val="20"/>
              </w:rPr>
              <w:t>0,0</w:t>
            </w:r>
          </w:p>
        </w:tc>
      </w:tr>
      <w:tr w:rsidR="00B14A3B" w:rsidRPr="008B61D0" w:rsidTr="00656D0B">
        <w:trPr>
          <w:trHeight w:val="240"/>
        </w:trPr>
        <w:tc>
          <w:tcPr>
            <w:tcW w:w="426" w:type="pct"/>
            <w:vMerge/>
            <w:shd w:val="clear" w:color="auto" w:fill="auto"/>
          </w:tcPr>
          <w:p w:rsidR="00B14A3B" w:rsidRPr="00B14A3B" w:rsidRDefault="00B14A3B" w:rsidP="00B14A3B">
            <w:pPr>
              <w:widowControl w:val="0"/>
              <w:autoSpaceDE w:val="0"/>
              <w:autoSpaceDN w:val="0"/>
              <w:jc w:val="center"/>
              <w:rPr>
                <w:sz w:val="20"/>
                <w:szCs w:val="20"/>
              </w:rPr>
            </w:pPr>
          </w:p>
        </w:tc>
        <w:tc>
          <w:tcPr>
            <w:tcW w:w="822" w:type="pct"/>
            <w:vMerge/>
            <w:shd w:val="clear" w:color="auto" w:fill="auto"/>
          </w:tcPr>
          <w:p w:rsidR="00B14A3B" w:rsidRPr="00B14A3B" w:rsidRDefault="00B14A3B" w:rsidP="00B14A3B">
            <w:pPr>
              <w:widowControl w:val="0"/>
              <w:autoSpaceDE w:val="0"/>
              <w:autoSpaceDN w:val="0"/>
              <w:jc w:val="center"/>
              <w:rPr>
                <w:sz w:val="20"/>
                <w:szCs w:val="20"/>
              </w:rPr>
            </w:pPr>
          </w:p>
        </w:tc>
        <w:tc>
          <w:tcPr>
            <w:tcW w:w="681" w:type="pct"/>
            <w:vMerge/>
            <w:shd w:val="clear" w:color="auto" w:fill="auto"/>
          </w:tcPr>
          <w:p w:rsidR="00B14A3B" w:rsidRPr="008B61D0" w:rsidRDefault="00B14A3B" w:rsidP="00B14A3B">
            <w:pPr>
              <w:widowControl w:val="0"/>
              <w:autoSpaceDE w:val="0"/>
              <w:autoSpaceDN w:val="0"/>
              <w:jc w:val="center"/>
              <w:rPr>
                <w:sz w:val="20"/>
                <w:szCs w:val="20"/>
              </w:rPr>
            </w:pPr>
          </w:p>
        </w:tc>
        <w:tc>
          <w:tcPr>
            <w:tcW w:w="540" w:type="pct"/>
            <w:shd w:val="clear" w:color="auto" w:fill="auto"/>
          </w:tcPr>
          <w:p w:rsidR="00B14A3B" w:rsidRPr="008B61D0" w:rsidRDefault="00B14A3B" w:rsidP="00B14A3B">
            <w:pPr>
              <w:jc w:val="center"/>
              <w:rPr>
                <w:sz w:val="20"/>
                <w:szCs w:val="20"/>
              </w:rPr>
            </w:pPr>
            <w:r w:rsidRPr="008B61D0">
              <w:rPr>
                <w:sz w:val="20"/>
                <w:szCs w:val="20"/>
              </w:rPr>
              <w:t>местный бюджет</w:t>
            </w:r>
          </w:p>
        </w:tc>
        <w:tc>
          <w:tcPr>
            <w:tcW w:w="438" w:type="pct"/>
            <w:tcBorders>
              <w:top w:val="nil"/>
              <w:left w:val="single" w:sz="4" w:space="0" w:color="auto"/>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3 780,0</w:t>
            </w:r>
          </w:p>
        </w:tc>
        <w:tc>
          <w:tcPr>
            <w:tcW w:w="392"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420,0</w:t>
            </w:r>
          </w:p>
        </w:tc>
        <w:tc>
          <w:tcPr>
            <w:tcW w:w="386"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420,0</w:t>
            </w:r>
          </w:p>
        </w:tc>
        <w:tc>
          <w:tcPr>
            <w:tcW w:w="434"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420,0</w:t>
            </w:r>
          </w:p>
        </w:tc>
        <w:tc>
          <w:tcPr>
            <w:tcW w:w="385"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420,0</w:t>
            </w:r>
          </w:p>
        </w:tc>
        <w:tc>
          <w:tcPr>
            <w:tcW w:w="496"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2 100,0</w:t>
            </w:r>
          </w:p>
        </w:tc>
      </w:tr>
      <w:tr w:rsidR="00B14A3B" w:rsidRPr="008B61D0" w:rsidTr="00656D0B">
        <w:trPr>
          <w:trHeight w:val="225"/>
        </w:trPr>
        <w:tc>
          <w:tcPr>
            <w:tcW w:w="426" w:type="pct"/>
            <w:vMerge w:val="restart"/>
            <w:shd w:val="clear" w:color="auto" w:fill="auto"/>
          </w:tcPr>
          <w:p w:rsidR="00B14A3B" w:rsidRPr="00B14A3B" w:rsidRDefault="00B14A3B" w:rsidP="00B14A3B">
            <w:pPr>
              <w:widowControl w:val="0"/>
              <w:autoSpaceDE w:val="0"/>
              <w:autoSpaceDN w:val="0"/>
              <w:jc w:val="center"/>
              <w:rPr>
                <w:sz w:val="20"/>
                <w:szCs w:val="20"/>
              </w:rPr>
            </w:pPr>
            <w:r w:rsidRPr="00B14A3B">
              <w:rPr>
                <w:sz w:val="20"/>
                <w:szCs w:val="20"/>
              </w:rPr>
              <w:t>1.3.</w:t>
            </w:r>
          </w:p>
        </w:tc>
        <w:tc>
          <w:tcPr>
            <w:tcW w:w="822" w:type="pct"/>
            <w:vMerge w:val="restart"/>
            <w:shd w:val="clear" w:color="auto" w:fill="auto"/>
          </w:tcPr>
          <w:p w:rsidR="00B14A3B" w:rsidRPr="00B14A3B" w:rsidRDefault="00B14A3B" w:rsidP="00A15ED2">
            <w:pPr>
              <w:suppressLineNumbers/>
              <w:jc w:val="center"/>
              <w:rPr>
                <w:sz w:val="20"/>
                <w:szCs w:val="20"/>
              </w:rPr>
            </w:pPr>
            <w:r w:rsidRPr="00B14A3B">
              <w:rPr>
                <w:sz w:val="20"/>
                <w:szCs w:val="20"/>
              </w:rPr>
              <w:t>Основное мероприятие "Укрепление материально-технической базы учреждений физической культуры и спорта</w:t>
            </w:r>
            <w:r w:rsidRPr="00C63FF6">
              <w:rPr>
                <w:sz w:val="20"/>
                <w:szCs w:val="20"/>
              </w:rPr>
              <w:t>"</w:t>
            </w:r>
            <w:r w:rsidR="00796045" w:rsidRPr="00C63FF6">
              <w:rPr>
                <w:sz w:val="20"/>
                <w:szCs w:val="20"/>
              </w:rPr>
              <w:t>(</w:t>
            </w:r>
            <w:r w:rsidR="004D66AD" w:rsidRPr="00C63FF6">
              <w:rPr>
                <w:sz w:val="20"/>
                <w:szCs w:val="20"/>
              </w:rPr>
              <w:t>2</w:t>
            </w:r>
            <w:r w:rsidRPr="00C63FF6">
              <w:rPr>
                <w:sz w:val="20"/>
                <w:szCs w:val="20"/>
              </w:rPr>
              <w:t>)</w:t>
            </w:r>
          </w:p>
        </w:tc>
        <w:tc>
          <w:tcPr>
            <w:tcW w:w="681" w:type="pct"/>
            <w:vMerge w:val="restart"/>
            <w:shd w:val="clear" w:color="auto" w:fill="auto"/>
          </w:tcPr>
          <w:p w:rsidR="00B14A3B" w:rsidRPr="00B14A3B" w:rsidRDefault="00B14A3B" w:rsidP="00B14A3B">
            <w:pPr>
              <w:widowControl w:val="0"/>
              <w:autoSpaceDE w:val="0"/>
              <w:autoSpaceDN w:val="0"/>
              <w:jc w:val="center"/>
              <w:rPr>
                <w:sz w:val="20"/>
                <w:szCs w:val="20"/>
              </w:rPr>
            </w:pPr>
            <w:r w:rsidRPr="00B14A3B">
              <w:rPr>
                <w:sz w:val="20"/>
                <w:szCs w:val="20"/>
              </w:rPr>
              <w:t>управление культуры и спорта администрации района</w:t>
            </w:r>
          </w:p>
        </w:tc>
        <w:tc>
          <w:tcPr>
            <w:tcW w:w="540" w:type="pct"/>
            <w:shd w:val="clear" w:color="auto" w:fill="auto"/>
          </w:tcPr>
          <w:p w:rsidR="00B14A3B" w:rsidRPr="008B61D0" w:rsidRDefault="00B14A3B" w:rsidP="00B14A3B">
            <w:pPr>
              <w:jc w:val="center"/>
              <w:rPr>
                <w:sz w:val="20"/>
                <w:szCs w:val="20"/>
              </w:rPr>
            </w:pPr>
            <w:r w:rsidRPr="008B61D0">
              <w:rPr>
                <w:sz w:val="20"/>
                <w:szCs w:val="20"/>
              </w:rPr>
              <w:t>всего</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14A3B" w:rsidRPr="00E53BEC" w:rsidRDefault="00E53BEC" w:rsidP="00B14A3B">
            <w:pPr>
              <w:jc w:val="center"/>
              <w:rPr>
                <w:color w:val="000000"/>
                <w:sz w:val="20"/>
                <w:szCs w:val="20"/>
                <w:highlight w:val="yellow"/>
              </w:rPr>
            </w:pPr>
            <w:r w:rsidRPr="00E53BEC">
              <w:rPr>
                <w:color w:val="000000"/>
                <w:sz w:val="20"/>
                <w:szCs w:val="20"/>
                <w:highlight w:val="yellow"/>
              </w:rPr>
              <w:t>25 133,3</w:t>
            </w:r>
          </w:p>
        </w:tc>
        <w:tc>
          <w:tcPr>
            <w:tcW w:w="392" w:type="pct"/>
            <w:tcBorders>
              <w:top w:val="single" w:sz="4" w:space="0" w:color="auto"/>
              <w:left w:val="nil"/>
              <w:bottom w:val="single" w:sz="4" w:space="0" w:color="auto"/>
              <w:right w:val="single" w:sz="4" w:space="0" w:color="auto"/>
            </w:tcBorders>
            <w:shd w:val="clear" w:color="auto" w:fill="auto"/>
          </w:tcPr>
          <w:p w:rsidR="00B14A3B" w:rsidRPr="00E53BEC" w:rsidRDefault="00E53BEC" w:rsidP="00B14A3B">
            <w:pPr>
              <w:jc w:val="center"/>
              <w:rPr>
                <w:color w:val="000000"/>
                <w:sz w:val="20"/>
                <w:szCs w:val="20"/>
                <w:highlight w:val="yellow"/>
              </w:rPr>
            </w:pPr>
            <w:r w:rsidRPr="00E53BEC">
              <w:rPr>
                <w:color w:val="000000"/>
                <w:sz w:val="20"/>
                <w:szCs w:val="20"/>
                <w:highlight w:val="yellow"/>
              </w:rPr>
              <w:t>5 923,3</w:t>
            </w:r>
          </w:p>
        </w:tc>
        <w:tc>
          <w:tcPr>
            <w:tcW w:w="386" w:type="pct"/>
            <w:tcBorders>
              <w:top w:val="single" w:sz="4" w:space="0" w:color="auto"/>
              <w:left w:val="nil"/>
              <w:bottom w:val="single" w:sz="4" w:space="0" w:color="auto"/>
              <w:right w:val="single" w:sz="4" w:space="0" w:color="auto"/>
            </w:tcBorders>
            <w:shd w:val="clear" w:color="auto" w:fill="auto"/>
          </w:tcPr>
          <w:p w:rsidR="00B14A3B" w:rsidRPr="00E53BEC" w:rsidRDefault="00E53BEC" w:rsidP="00B14A3B">
            <w:pPr>
              <w:jc w:val="center"/>
              <w:rPr>
                <w:color w:val="000000"/>
                <w:sz w:val="20"/>
                <w:szCs w:val="20"/>
                <w:highlight w:val="yellow"/>
              </w:rPr>
            </w:pPr>
            <w:r w:rsidRPr="00E53BEC">
              <w:rPr>
                <w:color w:val="000000"/>
                <w:sz w:val="20"/>
                <w:szCs w:val="20"/>
                <w:highlight w:val="yellow"/>
              </w:rPr>
              <w:t>8 252,8</w:t>
            </w:r>
          </w:p>
        </w:tc>
        <w:tc>
          <w:tcPr>
            <w:tcW w:w="434" w:type="pct"/>
            <w:tcBorders>
              <w:top w:val="single" w:sz="4" w:space="0" w:color="auto"/>
              <w:left w:val="nil"/>
              <w:bottom w:val="single" w:sz="4" w:space="0" w:color="auto"/>
              <w:right w:val="single" w:sz="4" w:space="0" w:color="auto"/>
            </w:tcBorders>
            <w:shd w:val="clear" w:color="auto" w:fill="auto"/>
          </w:tcPr>
          <w:p w:rsidR="00B14A3B" w:rsidRPr="00E53BEC" w:rsidRDefault="00B14A3B" w:rsidP="00B14A3B">
            <w:pPr>
              <w:jc w:val="center"/>
              <w:rPr>
                <w:color w:val="000000"/>
                <w:sz w:val="20"/>
                <w:szCs w:val="20"/>
                <w:highlight w:val="yellow"/>
              </w:rPr>
            </w:pPr>
            <w:r w:rsidRPr="00E53BEC">
              <w:rPr>
                <w:color w:val="000000"/>
                <w:sz w:val="20"/>
                <w:szCs w:val="20"/>
                <w:highlight w:val="yellow"/>
              </w:rPr>
              <w:t>10 957,3</w:t>
            </w:r>
          </w:p>
        </w:tc>
        <w:tc>
          <w:tcPr>
            <w:tcW w:w="385" w:type="pct"/>
            <w:tcBorders>
              <w:top w:val="single" w:sz="4" w:space="0" w:color="auto"/>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0,0</w:t>
            </w:r>
          </w:p>
        </w:tc>
        <w:tc>
          <w:tcPr>
            <w:tcW w:w="496" w:type="pct"/>
            <w:tcBorders>
              <w:top w:val="single" w:sz="4" w:space="0" w:color="auto"/>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0,0</w:t>
            </w:r>
          </w:p>
        </w:tc>
      </w:tr>
      <w:tr w:rsidR="00B14A3B" w:rsidRPr="008B61D0" w:rsidTr="00656D0B">
        <w:trPr>
          <w:trHeight w:val="225"/>
        </w:trPr>
        <w:tc>
          <w:tcPr>
            <w:tcW w:w="426" w:type="pct"/>
            <w:vMerge/>
            <w:shd w:val="clear" w:color="auto" w:fill="auto"/>
          </w:tcPr>
          <w:p w:rsidR="00B14A3B" w:rsidRPr="008B61D0" w:rsidRDefault="00B14A3B" w:rsidP="00B14A3B">
            <w:pPr>
              <w:widowControl w:val="0"/>
              <w:autoSpaceDE w:val="0"/>
              <w:autoSpaceDN w:val="0"/>
              <w:jc w:val="center"/>
              <w:rPr>
                <w:sz w:val="20"/>
                <w:szCs w:val="20"/>
              </w:rPr>
            </w:pPr>
          </w:p>
        </w:tc>
        <w:tc>
          <w:tcPr>
            <w:tcW w:w="822" w:type="pct"/>
            <w:vMerge/>
            <w:shd w:val="clear" w:color="auto" w:fill="auto"/>
          </w:tcPr>
          <w:p w:rsidR="00B14A3B" w:rsidRPr="008B61D0" w:rsidRDefault="00B14A3B" w:rsidP="00B14A3B">
            <w:pPr>
              <w:suppressLineNumbers/>
              <w:jc w:val="center"/>
              <w:rPr>
                <w:sz w:val="20"/>
                <w:szCs w:val="20"/>
              </w:rPr>
            </w:pPr>
          </w:p>
        </w:tc>
        <w:tc>
          <w:tcPr>
            <w:tcW w:w="681" w:type="pct"/>
            <w:vMerge/>
            <w:shd w:val="clear" w:color="auto" w:fill="auto"/>
          </w:tcPr>
          <w:p w:rsidR="00B14A3B" w:rsidRPr="008B61D0" w:rsidRDefault="00B14A3B" w:rsidP="00B14A3B">
            <w:pPr>
              <w:widowControl w:val="0"/>
              <w:autoSpaceDE w:val="0"/>
              <w:autoSpaceDN w:val="0"/>
              <w:jc w:val="center"/>
              <w:rPr>
                <w:sz w:val="20"/>
                <w:szCs w:val="20"/>
              </w:rPr>
            </w:pPr>
          </w:p>
        </w:tc>
        <w:tc>
          <w:tcPr>
            <w:tcW w:w="540" w:type="pct"/>
            <w:shd w:val="clear" w:color="auto" w:fill="auto"/>
          </w:tcPr>
          <w:p w:rsidR="00B14A3B" w:rsidRPr="008B61D0" w:rsidRDefault="00B14A3B" w:rsidP="00B14A3B">
            <w:pPr>
              <w:jc w:val="center"/>
              <w:rPr>
                <w:sz w:val="20"/>
                <w:szCs w:val="20"/>
              </w:rPr>
            </w:pPr>
            <w:r w:rsidRPr="008B61D0">
              <w:rPr>
                <w:sz w:val="20"/>
                <w:szCs w:val="20"/>
              </w:rPr>
              <w:t>бюджет автономного округа</w:t>
            </w:r>
          </w:p>
        </w:tc>
        <w:tc>
          <w:tcPr>
            <w:tcW w:w="438" w:type="pct"/>
            <w:tcBorders>
              <w:top w:val="nil"/>
              <w:left w:val="single" w:sz="4" w:space="0" w:color="auto"/>
              <w:bottom w:val="single" w:sz="4" w:space="0" w:color="auto"/>
              <w:right w:val="single" w:sz="4" w:space="0" w:color="auto"/>
            </w:tcBorders>
            <w:shd w:val="clear" w:color="auto" w:fill="auto"/>
          </w:tcPr>
          <w:p w:rsidR="00B14A3B" w:rsidRPr="00E53BEC" w:rsidRDefault="00E53BEC" w:rsidP="00B14A3B">
            <w:pPr>
              <w:jc w:val="center"/>
              <w:rPr>
                <w:color w:val="000000"/>
                <w:sz w:val="20"/>
                <w:szCs w:val="20"/>
                <w:highlight w:val="yellow"/>
              </w:rPr>
            </w:pPr>
            <w:r>
              <w:rPr>
                <w:color w:val="000000"/>
                <w:sz w:val="20"/>
                <w:szCs w:val="20"/>
                <w:highlight w:val="yellow"/>
              </w:rPr>
              <w:t>20 106,6</w:t>
            </w:r>
          </w:p>
        </w:tc>
        <w:tc>
          <w:tcPr>
            <w:tcW w:w="392" w:type="pct"/>
            <w:tcBorders>
              <w:top w:val="nil"/>
              <w:left w:val="nil"/>
              <w:bottom w:val="single" w:sz="4" w:space="0" w:color="auto"/>
              <w:right w:val="single" w:sz="4" w:space="0" w:color="auto"/>
            </w:tcBorders>
            <w:shd w:val="clear" w:color="auto" w:fill="auto"/>
          </w:tcPr>
          <w:p w:rsidR="00B14A3B" w:rsidRPr="00E53BEC" w:rsidRDefault="00E53BEC" w:rsidP="00E53BEC">
            <w:pPr>
              <w:jc w:val="center"/>
              <w:rPr>
                <w:color w:val="000000"/>
                <w:sz w:val="20"/>
                <w:szCs w:val="20"/>
                <w:highlight w:val="yellow"/>
              </w:rPr>
            </w:pPr>
            <w:r>
              <w:rPr>
                <w:color w:val="000000"/>
                <w:sz w:val="20"/>
                <w:szCs w:val="20"/>
                <w:highlight w:val="yellow"/>
              </w:rPr>
              <w:t>4 738,6</w:t>
            </w:r>
          </w:p>
        </w:tc>
        <w:tc>
          <w:tcPr>
            <w:tcW w:w="386" w:type="pct"/>
            <w:tcBorders>
              <w:top w:val="nil"/>
              <w:left w:val="nil"/>
              <w:bottom w:val="single" w:sz="4" w:space="0" w:color="auto"/>
              <w:right w:val="single" w:sz="4" w:space="0" w:color="auto"/>
            </w:tcBorders>
            <w:shd w:val="clear" w:color="auto" w:fill="auto"/>
          </w:tcPr>
          <w:p w:rsidR="00B14A3B" w:rsidRPr="00E53BEC" w:rsidRDefault="00B14A3B" w:rsidP="00E53BEC">
            <w:pPr>
              <w:jc w:val="center"/>
              <w:rPr>
                <w:color w:val="000000"/>
                <w:sz w:val="20"/>
                <w:szCs w:val="20"/>
                <w:highlight w:val="yellow"/>
              </w:rPr>
            </w:pPr>
            <w:r w:rsidRPr="00E53BEC">
              <w:rPr>
                <w:color w:val="000000"/>
                <w:sz w:val="20"/>
                <w:szCs w:val="20"/>
                <w:highlight w:val="yellow"/>
              </w:rPr>
              <w:t>6</w:t>
            </w:r>
            <w:r w:rsidR="00E53BEC">
              <w:rPr>
                <w:color w:val="000000"/>
                <w:sz w:val="20"/>
                <w:szCs w:val="20"/>
                <w:highlight w:val="yellow"/>
              </w:rPr>
              <w:t> 602,2</w:t>
            </w:r>
          </w:p>
        </w:tc>
        <w:tc>
          <w:tcPr>
            <w:tcW w:w="434" w:type="pct"/>
            <w:tcBorders>
              <w:top w:val="nil"/>
              <w:left w:val="nil"/>
              <w:bottom w:val="single" w:sz="4" w:space="0" w:color="auto"/>
              <w:right w:val="single" w:sz="4" w:space="0" w:color="auto"/>
            </w:tcBorders>
            <w:shd w:val="clear" w:color="auto" w:fill="auto"/>
          </w:tcPr>
          <w:p w:rsidR="00B14A3B" w:rsidRPr="00E53BEC" w:rsidRDefault="00B14A3B" w:rsidP="00B14A3B">
            <w:pPr>
              <w:jc w:val="center"/>
              <w:rPr>
                <w:color w:val="000000"/>
                <w:sz w:val="20"/>
                <w:szCs w:val="20"/>
                <w:highlight w:val="yellow"/>
              </w:rPr>
            </w:pPr>
            <w:r w:rsidRPr="00E53BEC">
              <w:rPr>
                <w:color w:val="000000"/>
                <w:sz w:val="20"/>
                <w:szCs w:val="20"/>
                <w:highlight w:val="yellow"/>
              </w:rPr>
              <w:t>8 765,8</w:t>
            </w:r>
          </w:p>
        </w:tc>
        <w:tc>
          <w:tcPr>
            <w:tcW w:w="385"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0,0</w:t>
            </w:r>
          </w:p>
        </w:tc>
        <w:tc>
          <w:tcPr>
            <w:tcW w:w="496"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0,0</w:t>
            </w:r>
          </w:p>
        </w:tc>
      </w:tr>
      <w:tr w:rsidR="00B14A3B" w:rsidRPr="008B61D0" w:rsidTr="00656D0B">
        <w:trPr>
          <w:trHeight w:val="225"/>
        </w:trPr>
        <w:tc>
          <w:tcPr>
            <w:tcW w:w="426" w:type="pct"/>
            <w:vMerge/>
            <w:shd w:val="clear" w:color="auto" w:fill="auto"/>
          </w:tcPr>
          <w:p w:rsidR="00B14A3B" w:rsidRPr="008B61D0" w:rsidRDefault="00B14A3B" w:rsidP="00B14A3B">
            <w:pPr>
              <w:widowControl w:val="0"/>
              <w:autoSpaceDE w:val="0"/>
              <w:autoSpaceDN w:val="0"/>
              <w:jc w:val="center"/>
              <w:rPr>
                <w:sz w:val="20"/>
                <w:szCs w:val="20"/>
              </w:rPr>
            </w:pPr>
          </w:p>
        </w:tc>
        <w:tc>
          <w:tcPr>
            <w:tcW w:w="822" w:type="pct"/>
            <w:vMerge/>
            <w:shd w:val="clear" w:color="auto" w:fill="auto"/>
          </w:tcPr>
          <w:p w:rsidR="00B14A3B" w:rsidRPr="008B61D0" w:rsidRDefault="00B14A3B" w:rsidP="00B14A3B">
            <w:pPr>
              <w:suppressLineNumbers/>
              <w:jc w:val="center"/>
              <w:rPr>
                <w:sz w:val="20"/>
                <w:szCs w:val="20"/>
              </w:rPr>
            </w:pPr>
          </w:p>
        </w:tc>
        <w:tc>
          <w:tcPr>
            <w:tcW w:w="681" w:type="pct"/>
            <w:vMerge/>
            <w:shd w:val="clear" w:color="auto" w:fill="auto"/>
          </w:tcPr>
          <w:p w:rsidR="00B14A3B" w:rsidRPr="008B61D0" w:rsidRDefault="00B14A3B" w:rsidP="00B14A3B">
            <w:pPr>
              <w:widowControl w:val="0"/>
              <w:autoSpaceDE w:val="0"/>
              <w:autoSpaceDN w:val="0"/>
              <w:jc w:val="center"/>
              <w:rPr>
                <w:sz w:val="20"/>
                <w:szCs w:val="20"/>
              </w:rPr>
            </w:pPr>
          </w:p>
        </w:tc>
        <w:tc>
          <w:tcPr>
            <w:tcW w:w="540" w:type="pct"/>
            <w:shd w:val="clear" w:color="auto" w:fill="auto"/>
          </w:tcPr>
          <w:p w:rsidR="00B14A3B" w:rsidRPr="008B61D0" w:rsidRDefault="00B14A3B" w:rsidP="00B14A3B">
            <w:pPr>
              <w:jc w:val="center"/>
              <w:rPr>
                <w:sz w:val="20"/>
                <w:szCs w:val="20"/>
              </w:rPr>
            </w:pPr>
            <w:r w:rsidRPr="008B61D0">
              <w:rPr>
                <w:sz w:val="20"/>
                <w:szCs w:val="20"/>
              </w:rPr>
              <w:t>местный бюджет</w:t>
            </w:r>
          </w:p>
        </w:tc>
        <w:tc>
          <w:tcPr>
            <w:tcW w:w="438" w:type="pct"/>
            <w:tcBorders>
              <w:top w:val="nil"/>
              <w:left w:val="single" w:sz="4" w:space="0" w:color="auto"/>
              <w:bottom w:val="single" w:sz="4" w:space="0" w:color="auto"/>
              <w:right w:val="single" w:sz="4" w:space="0" w:color="auto"/>
            </w:tcBorders>
            <w:shd w:val="clear" w:color="auto" w:fill="auto"/>
          </w:tcPr>
          <w:p w:rsidR="00B14A3B" w:rsidRPr="00E53BEC" w:rsidRDefault="00E53BEC" w:rsidP="00B14A3B">
            <w:pPr>
              <w:jc w:val="center"/>
              <w:rPr>
                <w:color w:val="000000"/>
                <w:sz w:val="20"/>
                <w:szCs w:val="20"/>
                <w:highlight w:val="yellow"/>
              </w:rPr>
            </w:pPr>
            <w:r>
              <w:rPr>
                <w:color w:val="000000"/>
                <w:sz w:val="20"/>
                <w:szCs w:val="20"/>
                <w:highlight w:val="yellow"/>
              </w:rPr>
              <w:t>5 026,7</w:t>
            </w:r>
          </w:p>
        </w:tc>
        <w:tc>
          <w:tcPr>
            <w:tcW w:w="392" w:type="pct"/>
            <w:tcBorders>
              <w:top w:val="nil"/>
              <w:left w:val="nil"/>
              <w:bottom w:val="single" w:sz="4" w:space="0" w:color="auto"/>
              <w:right w:val="single" w:sz="4" w:space="0" w:color="auto"/>
            </w:tcBorders>
            <w:shd w:val="clear" w:color="auto" w:fill="auto"/>
          </w:tcPr>
          <w:p w:rsidR="00B14A3B" w:rsidRPr="00E53BEC" w:rsidRDefault="00E53BEC" w:rsidP="00B14A3B">
            <w:pPr>
              <w:jc w:val="center"/>
              <w:rPr>
                <w:color w:val="000000"/>
                <w:sz w:val="20"/>
                <w:szCs w:val="20"/>
                <w:highlight w:val="yellow"/>
              </w:rPr>
            </w:pPr>
            <w:r>
              <w:rPr>
                <w:color w:val="000000"/>
                <w:sz w:val="20"/>
                <w:szCs w:val="20"/>
                <w:highlight w:val="yellow"/>
              </w:rPr>
              <w:t>1 184,7</w:t>
            </w:r>
          </w:p>
        </w:tc>
        <w:tc>
          <w:tcPr>
            <w:tcW w:w="386" w:type="pct"/>
            <w:tcBorders>
              <w:top w:val="nil"/>
              <w:left w:val="nil"/>
              <w:bottom w:val="single" w:sz="4" w:space="0" w:color="auto"/>
              <w:right w:val="single" w:sz="4" w:space="0" w:color="auto"/>
            </w:tcBorders>
            <w:shd w:val="clear" w:color="auto" w:fill="auto"/>
          </w:tcPr>
          <w:p w:rsidR="00B14A3B" w:rsidRPr="00E53BEC" w:rsidRDefault="00B14A3B" w:rsidP="00E53BEC">
            <w:pPr>
              <w:jc w:val="center"/>
              <w:rPr>
                <w:color w:val="000000"/>
                <w:sz w:val="20"/>
                <w:szCs w:val="20"/>
                <w:highlight w:val="yellow"/>
              </w:rPr>
            </w:pPr>
            <w:r w:rsidRPr="00E53BEC">
              <w:rPr>
                <w:color w:val="000000"/>
                <w:sz w:val="20"/>
                <w:szCs w:val="20"/>
                <w:highlight w:val="yellow"/>
              </w:rPr>
              <w:t>1</w:t>
            </w:r>
            <w:r w:rsidR="00E53BEC">
              <w:rPr>
                <w:color w:val="000000"/>
                <w:sz w:val="20"/>
                <w:szCs w:val="20"/>
                <w:highlight w:val="yellow"/>
              </w:rPr>
              <w:t> 650,6</w:t>
            </w:r>
          </w:p>
        </w:tc>
        <w:tc>
          <w:tcPr>
            <w:tcW w:w="434" w:type="pct"/>
            <w:tcBorders>
              <w:top w:val="nil"/>
              <w:left w:val="nil"/>
              <w:bottom w:val="single" w:sz="4" w:space="0" w:color="auto"/>
              <w:right w:val="single" w:sz="4" w:space="0" w:color="auto"/>
            </w:tcBorders>
            <w:shd w:val="clear" w:color="auto" w:fill="auto"/>
          </w:tcPr>
          <w:p w:rsidR="00B14A3B" w:rsidRPr="00E53BEC" w:rsidRDefault="00B14A3B" w:rsidP="00B14A3B">
            <w:pPr>
              <w:jc w:val="center"/>
              <w:rPr>
                <w:color w:val="000000"/>
                <w:sz w:val="20"/>
                <w:szCs w:val="20"/>
                <w:highlight w:val="yellow"/>
              </w:rPr>
            </w:pPr>
            <w:r w:rsidRPr="00E53BEC">
              <w:rPr>
                <w:color w:val="000000"/>
                <w:sz w:val="20"/>
                <w:szCs w:val="20"/>
                <w:highlight w:val="yellow"/>
              </w:rPr>
              <w:t>2 191,5</w:t>
            </w:r>
          </w:p>
        </w:tc>
        <w:tc>
          <w:tcPr>
            <w:tcW w:w="385"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0,0</w:t>
            </w:r>
          </w:p>
        </w:tc>
        <w:tc>
          <w:tcPr>
            <w:tcW w:w="496"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0,0</w:t>
            </w:r>
          </w:p>
        </w:tc>
      </w:tr>
      <w:tr w:rsidR="00B14A3B" w:rsidRPr="008B61D0" w:rsidTr="00656D0B">
        <w:trPr>
          <w:trHeight w:val="225"/>
        </w:trPr>
        <w:tc>
          <w:tcPr>
            <w:tcW w:w="426" w:type="pct"/>
            <w:vMerge w:val="restart"/>
            <w:shd w:val="clear" w:color="auto" w:fill="auto"/>
          </w:tcPr>
          <w:p w:rsidR="00B14A3B" w:rsidRPr="008B61D0" w:rsidRDefault="00B14A3B" w:rsidP="00B14A3B">
            <w:pPr>
              <w:widowControl w:val="0"/>
              <w:autoSpaceDE w:val="0"/>
              <w:autoSpaceDN w:val="0"/>
              <w:jc w:val="center"/>
              <w:rPr>
                <w:sz w:val="20"/>
                <w:szCs w:val="20"/>
              </w:rPr>
            </w:pPr>
            <w:r>
              <w:rPr>
                <w:sz w:val="20"/>
                <w:szCs w:val="20"/>
              </w:rPr>
              <w:t>1.3</w:t>
            </w:r>
            <w:r w:rsidRPr="008B61D0">
              <w:rPr>
                <w:sz w:val="20"/>
                <w:szCs w:val="20"/>
              </w:rPr>
              <w:t>.1</w:t>
            </w:r>
          </w:p>
        </w:tc>
        <w:tc>
          <w:tcPr>
            <w:tcW w:w="822" w:type="pct"/>
            <w:vMerge w:val="restart"/>
            <w:shd w:val="clear" w:color="auto" w:fill="auto"/>
          </w:tcPr>
          <w:p w:rsidR="00B14A3B" w:rsidRPr="008B61D0" w:rsidRDefault="00B14A3B" w:rsidP="00B14A3B">
            <w:pPr>
              <w:suppressLineNumbers/>
              <w:jc w:val="center"/>
              <w:rPr>
                <w:sz w:val="20"/>
                <w:szCs w:val="20"/>
              </w:rPr>
            </w:pPr>
            <w:r w:rsidRPr="008B61D0">
              <w:rPr>
                <w:sz w:val="20"/>
                <w:szCs w:val="20"/>
              </w:rPr>
              <w:t xml:space="preserve">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w:t>
            </w:r>
            <w:r w:rsidRPr="008B61D0">
              <w:rPr>
                <w:sz w:val="20"/>
                <w:szCs w:val="20"/>
              </w:rPr>
              <w:lastRenderedPageBreak/>
              <w:t>процесса, тренировочными сборами и обеспечению их участия в соревнованиях</w:t>
            </w:r>
          </w:p>
        </w:tc>
        <w:tc>
          <w:tcPr>
            <w:tcW w:w="681" w:type="pct"/>
            <w:vMerge w:val="restart"/>
            <w:shd w:val="clear" w:color="auto" w:fill="auto"/>
          </w:tcPr>
          <w:p w:rsidR="00B14A3B" w:rsidRPr="008B61D0" w:rsidRDefault="00B14A3B" w:rsidP="00B14A3B">
            <w:pPr>
              <w:widowControl w:val="0"/>
              <w:autoSpaceDE w:val="0"/>
              <w:autoSpaceDN w:val="0"/>
              <w:jc w:val="center"/>
              <w:rPr>
                <w:sz w:val="20"/>
                <w:szCs w:val="20"/>
              </w:rPr>
            </w:pPr>
            <w:r w:rsidRPr="008B61D0">
              <w:rPr>
                <w:sz w:val="20"/>
                <w:szCs w:val="20"/>
              </w:rPr>
              <w:lastRenderedPageBreak/>
              <w:t xml:space="preserve">управление культуры и спорта администрации района / муниципальное автономное учреждение «Спортивная школа Нижневартовского района»; муниципальное автономное учреждение </w:t>
            </w:r>
            <w:r w:rsidRPr="008B61D0">
              <w:rPr>
                <w:sz w:val="20"/>
                <w:szCs w:val="20"/>
              </w:rPr>
              <w:lastRenderedPageBreak/>
              <w:t>Новоаганская спортивная школа «Олимп»</w:t>
            </w:r>
          </w:p>
        </w:tc>
        <w:tc>
          <w:tcPr>
            <w:tcW w:w="540" w:type="pct"/>
            <w:shd w:val="clear" w:color="auto" w:fill="auto"/>
          </w:tcPr>
          <w:p w:rsidR="00B14A3B" w:rsidRPr="008B61D0" w:rsidRDefault="00B14A3B" w:rsidP="00B14A3B">
            <w:pPr>
              <w:jc w:val="center"/>
              <w:rPr>
                <w:sz w:val="20"/>
                <w:szCs w:val="20"/>
              </w:rPr>
            </w:pPr>
            <w:r w:rsidRPr="008B61D0">
              <w:rPr>
                <w:sz w:val="20"/>
                <w:szCs w:val="20"/>
              </w:rPr>
              <w:lastRenderedPageBreak/>
              <w:t>всего</w:t>
            </w:r>
          </w:p>
        </w:tc>
        <w:tc>
          <w:tcPr>
            <w:tcW w:w="438" w:type="pct"/>
            <w:tcBorders>
              <w:top w:val="nil"/>
              <w:left w:val="single" w:sz="4" w:space="0" w:color="auto"/>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22 264,4</w:t>
            </w:r>
          </w:p>
        </w:tc>
        <w:tc>
          <w:tcPr>
            <w:tcW w:w="392"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4 724,3</w:t>
            </w:r>
          </w:p>
        </w:tc>
        <w:tc>
          <w:tcPr>
            <w:tcW w:w="386"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7 053,8</w:t>
            </w:r>
          </w:p>
        </w:tc>
        <w:tc>
          <w:tcPr>
            <w:tcW w:w="434"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10 486,4</w:t>
            </w:r>
          </w:p>
        </w:tc>
        <w:tc>
          <w:tcPr>
            <w:tcW w:w="385"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0,0</w:t>
            </w:r>
          </w:p>
        </w:tc>
        <w:tc>
          <w:tcPr>
            <w:tcW w:w="496"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0,0</w:t>
            </w:r>
          </w:p>
        </w:tc>
      </w:tr>
      <w:tr w:rsidR="00B14A3B" w:rsidRPr="008B61D0" w:rsidTr="00656D0B">
        <w:trPr>
          <w:trHeight w:val="225"/>
        </w:trPr>
        <w:tc>
          <w:tcPr>
            <w:tcW w:w="426" w:type="pct"/>
            <w:vMerge/>
            <w:shd w:val="clear" w:color="auto" w:fill="auto"/>
          </w:tcPr>
          <w:p w:rsidR="00B14A3B" w:rsidRPr="008B61D0" w:rsidRDefault="00B14A3B" w:rsidP="00B14A3B">
            <w:pPr>
              <w:widowControl w:val="0"/>
              <w:autoSpaceDE w:val="0"/>
              <w:autoSpaceDN w:val="0"/>
              <w:jc w:val="center"/>
              <w:rPr>
                <w:sz w:val="20"/>
                <w:szCs w:val="20"/>
              </w:rPr>
            </w:pPr>
          </w:p>
        </w:tc>
        <w:tc>
          <w:tcPr>
            <w:tcW w:w="822" w:type="pct"/>
            <w:vMerge/>
            <w:shd w:val="clear" w:color="auto" w:fill="auto"/>
          </w:tcPr>
          <w:p w:rsidR="00B14A3B" w:rsidRPr="008B61D0" w:rsidRDefault="00B14A3B" w:rsidP="00B14A3B">
            <w:pPr>
              <w:suppressLineNumbers/>
              <w:jc w:val="center"/>
              <w:rPr>
                <w:sz w:val="20"/>
                <w:szCs w:val="20"/>
              </w:rPr>
            </w:pPr>
          </w:p>
        </w:tc>
        <w:tc>
          <w:tcPr>
            <w:tcW w:w="681" w:type="pct"/>
            <w:vMerge/>
            <w:shd w:val="clear" w:color="auto" w:fill="auto"/>
          </w:tcPr>
          <w:p w:rsidR="00B14A3B" w:rsidRPr="008B61D0" w:rsidRDefault="00B14A3B" w:rsidP="00B14A3B">
            <w:pPr>
              <w:widowControl w:val="0"/>
              <w:autoSpaceDE w:val="0"/>
              <w:autoSpaceDN w:val="0"/>
              <w:jc w:val="center"/>
              <w:rPr>
                <w:sz w:val="20"/>
                <w:szCs w:val="20"/>
              </w:rPr>
            </w:pPr>
          </w:p>
        </w:tc>
        <w:tc>
          <w:tcPr>
            <w:tcW w:w="540" w:type="pct"/>
            <w:shd w:val="clear" w:color="auto" w:fill="auto"/>
          </w:tcPr>
          <w:p w:rsidR="00B14A3B" w:rsidRPr="008B61D0" w:rsidRDefault="00B14A3B" w:rsidP="00B14A3B">
            <w:pPr>
              <w:jc w:val="center"/>
              <w:rPr>
                <w:sz w:val="20"/>
                <w:szCs w:val="20"/>
              </w:rPr>
            </w:pPr>
            <w:r w:rsidRPr="008B61D0">
              <w:rPr>
                <w:sz w:val="20"/>
                <w:szCs w:val="20"/>
              </w:rPr>
              <w:t>бюджет автономного округа</w:t>
            </w:r>
          </w:p>
        </w:tc>
        <w:tc>
          <w:tcPr>
            <w:tcW w:w="438" w:type="pct"/>
            <w:tcBorders>
              <w:top w:val="nil"/>
              <w:left w:val="single" w:sz="4" w:space="0" w:color="auto"/>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17 811,5</w:t>
            </w:r>
          </w:p>
        </w:tc>
        <w:tc>
          <w:tcPr>
            <w:tcW w:w="392"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3 779,4</w:t>
            </w:r>
          </w:p>
        </w:tc>
        <w:tc>
          <w:tcPr>
            <w:tcW w:w="386"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5 643,0</w:t>
            </w:r>
          </w:p>
        </w:tc>
        <w:tc>
          <w:tcPr>
            <w:tcW w:w="434"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8 389,1</w:t>
            </w:r>
          </w:p>
        </w:tc>
        <w:tc>
          <w:tcPr>
            <w:tcW w:w="385"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0,0</w:t>
            </w:r>
          </w:p>
        </w:tc>
        <w:tc>
          <w:tcPr>
            <w:tcW w:w="496"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0,0</w:t>
            </w:r>
          </w:p>
        </w:tc>
      </w:tr>
      <w:tr w:rsidR="00B14A3B" w:rsidRPr="008B61D0" w:rsidTr="00656D0B">
        <w:trPr>
          <w:trHeight w:val="225"/>
        </w:trPr>
        <w:tc>
          <w:tcPr>
            <w:tcW w:w="426" w:type="pct"/>
            <w:vMerge/>
            <w:shd w:val="clear" w:color="auto" w:fill="auto"/>
          </w:tcPr>
          <w:p w:rsidR="00B14A3B" w:rsidRPr="008B61D0" w:rsidRDefault="00B14A3B" w:rsidP="00B14A3B">
            <w:pPr>
              <w:widowControl w:val="0"/>
              <w:autoSpaceDE w:val="0"/>
              <w:autoSpaceDN w:val="0"/>
              <w:jc w:val="center"/>
              <w:rPr>
                <w:sz w:val="20"/>
                <w:szCs w:val="20"/>
              </w:rPr>
            </w:pPr>
          </w:p>
        </w:tc>
        <w:tc>
          <w:tcPr>
            <w:tcW w:w="822" w:type="pct"/>
            <w:vMerge/>
            <w:shd w:val="clear" w:color="auto" w:fill="auto"/>
          </w:tcPr>
          <w:p w:rsidR="00B14A3B" w:rsidRPr="008B61D0" w:rsidRDefault="00B14A3B" w:rsidP="00B14A3B">
            <w:pPr>
              <w:suppressLineNumbers/>
              <w:jc w:val="center"/>
              <w:rPr>
                <w:sz w:val="20"/>
                <w:szCs w:val="20"/>
              </w:rPr>
            </w:pPr>
          </w:p>
        </w:tc>
        <w:tc>
          <w:tcPr>
            <w:tcW w:w="681" w:type="pct"/>
            <w:vMerge/>
            <w:shd w:val="clear" w:color="auto" w:fill="auto"/>
          </w:tcPr>
          <w:p w:rsidR="00B14A3B" w:rsidRPr="008B61D0" w:rsidRDefault="00B14A3B" w:rsidP="00B14A3B">
            <w:pPr>
              <w:widowControl w:val="0"/>
              <w:autoSpaceDE w:val="0"/>
              <w:autoSpaceDN w:val="0"/>
              <w:jc w:val="center"/>
              <w:rPr>
                <w:sz w:val="20"/>
                <w:szCs w:val="20"/>
              </w:rPr>
            </w:pPr>
          </w:p>
        </w:tc>
        <w:tc>
          <w:tcPr>
            <w:tcW w:w="540" w:type="pct"/>
            <w:shd w:val="clear" w:color="auto" w:fill="auto"/>
          </w:tcPr>
          <w:p w:rsidR="00B14A3B" w:rsidRPr="008B61D0" w:rsidRDefault="00B14A3B" w:rsidP="00B14A3B">
            <w:pPr>
              <w:jc w:val="center"/>
              <w:rPr>
                <w:sz w:val="20"/>
                <w:szCs w:val="20"/>
              </w:rPr>
            </w:pPr>
            <w:r w:rsidRPr="008B61D0">
              <w:rPr>
                <w:sz w:val="20"/>
                <w:szCs w:val="20"/>
              </w:rPr>
              <w:t>местный бюджет</w:t>
            </w:r>
          </w:p>
        </w:tc>
        <w:tc>
          <w:tcPr>
            <w:tcW w:w="438" w:type="pct"/>
            <w:tcBorders>
              <w:top w:val="nil"/>
              <w:left w:val="single" w:sz="4" w:space="0" w:color="auto"/>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4 452,9</w:t>
            </w:r>
          </w:p>
        </w:tc>
        <w:tc>
          <w:tcPr>
            <w:tcW w:w="392"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944,9</w:t>
            </w:r>
          </w:p>
        </w:tc>
        <w:tc>
          <w:tcPr>
            <w:tcW w:w="386" w:type="pct"/>
            <w:tcBorders>
              <w:top w:val="nil"/>
              <w:left w:val="nil"/>
              <w:bottom w:val="single" w:sz="4" w:space="0" w:color="auto"/>
              <w:right w:val="single" w:sz="4" w:space="0" w:color="auto"/>
            </w:tcBorders>
            <w:shd w:val="clear" w:color="auto" w:fill="auto"/>
          </w:tcPr>
          <w:p w:rsidR="00B14A3B" w:rsidRPr="00C87DD9" w:rsidRDefault="00B14A3B" w:rsidP="00B14A3B">
            <w:pPr>
              <w:jc w:val="center"/>
              <w:rPr>
                <w:color w:val="000000"/>
                <w:sz w:val="20"/>
                <w:szCs w:val="20"/>
              </w:rPr>
            </w:pPr>
            <w:r w:rsidRPr="00C87DD9">
              <w:rPr>
                <w:color w:val="000000"/>
                <w:sz w:val="20"/>
                <w:szCs w:val="20"/>
              </w:rPr>
              <w:t>1 410,8</w:t>
            </w:r>
          </w:p>
        </w:tc>
        <w:tc>
          <w:tcPr>
            <w:tcW w:w="434"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2 097,3</w:t>
            </w:r>
          </w:p>
        </w:tc>
        <w:tc>
          <w:tcPr>
            <w:tcW w:w="385"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0,0</w:t>
            </w:r>
          </w:p>
        </w:tc>
        <w:tc>
          <w:tcPr>
            <w:tcW w:w="496"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0,0</w:t>
            </w:r>
          </w:p>
        </w:tc>
      </w:tr>
      <w:tr w:rsidR="00B14A3B" w:rsidRPr="008B61D0" w:rsidTr="00656D0B">
        <w:trPr>
          <w:trHeight w:val="225"/>
        </w:trPr>
        <w:tc>
          <w:tcPr>
            <w:tcW w:w="426" w:type="pct"/>
            <w:vMerge w:val="restart"/>
            <w:shd w:val="clear" w:color="auto" w:fill="auto"/>
          </w:tcPr>
          <w:p w:rsidR="00B14A3B" w:rsidRPr="008B61D0" w:rsidRDefault="00B14A3B" w:rsidP="00B14A3B">
            <w:pPr>
              <w:widowControl w:val="0"/>
              <w:autoSpaceDE w:val="0"/>
              <w:autoSpaceDN w:val="0"/>
              <w:jc w:val="center"/>
              <w:rPr>
                <w:sz w:val="20"/>
                <w:szCs w:val="20"/>
              </w:rPr>
            </w:pPr>
            <w:r>
              <w:rPr>
                <w:sz w:val="20"/>
                <w:szCs w:val="20"/>
              </w:rPr>
              <w:t>1.3</w:t>
            </w:r>
            <w:r w:rsidRPr="008B61D0">
              <w:rPr>
                <w:sz w:val="20"/>
                <w:szCs w:val="20"/>
              </w:rPr>
              <w:t>.2</w:t>
            </w:r>
          </w:p>
        </w:tc>
        <w:tc>
          <w:tcPr>
            <w:tcW w:w="822" w:type="pct"/>
            <w:vMerge w:val="restart"/>
            <w:shd w:val="clear" w:color="auto" w:fill="auto"/>
          </w:tcPr>
          <w:p w:rsidR="00B14A3B" w:rsidRPr="008B61D0" w:rsidRDefault="00B14A3B" w:rsidP="00B14A3B">
            <w:pPr>
              <w:suppressLineNumbers/>
              <w:jc w:val="center"/>
              <w:rPr>
                <w:sz w:val="20"/>
                <w:szCs w:val="20"/>
              </w:rPr>
            </w:pPr>
            <w:r w:rsidRPr="008B61D0">
              <w:rPr>
                <w:sz w:val="20"/>
                <w:szCs w:val="20"/>
              </w:rPr>
              <w:t>Развитие сети спортивных объектов шаговой доступности</w:t>
            </w:r>
          </w:p>
        </w:tc>
        <w:tc>
          <w:tcPr>
            <w:tcW w:w="681" w:type="pct"/>
            <w:vMerge/>
            <w:shd w:val="clear" w:color="auto" w:fill="auto"/>
          </w:tcPr>
          <w:p w:rsidR="00B14A3B" w:rsidRPr="008B61D0" w:rsidRDefault="00B14A3B" w:rsidP="00B14A3B">
            <w:pPr>
              <w:widowControl w:val="0"/>
              <w:autoSpaceDE w:val="0"/>
              <w:autoSpaceDN w:val="0"/>
              <w:jc w:val="center"/>
              <w:rPr>
                <w:sz w:val="20"/>
                <w:szCs w:val="20"/>
              </w:rPr>
            </w:pPr>
          </w:p>
        </w:tc>
        <w:tc>
          <w:tcPr>
            <w:tcW w:w="540" w:type="pct"/>
            <w:shd w:val="clear" w:color="auto" w:fill="auto"/>
          </w:tcPr>
          <w:p w:rsidR="00B14A3B" w:rsidRPr="008B61D0" w:rsidRDefault="00B14A3B" w:rsidP="00B14A3B">
            <w:pPr>
              <w:jc w:val="center"/>
              <w:rPr>
                <w:sz w:val="20"/>
                <w:szCs w:val="20"/>
              </w:rPr>
            </w:pPr>
            <w:r w:rsidRPr="008B61D0">
              <w:rPr>
                <w:sz w:val="20"/>
                <w:szCs w:val="20"/>
              </w:rPr>
              <w:t>всего</w:t>
            </w:r>
          </w:p>
        </w:tc>
        <w:tc>
          <w:tcPr>
            <w:tcW w:w="438" w:type="pct"/>
            <w:tcBorders>
              <w:top w:val="nil"/>
              <w:left w:val="single" w:sz="4" w:space="0" w:color="auto"/>
              <w:bottom w:val="single" w:sz="4" w:space="0" w:color="auto"/>
              <w:right w:val="single" w:sz="4" w:space="0" w:color="auto"/>
            </w:tcBorders>
            <w:shd w:val="clear" w:color="auto" w:fill="auto"/>
          </w:tcPr>
          <w:p w:rsidR="00B14A3B" w:rsidRPr="008A7BF2" w:rsidRDefault="008A7BF2" w:rsidP="00B14A3B">
            <w:pPr>
              <w:jc w:val="center"/>
              <w:rPr>
                <w:color w:val="000000"/>
                <w:sz w:val="20"/>
                <w:szCs w:val="20"/>
                <w:highlight w:val="yellow"/>
              </w:rPr>
            </w:pPr>
            <w:r>
              <w:rPr>
                <w:color w:val="000000"/>
                <w:sz w:val="20"/>
                <w:szCs w:val="20"/>
                <w:highlight w:val="yellow"/>
              </w:rPr>
              <w:t>2 868,9</w:t>
            </w:r>
          </w:p>
        </w:tc>
        <w:tc>
          <w:tcPr>
            <w:tcW w:w="392" w:type="pct"/>
            <w:tcBorders>
              <w:top w:val="nil"/>
              <w:left w:val="nil"/>
              <w:bottom w:val="single" w:sz="4" w:space="0" w:color="auto"/>
              <w:right w:val="single" w:sz="4" w:space="0" w:color="auto"/>
            </w:tcBorders>
            <w:shd w:val="clear" w:color="auto" w:fill="auto"/>
          </w:tcPr>
          <w:p w:rsidR="00B14A3B" w:rsidRPr="008A7BF2" w:rsidRDefault="008A7BF2" w:rsidP="00B14A3B">
            <w:pPr>
              <w:jc w:val="center"/>
              <w:rPr>
                <w:color w:val="000000"/>
                <w:sz w:val="20"/>
                <w:szCs w:val="20"/>
                <w:highlight w:val="yellow"/>
              </w:rPr>
            </w:pPr>
            <w:r>
              <w:rPr>
                <w:color w:val="000000"/>
                <w:sz w:val="20"/>
                <w:szCs w:val="20"/>
                <w:highlight w:val="yellow"/>
              </w:rPr>
              <w:t>1 199,0</w:t>
            </w:r>
          </w:p>
        </w:tc>
        <w:tc>
          <w:tcPr>
            <w:tcW w:w="386" w:type="pct"/>
            <w:tcBorders>
              <w:top w:val="nil"/>
              <w:left w:val="nil"/>
              <w:bottom w:val="single" w:sz="4" w:space="0" w:color="auto"/>
              <w:right w:val="single" w:sz="4" w:space="0" w:color="auto"/>
            </w:tcBorders>
            <w:shd w:val="clear" w:color="auto" w:fill="auto"/>
          </w:tcPr>
          <w:p w:rsidR="00B14A3B" w:rsidRPr="008A7BF2" w:rsidRDefault="008A7BF2" w:rsidP="00B14A3B">
            <w:pPr>
              <w:jc w:val="center"/>
              <w:rPr>
                <w:color w:val="000000"/>
                <w:sz w:val="20"/>
                <w:szCs w:val="20"/>
                <w:highlight w:val="yellow"/>
              </w:rPr>
            </w:pPr>
            <w:r>
              <w:rPr>
                <w:color w:val="000000"/>
                <w:sz w:val="20"/>
                <w:szCs w:val="20"/>
                <w:highlight w:val="yellow"/>
              </w:rPr>
              <w:t>1 199,0</w:t>
            </w:r>
          </w:p>
        </w:tc>
        <w:tc>
          <w:tcPr>
            <w:tcW w:w="434" w:type="pct"/>
            <w:tcBorders>
              <w:top w:val="nil"/>
              <w:left w:val="nil"/>
              <w:bottom w:val="single" w:sz="4" w:space="0" w:color="auto"/>
              <w:right w:val="single" w:sz="4" w:space="0" w:color="auto"/>
            </w:tcBorders>
            <w:shd w:val="clear" w:color="auto" w:fill="auto"/>
          </w:tcPr>
          <w:p w:rsidR="00B14A3B" w:rsidRPr="008A7BF2" w:rsidRDefault="00B14A3B" w:rsidP="00B14A3B">
            <w:pPr>
              <w:jc w:val="center"/>
              <w:rPr>
                <w:color w:val="000000"/>
                <w:sz w:val="20"/>
                <w:szCs w:val="20"/>
                <w:highlight w:val="yellow"/>
              </w:rPr>
            </w:pPr>
            <w:r w:rsidRPr="008A7BF2">
              <w:rPr>
                <w:color w:val="000000"/>
                <w:sz w:val="20"/>
                <w:szCs w:val="20"/>
                <w:highlight w:val="yellow"/>
              </w:rPr>
              <w:t>470,9</w:t>
            </w:r>
          </w:p>
        </w:tc>
        <w:tc>
          <w:tcPr>
            <w:tcW w:w="385"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0,0</w:t>
            </w:r>
          </w:p>
        </w:tc>
        <w:tc>
          <w:tcPr>
            <w:tcW w:w="496"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0,0</w:t>
            </w:r>
          </w:p>
        </w:tc>
      </w:tr>
      <w:tr w:rsidR="00B14A3B" w:rsidRPr="008B61D0" w:rsidTr="00656D0B">
        <w:trPr>
          <w:trHeight w:val="225"/>
        </w:trPr>
        <w:tc>
          <w:tcPr>
            <w:tcW w:w="426" w:type="pct"/>
            <w:vMerge/>
            <w:shd w:val="clear" w:color="auto" w:fill="auto"/>
          </w:tcPr>
          <w:p w:rsidR="00B14A3B" w:rsidRPr="008B61D0" w:rsidRDefault="00B14A3B" w:rsidP="00B14A3B">
            <w:pPr>
              <w:widowControl w:val="0"/>
              <w:autoSpaceDE w:val="0"/>
              <w:autoSpaceDN w:val="0"/>
              <w:jc w:val="center"/>
              <w:rPr>
                <w:sz w:val="20"/>
                <w:szCs w:val="20"/>
              </w:rPr>
            </w:pPr>
          </w:p>
        </w:tc>
        <w:tc>
          <w:tcPr>
            <w:tcW w:w="822" w:type="pct"/>
            <w:vMerge/>
            <w:shd w:val="clear" w:color="auto" w:fill="auto"/>
          </w:tcPr>
          <w:p w:rsidR="00B14A3B" w:rsidRPr="008B61D0" w:rsidRDefault="00B14A3B" w:rsidP="00B14A3B">
            <w:pPr>
              <w:suppressLineNumbers/>
              <w:jc w:val="center"/>
              <w:rPr>
                <w:sz w:val="20"/>
                <w:szCs w:val="20"/>
              </w:rPr>
            </w:pPr>
          </w:p>
        </w:tc>
        <w:tc>
          <w:tcPr>
            <w:tcW w:w="681" w:type="pct"/>
            <w:vMerge/>
            <w:shd w:val="clear" w:color="auto" w:fill="auto"/>
          </w:tcPr>
          <w:p w:rsidR="00B14A3B" w:rsidRPr="008B61D0" w:rsidRDefault="00B14A3B" w:rsidP="00B14A3B">
            <w:pPr>
              <w:widowControl w:val="0"/>
              <w:autoSpaceDE w:val="0"/>
              <w:autoSpaceDN w:val="0"/>
              <w:jc w:val="center"/>
              <w:rPr>
                <w:sz w:val="20"/>
                <w:szCs w:val="20"/>
              </w:rPr>
            </w:pPr>
          </w:p>
        </w:tc>
        <w:tc>
          <w:tcPr>
            <w:tcW w:w="540" w:type="pct"/>
            <w:shd w:val="clear" w:color="auto" w:fill="auto"/>
          </w:tcPr>
          <w:p w:rsidR="00B14A3B" w:rsidRPr="008B61D0" w:rsidRDefault="00B14A3B" w:rsidP="00B14A3B">
            <w:pPr>
              <w:jc w:val="center"/>
              <w:rPr>
                <w:sz w:val="20"/>
                <w:szCs w:val="20"/>
              </w:rPr>
            </w:pPr>
            <w:r w:rsidRPr="008B61D0">
              <w:rPr>
                <w:sz w:val="20"/>
                <w:szCs w:val="20"/>
              </w:rPr>
              <w:t>бюджет автономного округа</w:t>
            </w:r>
          </w:p>
        </w:tc>
        <w:tc>
          <w:tcPr>
            <w:tcW w:w="438" w:type="pct"/>
            <w:tcBorders>
              <w:top w:val="nil"/>
              <w:left w:val="single" w:sz="4" w:space="0" w:color="auto"/>
              <w:bottom w:val="single" w:sz="4" w:space="0" w:color="auto"/>
              <w:right w:val="single" w:sz="4" w:space="0" w:color="auto"/>
            </w:tcBorders>
            <w:shd w:val="clear" w:color="auto" w:fill="auto"/>
          </w:tcPr>
          <w:p w:rsidR="00B14A3B" w:rsidRPr="008A7BF2" w:rsidRDefault="008A7BF2" w:rsidP="00B14A3B">
            <w:pPr>
              <w:jc w:val="center"/>
              <w:rPr>
                <w:color w:val="000000"/>
                <w:sz w:val="20"/>
                <w:szCs w:val="20"/>
                <w:highlight w:val="yellow"/>
              </w:rPr>
            </w:pPr>
            <w:r>
              <w:rPr>
                <w:color w:val="000000"/>
                <w:sz w:val="20"/>
                <w:szCs w:val="20"/>
                <w:highlight w:val="yellow"/>
              </w:rPr>
              <w:t>2 295,1</w:t>
            </w:r>
          </w:p>
        </w:tc>
        <w:tc>
          <w:tcPr>
            <w:tcW w:w="392" w:type="pct"/>
            <w:tcBorders>
              <w:top w:val="nil"/>
              <w:left w:val="nil"/>
              <w:bottom w:val="single" w:sz="4" w:space="0" w:color="auto"/>
              <w:right w:val="single" w:sz="4" w:space="0" w:color="auto"/>
            </w:tcBorders>
            <w:shd w:val="clear" w:color="auto" w:fill="auto"/>
          </w:tcPr>
          <w:p w:rsidR="00B14A3B" w:rsidRPr="008A7BF2" w:rsidRDefault="008A7BF2" w:rsidP="00B14A3B">
            <w:pPr>
              <w:jc w:val="center"/>
              <w:rPr>
                <w:color w:val="000000"/>
                <w:sz w:val="20"/>
                <w:szCs w:val="20"/>
                <w:highlight w:val="yellow"/>
              </w:rPr>
            </w:pPr>
            <w:r>
              <w:rPr>
                <w:color w:val="000000"/>
                <w:sz w:val="20"/>
                <w:szCs w:val="20"/>
                <w:highlight w:val="yellow"/>
              </w:rPr>
              <w:t>959,2</w:t>
            </w:r>
          </w:p>
        </w:tc>
        <w:tc>
          <w:tcPr>
            <w:tcW w:w="386" w:type="pct"/>
            <w:tcBorders>
              <w:top w:val="nil"/>
              <w:left w:val="nil"/>
              <w:bottom w:val="single" w:sz="4" w:space="0" w:color="auto"/>
              <w:right w:val="single" w:sz="4" w:space="0" w:color="auto"/>
            </w:tcBorders>
            <w:shd w:val="clear" w:color="auto" w:fill="auto"/>
          </w:tcPr>
          <w:p w:rsidR="00B14A3B" w:rsidRPr="008A7BF2" w:rsidRDefault="008A7BF2" w:rsidP="008A7BF2">
            <w:pPr>
              <w:jc w:val="center"/>
              <w:rPr>
                <w:color w:val="000000"/>
                <w:sz w:val="20"/>
                <w:szCs w:val="20"/>
                <w:highlight w:val="yellow"/>
              </w:rPr>
            </w:pPr>
            <w:r>
              <w:rPr>
                <w:color w:val="000000"/>
                <w:sz w:val="20"/>
                <w:szCs w:val="20"/>
                <w:highlight w:val="yellow"/>
              </w:rPr>
              <w:t>959,2</w:t>
            </w:r>
          </w:p>
        </w:tc>
        <w:tc>
          <w:tcPr>
            <w:tcW w:w="434" w:type="pct"/>
            <w:tcBorders>
              <w:top w:val="nil"/>
              <w:left w:val="nil"/>
              <w:bottom w:val="single" w:sz="4" w:space="0" w:color="auto"/>
              <w:right w:val="single" w:sz="4" w:space="0" w:color="auto"/>
            </w:tcBorders>
            <w:shd w:val="clear" w:color="auto" w:fill="auto"/>
          </w:tcPr>
          <w:p w:rsidR="00B14A3B" w:rsidRPr="008A7BF2" w:rsidRDefault="00B14A3B" w:rsidP="00B14A3B">
            <w:pPr>
              <w:jc w:val="center"/>
              <w:rPr>
                <w:color w:val="000000"/>
                <w:sz w:val="20"/>
                <w:szCs w:val="20"/>
                <w:highlight w:val="yellow"/>
              </w:rPr>
            </w:pPr>
            <w:r w:rsidRPr="008A7BF2">
              <w:rPr>
                <w:color w:val="000000"/>
                <w:sz w:val="20"/>
                <w:szCs w:val="20"/>
                <w:highlight w:val="yellow"/>
              </w:rPr>
              <w:t>376,7</w:t>
            </w:r>
          </w:p>
        </w:tc>
        <w:tc>
          <w:tcPr>
            <w:tcW w:w="385"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0,0</w:t>
            </w:r>
          </w:p>
        </w:tc>
        <w:tc>
          <w:tcPr>
            <w:tcW w:w="496"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0,0</w:t>
            </w:r>
          </w:p>
        </w:tc>
      </w:tr>
      <w:tr w:rsidR="00B14A3B" w:rsidRPr="008B61D0" w:rsidTr="00656D0B">
        <w:trPr>
          <w:trHeight w:val="487"/>
        </w:trPr>
        <w:tc>
          <w:tcPr>
            <w:tcW w:w="426" w:type="pct"/>
            <w:vMerge/>
            <w:shd w:val="clear" w:color="auto" w:fill="auto"/>
          </w:tcPr>
          <w:p w:rsidR="00B14A3B" w:rsidRPr="008B61D0" w:rsidRDefault="00B14A3B" w:rsidP="00B14A3B">
            <w:pPr>
              <w:widowControl w:val="0"/>
              <w:autoSpaceDE w:val="0"/>
              <w:autoSpaceDN w:val="0"/>
              <w:jc w:val="center"/>
              <w:rPr>
                <w:sz w:val="20"/>
                <w:szCs w:val="20"/>
              </w:rPr>
            </w:pPr>
          </w:p>
        </w:tc>
        <w:tc>
          <w:tcPr>
            <w:tcW w:w="822" w:type="pct"/>
            <w:vMerge/>
            <w:shd w:val="clear" w:color="auto" w:fill="auto"/>
          </w:tcPr>
          <w:p w:rsidR="00B14A3B" w:rsidRPr="008B61D0" w:rsidRDefault="00B14A3B" w:rsidP="00B14A3B">
            <w:pPr>
              <w:suppressLineNumbers/>
              <w:jc w:val="center"/>
              <w:rPr>
                <w:sz w:val="20"/>
                <w:szCs w:val="20"/>
              </w:rPr>
            </w:pPr>
          </w:p>
        </w:tc>
        <w:tc>
          <w:tcPr>
            <w:tcW w:w="681" w:type="pct"/>
            <w:vMerge/>
            <w:shd w:val="clear" w:color="auto" w:fill="auto"/>
          </w:tcPr>
          <w:p w:rsidR="00B14A3B" w:rsidRPr="008B61D0" w:rsidRDefault="00B14A3B" w:rsidP="00B14A3B">
            <w:pPr>
              <w:widowControl w:val="0"/>
              <w:autoSpaceDE w:val="0"/>
              <w:autoSpaceDN w:val="0"/>
              <w:jc w:val="center"/>
              <w:rPr>
                <w:sz w:val="20"/>
                <w:szCs w:val="20"/>
              </w:rPr>
            </w:pPr>
          </w:p>
        </w:tc>
        <w:tc>
          <w:tcPr>
            <w:tcW w:w="540" w:type="pct"/>
            <w:shd w:val="clear" w:color="auto" w:fill="auto"/>
          </w:tcPr>
          <w:p w:rsidR="00B14A3B" w:rsidRPr="008B61D0" w:rsidRDefault="00B14A3B" w:rsidP="00B14A3B">
            <w:pPr>
              <w:jc w:val="center"/>
              <w:rPr>
                <w:sz w:val="20"/>
                <w:szCs w:val="20"/>
              </w:rPr>
            </w:pPr>
            <w:r w:rsidRPr="008B61D0">
              <w:rPr>
                <w:sz w:val="20"/>
                <w:szCs w:val="20"/>
              </w:rPr>
              <w:t>местный бюджет</w:t>
            </w:r>
          </w:p>
        </w:tc>
        <w:tc>
          <w:tcPr>
            <w:tcW w:w="438" w:type="pct"/>
            <w:tcBorders>
              <w:top w:val="nil"/>
              <w:left w:val="single" w:sz="4" w:space="0" w:color="auto"/>
              <w:bottom w:val="single" w:sz="4" w:space="0" w:color="auto"/>
              <w:right w:val="single" w:sz="4" w:space="0" w:color="auto"/>
            </w:tcBorders>
            <w:shd w:val="clear" w:color="auto" w:fill="auto"/>
          </w:tcPr>
          <w:p w:rsidR="00B14A3B" w:rsidRPr="008A7BF2" w:rsidRDefault="008A7BF2" w:rsidP="00B14A3B">
            <w:pPr>
              <w:jc w:val="center"/>
              <w:rPr>
                <w:color w:val="000000"/>
                <w:sz w:val="20"/>
                <w:szCs w:val="20"/>
                <w:highlight w:val="yellow"/>
              </w:rPr>
            </w:pPr>
            <w:r>
              <w:rPr>
                <w:color w:val="000000"/>
                <w:sz w:val="20"/>
                <w:szCs w:val="20"/>
                <w:highlight w:val="yellow"/>
              </w:rPr>
              <w:t>573,8</w:t>
            </w:r>
          </w:p>
        </w:tc>
        <w:tc>
          <w:tcPr>
            <w:tcW w:w="392" w:type="pct"/>
            <w:tcBorders>
              <w:top w:val="nil"/>
              <w:left w:val="nil"/>
              <w:bottom w:val="single" w:sz="4" w:space="0" w:color="auto"/>
              <w:right w:val="single" w:sz="4" w:space="0" w:color="auto"/>
            </w:tcBorders>
            <w:shd w:val="clear" w:color="auto" w:fill="auto"/>
          </w:tcPr>
          <w:p w:rsidR="00B14A3B" w:rsidRPr="008A7BF2" w:rsidRDefault="00B14A3B" w:rsidP="008A7BF2">
            <w:pPr>
              <w:jc w:val="center"/>
              <w:rPr>
                <w:color w:val="000000"/>
                <w:sz w:val="20"/>
                <w:szCs w:val="20"/>
                <w:highlight w:val="yellow"/>
              </w:rPr>
            </w:pPr>
            <w:r w:rsidRPr="008A7BF2">
              <w:rPr>
                <w:color w:val="000000"/>
                <w:sz w:val="20"/>
                <w:szCs w:val="20"/>
                <w:highlight w:val="yellow"/>
              </w:rPr>
              <w:t>2</w:t>
            </w:r>
            <w:r w:rsidR="008A7BF2">
              <w:rPr>
                <w:color w:val="000000"/>
                <w:sz w:val="20"/>
                <w:szCs w:val="20"/>
                <w:highlight w:val="yellow"/>
              </w:rPr>
              <w:t>39,8</w:t>
            </w:r>
          </w:p>
        </w:tc>
        <w:tc>
          <w:tcPr>
            <w:tcW w:w="386" w:type="pct"/>
            <w:tcBorders>
              <w:top w:val="nil"/>
              <w:left w:val="nil"/>
              <w:bottom w:val="single" w:sz="4" w:space="0" w:color="auto"/>
              <w:right w:val="single" w:sz="4" w:space="0" w:color="auto"/>
            </w:tcBorders>
            <w:shd w:val="clear" w:color="auto" w:fill="auto"/>
          </w:tcPr>
          <w:p w:rsidR="00B14A3B" w:rsidRPr="008A7BF2" w:rsidRDefault="00B14A3B" w:rsidP="008A7BF2">
            <w:pPr>
              <w:jc w:val="center"/>
              <w:rPr>
                <w:color w:val="000000"/>
                <w:sz w:val="20"/>
                <w:szCs w:val="20"/>
                <w:highlight w:val="yellow"/>
              </w:rPr>
            </w:pPr>
            <w:r w:rsidRPr="008A7BF2">
              <w:rPr>
                <w:color w:val="000000"/>
                <w:sz w:val="20"/>
                <w:szCs w:val="20"/>
                <w:highlight w:val="yellow"/>
              </w:rPr>
              <w:t>2</w:t>
            </w:r>
            <w:r w:rsidR="008A7BF2">
              <w:rPr>
                <w:color w:val="000000"/>
                <w:sz w:val="20"/>
                <w:szCs w:val="20"/>
                <w:highlight w:val="yellow"/>
              </w:rPr>
              <w:t>39,8</w:t>
            </w:r>
          </w:p>
        </w:tc>
        <w:tc>
          <w:tcPr>
            <w:tcW w:w="434" w:type="pct"/>
            <w:tcBorders>
              <w:top w:val="nil"/>
              <w:left w:val="nil"/>
              <w:bottom w:val="single" w:sz="4" w:space="0" w:color="auto"/>
              <w:right w:val="single" w:sz="4" w:space="0" w:color="auto"/>
            </w:tcBorders>
            <w:shd w:val="clear" w:color="auto" w:fill="auto"/>
          </w:tcPr>
          <w:p w:rsidR="00B14A3B" w:rsidRPr="008A7BF2" w:rsidRDefault="00B14A3B" w:rsidP="00B14A3B">
            <w:pPr>
              <w:jc w:val="center"/>
              <w:rPr>
                <w:color w:val="000000"/>
                <w:sz w:val="20"/>
                <w:szCs w:val="20"/>
                <w:highlight w:val="yellow"/>
              </w:rPr>
            </w:pPr>
            <w:r w:rsidRPr="008A7BF2">
              <w:rPr>
                <w:color w:val="000000"/>
                <w:sz w:val="20"/>
                <w:szCs w:val="20"/>
                <w:highlight w:val="yellow"/>
              </w:rPr>
              <w:t>94,2</w:t>
            </w:r>
          </w:p>
        </w:tc>
        <w:tc>
          <w:tcPr>
            <w:tcW w:w="385"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0,0</w:t>
            </w:r>
          </w:p>
        </w:tc>
        <w:tc>
          <w:tcPr>
            <w:tcW w:w="496"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0,0</w:t>
            </w:r>
          </w:p>
        </w:tc>
      </w:tr>
      <w:tr w:rsidR="00B14A3B" w:rsidRPr="008B61D0" w:rsidTr="00656D0B">
        <w:trPr>
          <w:trHeight w:val="225"/>
        </w:trPr>
        <w:tc>
          <w:tcPr>
            <w:tcW w:w="426" w:type="pct"/>
            <w:vMerge w:val="restart"/>
            <w:shd w:val="clear" w:color="auto" w:fill="auto"/>
          </w:tcPr>
          <w:p w:rsidR="00B14A3B" w:rsidRPr="00B14A3B" w:rsidRDefault="00B14A3B" w:rsidP="00B14A3B">
            <w:pPr>
              <w:widowControl w:val="0"/>
              <w:autoSpaceDE w:val="0"/>
              <w:autoSpaceDN w:val="0"/>
              <w:jc w:val="center"/>
              <w:rPr>
                <w:sz w:val="20"/>
                <w:szCs w:val="20"/>
              </w:rPr>
            </w:pPr>
            <w:r w:rsidRPr="00B14A3B">
              <w:rPr>
                <w:sz w:val="20"/>
                <w:szCs w:val="20"/>
              </w:rPr>
              <w:t>1.4.</w:t>
            </w:r>
          </w:p>
        </w:tc>
        <w:tc>
          <w:tcPr>
            <w:tcW w:w="822" w:type="pct"/>
            <w:vMerge w:val="restart"/>
            <w:shd w:val="clear" w:color="auto" w:fill="auto"/>
          </w:tcPr>
          <w:p w:rsidR="00B14A3B" w:rsidRPr="00B14A3B" w:rsidRDefault="00B14A3B" w:rsidP="00290712">
            <w:pPr>
              <w:widowControl w:val="0"/>
              <w:autoSpaceDE w:val="0"/>
              <w:autoSpaceDN w:val="0"/>
              <w:jc w:val="center"/>
              <w:rPr>
                <w:sz w:val="20"/>
                <w:szCs w:val="20"/>
              </w:rPr>
            </w:pPr>
            <w:r w:rsidRPr="00B14A3B">
              <w:rPr>
                <w:sz w:val="20"/>
                <w:szCs w:val="20"/>
              </w:rPr>
              <w:t>Основное мероприятие "Обеспечение деятельности учреждений физической культуры и спорта Нижневартовского района</w:t>
            </w:r>
            <w:r w:rsidRPr="00A15ED2">
              <w:rPr>
                <w:sz w:val="20"/>
                <w:szCs w:val="20"/>
              </w:rPr>
              <w:t>"</w:t>
            </w:r>
            <w:r w:rsidR="00290712">
              <w:rPr>
                <w:sz w:val="20"/>
                <w:szCs w:val="20"/>
              </w:rPr>
              <w:t>(1</w:t>
            </w:r>
            <w:proofErr w:type="gramStart"/>
            <w:r w:rsidR="00290712">
              <w:rPr>
                <w:sz w:val="20"/>
                <w:szCs w:val="20"/>
              </w:rPr>
              <w:t>),</w:t>
            </w:r>
            <w:r w:rsidR="00C63FF6" w:rsidRPr="00C63FF6">
              <w:rPr>
                <w:sz w:val="20"/>
                <w:szCs w:val="20"/>
              </w:rPr>
              <w:t>(</w:t>
            </w:r>
            <w:proofErr w:type="gramEnd"/>
            <w:r w:rsidR="00C63FF6" w:rsidRPr="00C63FF6">
              <w:rPr>
                <w:sz w:val="20"/>
                <w:szCs w:val="20"/>
              </w:rPr>
              <w:t>1,2,3,4,5,6,7 )</w:t>
            </w:r>
          </w:p>
        </w:tc>
        <w:tc>
          <w:tcPr>
            <w:tcW w:w="681" w:type="pct"/>
            <w:vMerge w:val="restart"/>
            <w:shd w:val="clear" w:color="auto" w:fill="auto"/>
          </w:tcPr>
          <w:p w:rsidR="00B14A3B" w:rsidRPr="008B61D0" w:rsidRDefault="00B14A3B" w:rsidP="00B14A3B">
            <w:pPr>
              <w:widowControl w:val="0"/>
              <w:autoSpaceDE w:val="0"/>
              <w:autoSpaceDN w:val="0"/>
              <w:jc w:val="center"/>
              <w:rPr>
                <w:sz w:val="20"/>
                <w:szCs w:val="20"/>
              </w:rPr>
            </w:pPr>
            <w:r w:rsidRPr="008B61D0">
              <w:rPr>
                <w:sz w:val="20"/>
                <w:szCs w:val="20"/>
              </w:rPr>
              <w:t>управление культуры и спорта администрации района</w:t>
            </w:r>
          </w:p>
        </w:tc>
        <w:tc>
          <w:tcPr>
            <w:tcW w:w="540" w:type="pct"/>
            <w:shd w:val="clear" w:color="auto" w:fill="auto"/>
          </w:tcPr>
          <w:p w:rsidR="00B14A3B" w:rsidRPr="008B61D0" w:rsidRDefault="00B14A3B" w:rsidP="00B14A3B">
            <w:pPr>
              <w:widowControl w:val="0"/>
              <w:autoSpaceDE w:val="0"/>
              <w:autoSpaceDN w:val="0"/>
              <w:jc w:val="center"/>
              <w:rPr>
                <w:sz w:val="20"/>
                <w:szCs w:val="20"/>
              </w:rPr>
            </w:pPr>
            <w:r w:rsidRPr="008B61D0">
              <w:rPr>
                <w:sz w:val="20"/>
                <w:szCs w:val="20"/>
              </w:rPr>
              <w:t>всего</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14A3B" w:rsidRPr="00D1358E" w:rsidRDefault="00B14A3B" w:rsidP="00D1358E">
            <w:pPr>
              <w:jc w:val="center"/>
              <w:rPr>
                <w:color w:val="000000"/>
                <w:sz w:val="20"/>
                <w:szCs w:val="20"/>
                <w:highlight w:val="yellow"/>
              </w:rPr>
            </w:pPr>
            <w:r w:rsidRPr="00D1358E">
              <w:rPr>
                <w:color w:val="000000"/>
                <w:sz w:val="20"/>
                <w:szCs w:val="20"/>
                <w:highlight w:val="yellow"/>
              </w:rPr>
              <w:t>1</w:t>
            </w:r>
            <w:r w:rsidR="00D1358E">
              <w:rPr>
                <w:color w:val="000000"/>
                <w:sz w:val="20"/>
                <w:szCs w:val="20"/>
                <w:highlight w:val="yellow"/>
              </w:rPr>
              <w:t> 457 090,1</w:t>
            </w:r>
          </w:p>
        </w:tc>
        <w:tc>
          <w:tcPr>
            <w:tcW w:w="392" w:type="pct"/>
            <w:tcBorders>
              <w:top w:val="single" w:sz="4" w:space="0" w:color="auto"/>
              <w:left w:val="nil"/>
              <w:bottom w:val="single" w:sz="4" w:space="0" w:color="auto"/>
              <w:right w:val="single" w:sz="4" w:space="0" w:color="auto"/>
            </w:tcBorders>
            <w:shd w:val="clear" w:color="auto" w:fill="auto"/>
          </w:tcPr>
          <w:p w:rsidR="00B14A3B" w:rsidRPr="00D1358E" w:rsidRDefault="00B14A3B" w:rsidP="00D1358E">
            <w:pPr>
              <w:jc w:val="center"/>
              <w:rPr>
                <w:color w:val="000000"/>
                <w:sz w:val="20"/>
                <w:szCs w:val="20"/>
                <w:highlight w:val="yellow"/>
              </w:rPr>
            </w:pPr>
            <w:r w:rsidRPr="00D1358E">
              <w:rPr>
                <w:color w:val="000000"/>
                <w:sz w:val="20"/>
                <w:szCs w:val="20"/>
                <w:highlight w:val="yellow"/>
              </w:rPr>
              <w:t>1</w:t>
            </w:r>
            <w:r w:rsidR="00D1358E">
              <w:rPr>
                <w:color w:val="000000"/>
                <w:sz w:val="20"/>
                <w:szCs w:val="20"/>
                <w:highlight w:val="yellow"/>
              </w:rPr>
              <w:t>62 973,1</w:t>
            </w:r>
          </w:p>
        </w:tc>
        <w:tc>
          <w:tcPr>
            <w:tcW w:w="386" w:type="pct"/>
            <w:tcBorders>
              <w:top w:val="single" w:sz="4" w:space="0" w:color="auto"/>
              <w:left w:val="nil"/>
              <w:bottom w:val="single" w:sz="4" w:space="0" w:color="auto"/>
              <w:right w:val="single" w:sz="4" w:space="0" w:color="auto"/>
            </w:tcBorders>
            <w:shd w:val="clear" w:color="auto" w:fill="auto"/>
          </w:tcPr>
          <w:p w:rsidR="00B14A3B" w:rsidRPr="00D1358E" w:rsidRDefault="00B14A3B" w:rsidP="00D1358E">
            <w:pPr>
              <w:jc w:val="center"/>
              <w:rPr>
                <w:color w:val="000000"/>
                <w:sz w:val="20"/>
                <w:szCs w:val="20"/>
                <w:highlight w:val="yellow"/>
              </w:rPr>
            </w:pPr>
            <w:r w:rsidRPr="00D1358E">
              <w:rPr>
                <w:color w:val="000000"/>
                <w:sz w:val="20"/>
                <w:szCs w:val="20"/>
                <w:highlight w:val="yellow"/>
              </w:rPr>
              <w:t>16</w:t>
            </w:r>
            <w:r w:rsidR="00D1358E">
              <w:rPr>
                <w:color w:val="000000"/>
                <w:sz w:val="20"/>
                <w:szCs w:val="20"/>
                <w:highlight w:val="yellow"/>
              </w:rPr>
              <w:t>6 247,5</w:t>
            </w:r>
          </w:p>
        </w:tc>
        <w:tc>
          <w:tcPr>
            <w:tcW w:w="434" w:type="pct"/>
            <w:tcBorders>
              <w:top w:val="single" w:sz="4" w:space="0" w:color="auto"/>
              <w:left w:val="nil"/>
              <w:bottom w:val="single" w:sz="4" w:space="0" w:color="auto"/>
              <w:right w:val="single" w:sz="4" w:space="0" w:color="auto"/>
            </w:tcBorders>
            <w:shd w:val="clear" w:color="auto" w:fill="auto"/>
          </w:tcPr>
          <w:p w:rsidR="00B14A3B" w:rsidRPr="00D1358E" w:rsidRDefault="00D1358E" w:rsidP="00B14A3B">
            <w:pPr>
              <w:jc w:val="center"/>
              <w:rPr>
                <w:color w:val="000000"/>
                <w:sz w:val="20"/>
                <w:szCs w:val="20"/>
                <w:highlight w:val="yellow"/>
              </w:rPr>
            </w:pPr>
            <w:r>
              <w:rPr>
                <w:color w:val="000000"/>
                <w:sz w:val="20"/>
                <w:szCs w:val="20"/>
                <w:highlight w:val="yellow"/>
              </w:rPr>
              <w:t>166 247,5</w:t>
            </w:r>
          </w:p>
        </w:tc>
        <w:tc>
          <w:tcPr>
            <w:tcW w:w="385" w:type="pct"/>
            <w:tcBorders>
              <w:top w:val="single" w:sz="4" w:space="0" w:color="auto"/>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160 270,3</w:t>
            </w:r>
          </w:p>
        </w:tc>
        <w:tc>
          <w:tcPr>
            <w:tcW w:w="496" w:type="pct"/>
            <w:tcBorders>
              <w:top w:val="single" w:sz="4" w:space="0" w:color="auto"/>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801 351,7</w:t>
            </w:r>
          </w:p>
        </w:tc>
      </w:tr>
      <w:tr w:rsidR="00B14A3B" w:rsidRPr="008B61D0" w:rsidTr="00656D0B">
        <w:trPr>
          <w:trHeight w:val="225"/>
        </w:trPr>
        <w:tc>
          <w:tcPr>
            <w:tcW w:w="426" w:type="pct"/>
            <w:vMerge/>
            <w:shd w:val="clear" w:color="auto" w:fill="auto"/>
          </w:tcPr>
          <w:p w:rsidR="00B14A3B" w:rsidRPr="008B61D0" w:rsidRDefault="00B14A3B" w:rsidP="00B14A3B">
            <w:pPr>
              <w:widowControl w:val="0"/>
              <w:autoSpaceDE w:val="0"/>
              <w:autoSpaceDN w:val="0"/>
              <w:jc w:val="center"/>
              <w:rPr>
                <w:sz w:val="20"/>
                <w:szCs w:val="20"/>
              </w:rPr>
            </w:pPr>
          </w:p>
        </w:tc>
        <w:tc>
          <w:tcPr>
            <w:tcW w:w="822" w:type="pct"/>
            <w:vMerge/>
            <w:shd w:val="clear" w:color="auto" w:fill="auto"/>
          </w:tcPr>
          <w:p w:rsidR="00B14A3B" w:rsidRPr="008B61D0" w:rsidRDefault="00B14A3B" w:rsidP="00B14A3B">
            <w:pPr>
              <w:widowControl w:val="0"/>
              <w:autoSpaceDE w:val="0"/>
              <w:autoSpaceDN w:val="0"/>
              <w:jc w:val="center"/>
              <w:rPr>
                <w:sz w:val="20"/>
                <w:szCs w:val="20"/>
              </w:rPr>
            </w:pPr>
          </w:p>
        </w:tc>
        <w:tc>
          <w:tcPr>
            <w:tcW w:w="681" w:type="pct"/>
            <w:vMerge/>
            <w:shd w:val="clear" w:color="auto" w:fill="auto"/>
          </w:tcPr>
          <w:p w:rsidR="00B14A3B" w:rsidRPr="008B61D0" w:rsidRDefault="00B14A3B" w:rsidP="00B14A3B">
            <w:pPr>
              <w:widowControl w:val="0"/>
              <w:autoSpaceDE w:val="0"/>
              <w:autoSpaceDN w:val="0"/>
              <w:jc w:val="center"/>
              <w:rPr>
                <w:sz w:val="20"/>
                <w:szCs w:val="20"/>
              </w:rPr>
            </w:pPr>
          </w:p>
        </w:tc>
        <w:tc>
          <w:tcPr>
            <w:tcW w:w="540" w:type="pct"/>
            <w:shd w:val="clear" w:color="auto" w:fill="auto"/>
          </w:tcPr>
          <w:p w:rsidR="00B14A3B" w:rsidRPr="008B61D0" w:rsidRDefault="00B14A3B" w:rsidP="00B14A3B">
            <w:pPr>
              <w:widowControl w:val="0"/>
              <w:autoSpaceDE w:val="0"/>
              <w:autoSpaceDN w:val="0"/>
              <w:jc w:val="center"/>
              <w:rPr>
                <w:sz w:val="20"/>
                <w:szCs w:val="20"/>
              </w:rPr>
            </w:pPr>
            <w:r w:rsidRPr="008B61D0">
              <w:rPr>
                <w:sz w:val="20"/>
                <w:szCs w:val="20"/>
              </w:rPr>
              <w:t>бюджет автономного округа</w:t>
            </w:r>
          </w:p>
        </w:tc>
        <w:tc>
          <w:tcPr>
            <w:tcW w:w="438" w:type="pct"/>
            <w:tcBorders>
              <w:top w:val="nil"/>
              <w:left w:val="single" w:sz="4" w:space="0" w:color="auto"/>
              <w:bottom w:val="single" w:sz="4" w:space="0" w:color="auto"/>
              <w:right w:val="single" w:sz="4" w:space="0" w:color="auto"/>
            </w:tcBorders>
            <w:shd w:val="clear" w:color="auto" w:fill="auto"/>
          </w:tcPr>
          <w:p w:rsidR="00B14A3B" w:rsidRPr="00D1358E" w:rsidRDefault="00B14A3B" w:rsidP="00B14A3B">
            <w:pPr>
              <w:jc w:val="center"/>
              <w:rPr>
                <w:color w:val="000000"/>
                <w:sz w:val="20"/>
                <w:szCs w:val="20"/>
              </w:rPr>
            </w:pPr>
            <w:r w:rsidRPr="00D1358E">
              <w:rPr>
                <w:color w:val="000000"/>
                <w:sz w:val="20"/>
                <w:szCs w:val="20"/>
              </w:rPr>
              <w:t>0,0</w:t>
            </w:r>
          </w:p>
        </w:tc>
        <w:tc>
          <w:tcPr>
            <w:tcW w:w="392" w:type="pct"/>
            <w:tcBorders>
              <w:top w:val="nil"/>
              <w:left w:val="nil"/>
              <w:bottom w:val="single" w:sz="4" w:space="0" w:color="auto"/>
              <w:right w:val="single" w:sz="4" w:space="0" w:color="auto"/>
            </w:tcBorders>
            <w:shd w:val="clear" w:color="auto" w:fill="auto"/>
          </w:tcPr>
          <w:p w:rsidR="00B14A3B" w:rsidRPr="00D1358E" w:rsidRDefault="00B14A3B" w:rsidP="00B14A3B">
            <w:pPr>
              <w:jc w:val="center"/>
              <w:rPr>
                <w:color w:val="000000"/>
                <w:sz w:val="20"/>
                <w:szCs w:val="20"/>
              </w:rPr>
            </w:pPr>
            <w:r w:rsidRPr="00D1358E">
              <w:rPr>
                <w:color w:val="000000"/>
                <w:sz w:val="20"/>
                <w:szCs w:val="20"/>
              </w:rPr>
              <w:t>0,0</w:t>
            </w:r>
          </w:p>
        </w:tc>
        <w:tc>
          <w:tcPr>
            <w:tcW w:w="386" w:type="pct"/>
            <w:tcBorders>
              <w:top w:val="nil"/>
              <w:left w:val="nil"/>
              <w:bottom w:val="single" w:sz="4" w:space="0" w:color="auto"/>
              <w:right w:val="single" w:sz="4" w:space="0" w:color="auto"/>
            </w:tcBorders>
            <w:shd w:val="clear" w:color="auto" w:fill="auto"/>
          </w:tcPr>
          <w:p w:rsidR="00B14A3B" w:rsidRPr="00D1358E" w:rsidRDefault="00B14A3B" w:rsidP="00B14A3B">
            <w:pPr>
              <w:jc w:val="center"/>
              <w:rPr>
                <w:color w:val="000000"/>
                <w:sz w:val="20"/>
                <w:szCs w:val="20"/>
              </w:rPr>
            </w:pPr>
            <w:r w:rsidRPr="00D1358E">
              <w:rPr>
                <w:color w:val="000000"/>
                <w:sz w:val="20"/>
                <w:szCs w:val="20"/>
              </w:rPr>
              <w:t>0,0</w:t>
            </w:r>
          </w:p>
        </w:tc>
        <w:tc>
          <w:tcPr>
            <w:tcW w:w="434" w:type="pct"/>
            <w:tcBorders>
              <w:top w:val="nil"/>
              <w:left w:val="nil"/>
              <w:bottom w:val="single" w:sz="4" w:space="0" w:color="auto"/>
              <w:right w:val="single" w:sz="4" w:space="0" w:color="auto"/>
            </w:tcBorders>
            <w:shd w:val="clear" w:color="auto" w:fill="auto"/>
          </w:tcPr>
          <w:p w:rsidR="00B14A3B" w:rsidRPr="00D1358E" w:rsidRDefault="00B14A3B" w:rsidP="00B14A3B">
            <w:pPr>
              <w:jc w:val="center"/>
              <w:rPr>
                <w:color w:val="000000"/>
                <w:sz w:val="20"/>
                <w:szCs w:val="20"/>
              </w:rPr>
            </w:pPr>
            <w:r w:rsidRPr="00D1358E">
              <w:rPr>
                <w:color w:val="000000"/>
                <w:sz w:val="20"/>
                <w:szCs w:val="20"/>
              </w:rPr>
              <w:t>0,0</w:t>
            </w:r>
          </w:p>
        </w:tc>
        <w:tc>
          <w:tcPr>
            <w:tcW w:w="385"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0,0</w:t>
            </w:r>
          </w:p>
        </w:tc>
        <w:tc>
          <w:tcPr>
            <w:tcW w:w="496"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0,0</w:t>
            </w:r>
          </w:p>
        </w:tc>
      </w:tr>
      <w:tr w:rsidR="00B14A3B" w:rsidRPr="008B61D0" w:rsidTr="00656D0B">
        <w:trPr>
          <w:trHeight w:val="225"/>
        </w:trPr>
        <w:tc>
          <w:tcPr>
            <w:tcW w:w="426" w:type="pct"/>
            <w:vMerge/>
            <w:shd w:val="clear" w:color="auto" w:fill="auto"/>
          </w:tcPr>
          <w:p w:rsidR="00B14A3B" w:rsidRPr="008B61D0" w:rsidRDefault="00B14A3B" w:rsidP="00B14A3B">
            <w:pPr>
              <w:widowControl w:val="0"/>
              <w:autoSpaceDE w:val="0"/>
              <w:autoSpaceDN w:val="0"/>
              <w:jc w:val="center"/>
              <w:rPr>
                <w:sz w:val="20"/>
                <w:szCs w:val="20"/>
              </w:rPr>
            </w:pPr>
          </w:p>
        </w:tc>
        <w:tc>
          <w:tcPr>
            <w:tcW w:w="822" w:type="pct"/>
            <w:vMerge/>
            <w:shd w:val="clear" w:color="auto" w:fill="auto"/>
          </w:tcPr>
          <w:p w:rsidR="00B14A3B" w:rsidRPr="008B61D0" w:rsidRDefault="00B14A3B" w:rsidP="00B14A3B">
            <w:pPr>
              <w:widowControl w:val="0"/>
              <w:autoSpaceDE w:val="0"/>
              <w:autoSpaceDN w:val="0"/>
              <w:jc w:val="center"/>
              <w:rPr>
                <w:sz w:val="20"/>
                <w:szCs w:val="20"/>
              </w:rPr>
            </w:pPr>
          </w:p>
        </w:tc>
        <w:tc>
          <w:tcPr>
            <w:tcW w:w="681" w:type="pct"/>
            <w:vMerge/>
            <w:shd w:val="clear" w:color="auto" w:fill="auto"/>
          </w:tcPr>
          <w:p w:rsidR="00B14A3B" w:rsidRPr="008B61D0" w:rsidRDefault="00B14A3B" w:rsidP="00B14A3B">
            <w:pPr>
              <w:widowControl w:val="0"/>
              <w:autoSpaceDE w:val="0"/>
              <w:autoSpaceDN w:val="0"/>
              <w:jc w:val="center"/>
              <w:rPr>
                <w:sz w:val="20"/>
                <w:szCs w:val="20"/>
              </w:rPr>
            </w:pPr>
          </w:p>
        </w:tc>
        <w:tc>
          <w:tcPr>
            <w:tcW w:w="540" w:type="pct"/>
            <w:shd w:val="clear" w:color="auto" w:fill="auto"/>
          </w:tcPr>
          <w:p w:rsidR="00B14A3B" w:rsidRPr="008B61D0" w:rsidRDefault="00B14A3B" w:rsidP="00B14A3B">
            <w:pPr>
              <w:widowControl w:val="0"/>
              <w:autoSpaceDE w:val="0"/>
              <w:autoSpaceDN w:val="0"/>
              <w:jc w:val="center"/>
              <w:rPr>
                <w:sz w:val="20"/>
                <w:szCs w:val="20"/>
              </w:rPr>
            </w:pPr>
            <w:r w:rsidRPr="008B61D0">
              <w:rPr>
                <w:sz w:val="20"/>
                <w:szCs w:val="20"/>
              </w:rPr>
              <w:t>местный бюджет</w:t>
            </w:r>
          </w:p>
        </w:tc>
        <w:tc>
          <w:tcPr>
            <w:tcW w:w="438" w:type="pct"/>
            <w:tcBorders>
              <w:top w:val="nil"/>
              <w:left w:val="single" w:sz="4" w:space="0" w:color="auto"/>
              <w:bottom w:val="single" w:sz="4" w:space="0" w:color="auto"/>
              <w:right w:val="single" w:sz="4" w:space="0" w:color="auto"/>
            </w:tcBorders>
            <w:shd w:val="clear" w:color="auto" w:fill="auto"/>
          </w:tcPr>
          <w:p w:rsidR="00B14A3B" w:rsidRPr="00D1358E" w:rsidRDefault="00B14A3B" w:rsidP="00311B2F">
            <w:pPr>
              <w:jc w:val="center"/>
              <w:rPr>
                <w:color w:val="000000"/>
                <w:sz w:val="20"/>
                <w:szCs w:val="20"/>
                <w:highlight w:val="yellow"/>
              </w:rPr>
            </w:pPr>
            <w:r w:rsidRPr="00D1358E">
              <w:rPr>
                <w:color w:val="000000"/>
                <w:sz w:val="20"/>
                <w:szCs w:val="20"/>
                <w:highlight w:val="yellow"/>
              </w:rPr>
              <w:t>1</w:t>
            </w:r>
            <w:r w:rsidR="00311B2F">
              <w:rPr>
                <w:color w:val="000000"/>
                <w:sz w:val="20"/>
                <w:szCs w:val="20"/>
                <w:highlight w:val="yellow"/>
              </w:rPr>
              <w:t> 387 955,7</w:t>
            </w:r>
          </w:p>
        </w:tc>
        <w:tc>
          <w:tcPr>
            <w:tcW w:w="392" w:type="pct"/>
            <w:tcBorders>
              <w:top w:val="nil"/>
              <w:left w:val="nil"/>
              <w:bottom w:val="single" w:sz="4" w:space="0" w:color="auto"/>
              <w:right w:val="single" w:sz="4" w:space="0" w:color="auto"/>
            </w:tcBorders>
            <w:shd w:val="clear" w:color="auto" w:fill="auto"/>
          </w:tcPr>
          <w:p w:rsidR="00B14A3B" w:rsidRPr="00D1358E" w:rsidRDefault="00B14A3B" w:rsidP="00311B2F">
            <w:pPr>
              <w:jc w:val="center"/>
              <w:rPr>
                <w:color w:val="000000"/>
                <w:sz w:val="20"/>
                <w:szCs w:val="20"/>
                <w:highlight w:val="yellow"/>
              </w:rPr>
            </w:pPr>
            <w:r w:rsidRPr="00D1358E">
              <w:rPr>
                <w:color w:val="000000"/>
                <w:sz w:val="20"/>
                <w:szCs w:val="20"/>
                <w:highlight w:val="yellow"/>
              </w:rPr>
              <w:t>1</w:t>
            </w:r>
            <w:r w:rsidR="00311B2F">
              <w:rPr>
                <w:color w:val="000000"/>
                <w:sz w:val="20"/>
                <w:szCs w:val="20"/>
                <w:highlight w:val="yellow"/>
              </w:rPr>
              <w:t>55 291,5</w:t>
            </w:r>
          </w:p>
        </w:tc>
        <w:tc>
          <w:tcPr>
            <w:tcW w:w="386" w:type="pct"/>
            <w:tcBorders>
              <w:top w:val="nil"/>
              <w:left w:val="nil"/>
              <w:bottom w:val="single" w:sz="4" w:space="0" w:color="auto"/>
              <w:right w:val="single" w:sz="4" w:space="0" w:color="auto"/>
            </w:tcBorders>
            <w:shd w:val="clear" w:color="auto" w:fill="auto"/>
          </w:tcPr>
          <w:p w:rsidR="00B14A3B" w:rsidRPr="00D1358E" w:rsidRDefault="00B14A3B" w:rsidP="00311B2F">
            <w:pPr>
              <w:jc w:val="center"/>
              <w:rPr>
                <w:color w:val="000000"/>
                <w:sz w:val="20"/>
                <w:szCs w:val="20"/>
                <w:highlight w:val="yellow"/>
              </w:rPr>
            </w:pPr>
            <w:r w:rsidRPr="00D1358E">
              <w:rPr>
                <w:color w:val="000000"/>
                <w:sz w:val="20"/>
                <w:szCs w:val="20"/>
                <w:highlight w:val="yellow"/>
              </w:rPr>
              <w:t>15</w:t>
            </w:r>
            <w:r w:rsidR="00311B2F">
              <w:rPr>
                <w:color w:val="000000"/>
                <w:sz w:val="20"/>
                <w:szCs w:val="20"/>
                <w:highlight w:val="yellow"/>
              </w:rPr>
              <w:t>8 565,9</w:t>
            </w:r>
          </w:p>
        </w:tc>
        <w:tc>
          <w:tcPr>
            <w:tcW w:w="434" w:type="pct"/>
            <w:tcBorders>
              <w:top w:val="nil"/>
              <w:left w:val="nil"/>
              <w:bottom w:val="single" w:sz="4" w:space="0" w:color="auto"/>
              <w:right w:val="single" w:sz="4" w:space="0" w:color="auto"/>
            </w:tcBorders>
            <w:shd w:val="clear" w:color="auto" w:fill="auto"/>
          </w:tcPr>
          <w:p w:rsidR="00B14A3B" w:rsidRPr="00D1358E" w:rsidRDefault="00B14A3B" w:rsidP="00311B2F">
            <w:pPr>
              <w:jc w:val="center"/>
              <w:rPr>
                <w:color w:val="000000"/>
                <w:sz w:val="20"/>
                <w:szCs w:val="20"/>
                <w:highlight w:val="yellow"/>
              </w:rPr>
            </w:pPr>
            <w:r w:rsidRPr="00D1358E">
              <w:rPr>
                <w:color w:val="000000"/>
                <w:sz w:val="20"/>
                <w:szCs w:val="20"/>
                <w:highlight w:val="yellow"/>
              </w:rPr>
              <w:t>15</w:t>
            </w:r>
            <w:r w:rsidR="00311B2F">
              <w:rPr>
                <w:color w:val="000000"/>
                <w:sz w:val="20"/>
                <w:szCs w:val="20"/>
                <w:highlight w:val="yellow"/>
              </w:rPr>
              <w:t>8 </w:t>
            </w:r>
            <w:r w:rsidRPr="00D1358E">
              <w:rPr>
                <w:color w:val="000000"/>
                <w:sz w:val="20"/>
                <w:szCs w:val="20"/>
                <w:highlight w:val="yellow"/>
              </w:rPr>
              <w:t>5</w:t>
            </w:r>
            <w:r w:rsidR="00311B2F">
              <w:rPr>
                <w:color w:val="000000"/>
                <w:sz w:val="20"/>
                <w:szCs w:val="20"/>
                <w:highlight w:val="yellow"/>
              </w:rPr>
              <w:t>65,9</w:t>
            </w:r>
          </w:p>
        </w:tc>
        <w:tc>
          <w:tcPr>
            <w:tcW w:w="385"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152 588,7</w:t>
            </w:r>
          </w:p>
        </w:tc>
        <w:tc>
          <w:tcPr>
            <w:tcW w:w="496"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762 943,7</w:t>
            </w:r>
          </w:p>
        </w:tc>
      </w:tr>
      <w:tr w:rsidR="00B14A3B" w:rsidRPr="008B61D0" w:rsidTr="00656D0B">
        <w:trPr>
          <w:trHeight w:val="225"/>
        </w:trPr>
        <w:tc>
          <w:tcPr>
            <w:tcW w:w="426" w:type="pct"/>
            <w:vMerge/>
            <w:shd w:val="clear" w:color="auto" w:fill="auto"/>
          </w:tcPr>
          <w:p w:rsidR="00B14A3B" w:rsidRPr="008B61D0" w:rsidRDefault="00B14A3B" w:rsidP="00B14A3B">
            <w:pPr>
              <w:widowControl w:val="0"/>
              <w:autoSpaceDE w:val="0"/>
              <w:autoSpaceDN w:val="0"/>
              <w:jc w:val="center"/>
              <w:rPr>
                <w:sz w:val="20"/>
                <w:szCs w:val="20"/>
              </w:rPr>
            </w:pPr>
          </w:p>
        </w:tc>
        <w:tc>
          <w:tcPr>
            <w:tcW w:w="822" w:type="pct"/>
            <w:vMerge/>
            <w:shd w:val="clear" w:color="auto" w:fill="auto"/>
          </w:tcPr>
          <w:p w:rsidR="00B14A3B" w:rsidRPr="008B61D0" w:rsidRDefault="00B14A3B" w:rsidP="00B14A3B">
            <w:pPr>
              <w:widowControl w:val="0"/>
              <w:autoSpaceDE w:val="0"/>
              <w:autoSpaceDN w:val="0"/>
              <w:jc w:val="center"/>
              <w:rPr>
                <w:sz w:val="20"/>
                <w:szCs w:val="20"/>
              </w:rPr>
            </w:pPr>
          </w:p>
        </w:tc>
        <w:tc>
          <w:tcPr>
            <w:tcW w:w="681" w:type="pct"/>
            <w:vMerge/>
            <w:shd w:val="clear" w:color="auto" w:fill="auto"/>
          </w:tcPr>
          <w:p w:rsidR="00B14A3B" w:rsidRPr="008B61D0" w:rsidRDefault="00B14A3B" w:rsidP="00B14A3B">
            <w:pPr>
              <w:widowControl w:val="0"/>
              <w:autoSpaceDE w:val="0"/>
              <w:autoSpaceDN w:val="0"/>
              <w:jc w:val="center"/>
              <w:rPr>
                <w:sz w:val="20"/>
                <w:szCs w:val="20"/>
              </w:rPr>
            </w:pPr>
          </w:p>
        </w:tc>
        <w:tc>
          <w:tcPr>
            <w:tcW w:w="540" w:type="pct"/>
            <w:shd w:val="clear" w:color="auto" w:fill="auto"/>
          </w:tcPr>
          <w:p w:rsidR="00B14A3B" w:rsidRPr="008B61D0" w:rsidRDefault="00B14A3B" w:rsidP="00B14A3B">
            <w:pPr>
              <w:widowControl w:val="0"/>
              <w:autoSpaceDE w:val="0"/>
              <w:autoSpaceDN w:val="0"/>
              <w:jc w:val="center"/>
              <w:rPr>
                <w:sz w:val="20"/>
                <w:szCs w:val="20"/>
              </w:rPr>
            </w:pPr>
            <w:r w:rsidRPr="008B61D0">
              <w:rPr>
                <w:sz w:val="20"/>
                <w:szCs w:val="20"/>
              </w:rPr>
              <w:t>иные источники финансирования</w:t>
            </w:r>
          </w:p>
        </w:tc>
        <w:tc>
          <w:tcPr>
            <w:tcW w:w="438" w:type="pct"/>
            <w:tcBorders>
              <w:top w:val="nil"/>
              <w:left w:val="single" w:sz="4" w:space="0" w:color="auto"/>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69 134,4</w:t>
            </w:r>
          </w:p>
        </w:tc>
        <w:tc>
          <w:tcPr>
            <w:tcW w:w="392"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7 681,6</w:t>
            </w:r>
          </w:p>
        </w:tc>
        <w:tc>
          <w:tcPr>
            <w:tcW w:w="386"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7 681,6</w:t>
            </w:r>
          </w:p>
        </w:tc>
        <w:tc>
          <w:tcPr>
            <w:tcW w:w="434"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7 681,6</w:t>
            </w:r>
          </w:p>
        </w:tc>
        <w:tc>
          <w:tcPr>
            <w:tcW w:w="385"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7 681,6</w:t>
            </w:r>
          </w:p>
        </w:tc>
        <w:tc>
          <w:tcPr>
            <w:tcW w:w="496" w:type="pct"/>
            <w:tcBorders>
              <w:top w:val="nil"/>
              <w:left w:val="nil"/>
              <w:bottom w:val="single" w:sz="4" w:space="0" w:color="auto"/>
              <w:right w:val="single" w:sz="4" w:space="0" w:color="auto"/>
            </w:tcBorders>
            <w:shd w:val="clear" w:color="auto" w:fill="auto"/>
          </w:tcPr>
          <w:p w:rsidR="00B14A3B" w:rsidRDefault="00B14A3B" w:rsidP="00B14A3B">
            <w:pPr>
              <w:jc w:val="center"/>
              <w:rPr>
                <w:color w:val="000000"/>
                <w:sz w:val="20"/>
                <w:szCs w:val="20"/>
              </w:rPr>
            </w:pPr>
            <w:r>
              <w:rPr>
                <w:color w:val="000000"/>
                <w:sz w:val="20"/>
                <w:szCs w:val="20"/>
              </w:rPr>
              <w:t>38 408,0</w:t>
            </w:r>
          </w:p>
        </w:tc>
      </w:tr>
      <w:tr w:rsidR="00CA2843" w:rsidRPr="008B61D0" w:rsidTr="00656D0B">
        <w:trPr>
          <w:trHeight w:val="225"/>
        </w:trPr>
        <w:tc>
          <w:tcPr>
            <w:tcW w:w="1248" w:type="pct"/>
            <w:gridSpan w:val="2"/>
            <w:vMerge w:val="restart"/>
            <w:shd w:val="clear" w:color="auto" w:fill="auto"/>
          </w:tcPr>
          <w:p w:rsidR="00CA2843" w:rsidRPr="008B61D0" w:rsidRDefault="00CA2843" w:rsidP="00CA2843">
            <w:pPr>
              <w:widowControl w:val="0"/>
              <w:autoSpaceDE w:val="0"/>
              <w:autoSpaceDN w:val="0"/>
              <w:jc w:val="center"/>
              <w:rPr>
                <w:sz w:val="20"/>
                <w:szCs w:val="20"/>
              </w:rPr>
            </w:pPr>
            <w:r w:rsidRPr="008B61D0">
              <w:rPr>
                <w:sz w:val="20"/>
                <w:szCs w:val="20"/>
              </w:rPr>
              <w:t>Всего по муниципальной программе:</w:t>
            </w:r>
          </w:p>
        </w:tc>
        <w:tc>
          <w:tcPr>
            <w:tcW w:w="681" w:type="pct"/>
            <w:vMerge w:val="restart"/>
            <w:shd w:val="clear" w:color="auto" w:fill="auto"/>
          </w:tcPr>
          <w:p w:rsidR="00CA2843" w:rsidRPr="008B61D0" w:rsidRDefault="00CA2843" w:rsidP="00CA2843">
            <w:pPr>
              <w:widowControl w:val="0"/>
              <w:autoSpaceDE w:val="0"/>
              <w:autoSpaceDN w:val="0"/>
              <w:jc w:val="center"/>
              <w:rPr>
                <w:sz w:val="20"/>
                <w:szCs w:val="20"/>
              </w:rPr>
            </w:pPr>
          </w:p>
        </w:tc>
        <w:tc>
          <w:tcPr>
            <w:tcW w:w="540" w:type="pct"/>
            <w:shd w:val="clear" w:color="auto" w:fill="auto"/>
          </w:tcPr>
          <w:p w:rsidR="00CA2843" w:rsidRPr="008B61D0" w:rsidRDefault="00CA2843" w:rsidP="00CA2843">
            <w:pPr>
              <w:widowControl w:val="0"/>
              <w:autoSpaceDE w:val="0"/>
              <w:autoSpaceDN w:val="0"/>
              <w:jc w:val="center"/>
              <w:rPr>
                <w:sz w:val="20"/>
                <w:szCs w:val="20"/>
              </w:rPr>
            </w:pPr>
            <w:r w:rsidRPr="008B61D0">
              <w:rPr>
                <w:sz w:val="20"/>
                <w:szCs w:val="20"/>
              </w:rPr>
              <w:t>всего</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CA2843" w:rsidRPr="00CA2843" w:rsidRDefault="00CA2843" w:rsidP="00CA2843">
            <w:pPr>
              <w:jc w:val="center"/>
              <w:rPr>
                <w:sz w:val="20"/>
                <w:szCs w:val="20"/>
                <w:highlight w:val="yellow"/>
              </w:rPr>
            </w:pPr>
            <w:r w:rsidRPr="00CA2843">
              <w:rPr>
                <w:sz w:val="20"/>
                <w:szCs w:val="20"/>
                <w:highlight w:val="yellow"/>
              </w:rPr>
              <w:t>1 563 300,0</w:t>
            </w:r>
          </w:p>
        </w:tc>
        <w:tc>
          <w:tcPr>
            <w:tcW w:w="392" w:type="pct"/>
            <w:tcBorders>
              <w:top w:val="single" w:sz="4" w:space="0" w:color="auto"/>
              <w:left w:val="nil"/>
              <w:bottom w:val="single" w:sz="4" w:space="0" w:color="auto"/>
              <w:right w:val="single" w:sz="4" w:space="0" w:color="auto"/>
            </w:tcBorders>
            <w:shd w:val="clear" w:color="auto" w:fill="auto"/>
          </w:tcPr>
          <w:p w:rsidR="00CA2843" w:rsidRPr="00CA2843" w:rsidRDefault="00CA2843" w:rsidP="00CA2843">
            <w:pPr>
              <w:jc w:val="center"/>
              <w:rPr>
                <w:sz w:val="20"/>
                <w:szCs w:val="20"/>
                <w:highlight w:val="yellow"/>
              </w:rPr>
            </w:pPr>
            <w:r w:rsidRPr="00CA2843">
              <w:rPr>
                <w:sz w:val="20"/>
                <w:szCs w:val="20"/>
                <w:highlight w:val="yellow"/>
              </w:rPr>
              <w:t>179 185,7</w:t>
            </w:r>
          </w:p>
        </w:tc>
        <w:tc>
          <w:tcPr>
            <w:tcW w:w="386" w:type="pct"/>
            <w:tcBorders>
              <w:top w:val="single" w:sz="4" w:space="0" w:color="auto"/>
              <w:left w:val="nil"/>
              <w:bottom w:val="single" w:sz="4" w:space="0" w:color="auto"/>
              <w:right w:val="single" w:sz="4" w:space="0" w:color="auto"/>
            </w:tcBorders>
            <w:shd w:val="clear" w:color="auto" w:fill="auto"/>
          </w:tcPr>
          <w:p w:rsidR="00CA2843" w:rsidRPr="00CA2843" w:rsidRDefault="00CA2843" w:rsidP="00CA2843">
            <w:pPr>
              <w:jc w:val="center"/>
              <w:rPr>
                <w:sz w:val="20"/>
                <w:szCs w:val="20"/>
                <w:highlight w:val="yellow"/>
              </w:rPr>
            </w:pPr>
            <w:r w:rsidRPr="00CA2843">
              <w:rPr>
                <w:sz w:val="20"/>
                <w:szCs w:val="20"/>
                <w:highlight w:val="yellow"/>
              </w:rPr>
              <w:t>184 719,4</w:t>
            </w:r>
          </w:p>
        </w:tc>
        <w:tc>
          <w:tcPr>
            <w:tcW w:w="434" w:type="pct"/>
            <w:tcBorders>
              <w:top w:val="single" w:sz="4" w:space="0" w:color="auto"/>
              <w:left w:val="nil"/>
              <w:bottom w:val="single" w:sz="4" w:space="0" w:color="auto"/>
              <w:right w:val="single" w:sz="4" w:space="0" w:color="auto"/>
            </w:tcBorders>
            <w:shd w:val="clear" w:color="auto" w:fill="auto"/>
          </w:tcPr>
          <w:p w:rsidR="00CA2843" w:rsidRPr="00CA2843" w:rsidRDefault="00CA2843" w:rsidP="00CA2843">
            <w:pPr>
              <w:jc w:val="center"/>
              <w:rPr>
                <w:sz w:val="20"/>
                <w:szCs w:val="20"/>
                <w:highlight w:val="yellow"/>
              </w:rPr>
            </w:pPr>
            <w:r w:rsidRPr="00CA2843">
              <w:rPr>
                <w:sz w:val="20"/>
                <w:szCs w:val="20"/>
                <w:highlight w:val="yellow"/>
              </w:rPr>
              <w:t>187 423,9</w:t>
            </w:r>
          </w:p>
        </w:tc>
        <w:tc>
          <w:tcPr>
            <w:tcW w:w="385" w:type="pct"/>
            <w:tcBorders>
              <w:top w:val="single" w:sz="4" w:space="0" w:color="auto"/>
              <w:left w:val="nil"/>
              <w:bottom w:val="single" w:sz="4" w:space="0" w:color="auto"/>
              <w:right w:val="single" w:sz="4" w:space="0" w:color="auto"/>
            </w:tcBorders>
            <w:shd w:val="clear" w:color="auto" w:fill="auto"/>
          </w:tcPr>
          <w:p w:rsidR="00CA2843" w:rsidRDefault="00CA2843" w:rsidP="00CA2843">
            <w:pPr>
              <w:jc w:val="center"/>
              <w:rPr>
                <w:color w:val="000000"/>
                <w:sz w:val="20"/>
                <w:szCs w:val="20"/>
              </w:rPr>
            </w:pPr>
            <w:r>
              <w:rPr>
                <w:color w:val="000000"/>
                <w:sz w:val="20"/>
                <w:szCs w:val="20"/>
              </w:rPr>
              <w:t>168 661,8</w:t>
            </w:r>
          </w:p>
        </w:tc>
        <w:tc>
          <w:tcPr>
            <w:tcW w:w="496" w:type="pct"/>
            <w:tcBorders>
              <w:top w:val="single" w:sz="4" w:space="0" w:color="auto"/>
              <w:left w:val="nil"/>
              <w:bottom w:val="single" w:sz="4" w:space="0" w:color="auto"/>
              <w:right w:val="single" w:sz="4" w:space="0" w:color="auto"/>
            </w:tcBorders>
            <w:shd w:val="clear" w:color="auto" w:fill="auto"/>
          </w:tcPr>
          <w:p w:rsidR="00CA2843" w:rsidRDefault="00CA2843" w:rsidP="00CA2843">
            <w:pPr>
              <w:jc w:val="center"/>
              <w:rPr>
                <w:color w:val="000000"/>
                <w:sz w:val="20"/>
                <w:szCs w:val="20"/>
              </w:rPr>
            </w:pPr>
            <w:r>
              <w:rPr>
                <w:color w:val="000000"/>
                <w:sz w:val="20"/>
                <w:szCs w:val="20"/>
              </w:rPr>
              <w:t>843 309,2</w:t>
            </w:r>
          </w:p>
        </w:tc>
      </w:tr>
      <w:tr w:rsidR="00CA2843" w:rsidRPr="008B61D0" w:rsidTr="00656D0B">
        <w:trPr>
          <w:trHeight w:val="225"/>
        </w:trPr>
        <w:tc>
          <w:tcPr>
            <w:tcW w:w="1248" w:type="pct"/>
            <w:gridSpan w:val="2"/>
            <w:vMerge/>
            <w:shd w:val="clear" w:color="auto" w:fill="auto"/>
          </w:tcPr>
          <w:p w:rsidR="00CA2843" w:rsidRPr="008B61D0" w:rsidRDefault="00CA2843" w:rsidP="00CA2843">
            <w:pPr>
              <w:jc w:val="center"/>
              <w:rPr>
                <w:sz w:val="20"/>
                <w:szCs w:val="20"/>
              </w:rPr>
            </w:pPr>
          </w:p>
        </w:tc>
        <w:tc>
          <w:tcPr>
            <w:tcW w:w="681" w:type="pct"/>
            <w:vMerge/>
            <w:shd w:val="clear" w:color="auto" w:fill="auto"/>
          </w:tcPr>
          <w:p w:rsidR="00CA2843" w:rsidRPr="008B61D0" w:rsidRDefault="00CA2843" w:rsidP="00CA2843">
            <w:pPr>
              <w:jc w:val="center"/>
              <w:rPr>
                <w:sz w:val="20"/>
                <w:szCs w:val="20"/>
              </w:rPr>
            </w:pPr>
          </w:p>
        </w:tc>
        <w:tc>
          <w:tcPr>
            <w:tcW w:w="540" w:type="pct"/>
            <w:shd w:val="clear" w:color="auto" w:fill="auto"/>
          </w:tcPr>
          <w:p w:rsidR="00CA2843" w:rsidRPr="008B61D0" w:rsidRDefault="00CA2843" w:rsidP="00CA2843">
            <w:pPr>
              <w:widowControl w:val="0"/>
              <w:autoSpaceDE w:val="0"/>
              <w:autoSpaceDN w:val="0"/>
              <w:jc w:val="center"/>
              <w:rPr>
                <w:sz w:val="20"/>
                <w:szCs w:val="20"/>
              </w:rPr>
            </w:pPr>
            <w:r w:rsidRPr="008B61D0">
              <w:rPr>
                <w:sz w:val="20"/>
                <w:szCs w:val="20"/>
              </w:rPr>
              <w:t>бюджет автономного округа</w:t>
            </w:r>
          </w:p>
        </w:tc>
        <w:tc>
          <w:tcPr>
            <w:tcW w:w="438" w:type="pct"/>
            <w:tcBorders>
              <w:top w:val="nil"/>
              <w:left w:val="single" w:sz="4" w:space="0" w:color="auto"/>
              <w:bottom w:val="single" w:sz="4" w:space="0" w:color="auto"/>
              <w:right w:val="single" w:sz="4" w:space="0" w:color="auto"/>
            </w:tcBorders>
            <w:shd w:val="clear" w:color="auto" w:fill="auto"/>
          </w:tcPr>
          <w:p w:rsidR="00CA2843" w:rsidRPr="00CA2843" w:rsidRDefault="00CA2843" w:rsidP="00CA2843">
            <w:pPr>
              <w:jc w:val="center"/>
              <w:rPr>
                <w:sz w:val="20"/>
                <w:szCs w:val="20"/>
                <w:highlight w:val="yellow"/>
              </w:rPr>
            </w:pPr>
            <w:r w:rsidRPr="00CA2843">
              <w:rPr>
                <w:sz w:val="20"/>
                <w:szCs w:val="20"/>
                <w:highlight w:val="yellow"/>
              </w:rPr>
              <w:t>20 106,6</w:t>
            </w:r>
          </w:p>
        </w:tc>
        <w:tc>
          <w:tcPr>
            <w:tcW w:w="392" w:type="pct"/>
            <w:tcBorders>
              <w:top w:val="nil"/>
              <w:left w:val="nil"/>
              <w:bottom w:val="single" w:sz="4" w:space="0" w:color="auto"/>
              <w:right w:val="single" w:sz="4" w:space="0" w:color="auto"/>
            </w:tcBorders>
            <w:shd w:val="clear" w:color="auto" w:fill="auto"/>
          </w:tcPr>
          <w:p w:rsidR="00CA2843" w:rsidRPr="00CA2843" w:rsidRDefault="00CA2843" w:rsidP="00CA2843">
            <w:pPr>
              <w:jc w:val="center"/>
              <w:rPr>
                <w:sz w:val="20"/>
                <w:szCs w:val="20"/>
                <w:highlight w:val="yellow"/>
              </w:rPr>
            </w:pPr>
            <w:r w:rsidRPr="00CA2843">
              <w:rPr>
                <w:sz w:val="20"/>
                <w:szCs w:val="20"/>
                <w:highlight w:val="yellow"/>
              </w:rPr>
              <w:t>4 738,6</w:t>
            </w:r>
          </w:p>
        </w:tc>
        <w:tc>
          <w:tcPr>
            <w:tcW w:w="386" w:type="pct"/>
            <w:tcBorders>
              <w:top w:val="nil"/>
              <w:left w:val="nil"/>
              <w:bottom w:val="single" w:sz="4" w:space="0" w:color="auto"/>
              <w:right w:val="single" w:sz="4" w:space="0" w:color="auto"/>
            </w:tcBorders>
            <w:shd w:val="clear" w:color="auto" w:fill="auto"/>
          </w:tcPr>
          <w:p w:rsidR="00CA2843" w:rsidRPr="00CA2843" w:rsidRDefault="00CA2843" w:rsidP="00CA2843">
            <w:pPr>
              <w:jc w:val="center"/>
              <w:rPr>
                <w:sz w:val="20"/>
                <w:szCs w:val="20"/>
                <w:highlight w:val="yellow"/>
              </w:rPr>
            </w:pPr>
            <w:r w:rsidRPr="00CA2843">
              <w:rPr>
                <w:sz w:val="20"/>
                <w:szCs w:val="20"/>
                <w:highlight w:val="yellow"/>
              </w:rPr>
              <w:t>6 602,2</w:t>
            </w:r>
          </w:p>
        </w:tc>
        <w:tc>
          <w:tcPr>
            <w:tcW w:w="434" w:type="pct"/>
            <w:tcBorders>
              <w:top w:val="nil"/>
              <w:left w:val="nil"/>
              <w:bottom w:val="single" w:sz="4" w:space="0" w:color="auto"/>
              <w:right w:val="single" w:sz="4" w:space="0" w:color="auto"/>
            </w:tcBorders>
            <w:shd w:val="clear" w:color="auto" w:fill="auto"/>
          </w:tcPr>
          <w:p w:rsidR="00CA2843" w:rsidRPr="00CA2843" w:rsidRDefault="00CA2843" w:rsidP="00CA2843">
            <w:pPr>
              <w:jc w:val="center"/>
              <w:rPr>
                <w:sz w:val="20"/>
                <w:szCs w:val="20"/>
                <w:highlight w:val="yellow"/>
              </w:rPr>
            </w:pPr>
            <w:r w:rsidRPr="00CA2843">
              <w:rPr>
                <w:sz w:val="20"/>
                <w:szCs w:val="20"/>
                <w:highlight w:val="yellow"/>
              </w:rPr>
              <w:t>8 765,8</w:t>
            </w:r>
          </w:p>
        </w:tc>
        <w:tc>
          <w:tcPr>
            <w:tcW w:w="385" w:type="pct"/>
            <w:tcBorders>
              <w:top w:val="nil"/>
              <w:left w:val="nil"/>
              <w:bottom w:val="single" w:sz="4" w:space="0" w:color="auto"/>
              <w:right w:val="single" w:sz="4" w:space="0" w:color="auto"/>
            </w:tcBorders>
            <w:shd w:val="clear" w:color="auto" w:fill="auto"/>
          </w:tcPr>
          <w:p w:rsidR="00CA2843" w:rsidRDefault="00CA2843" w:rsidP="00CA2843">
            <w:pPr>
              <w:jc w:val="center"/>
              <w:rPr>
                <w:color w:val="000000"/>
                <w:sz w:val="20"/>
                <w:szCs w:val="20"/>
              </w:rPr>
            </w:pPr>
            <w:r>
              <w:rPr>
                <w:color w:val="000000"/>
                <w:sz w:val="20"/>
                <w:szCs w:val="20"/>
              </w:rPr>
              <w:t>0,0</w:t>
            </w:r>
          </w:p>
        </w:tc>
        <w:tc>
          <w:tcPr>
            <w:tcW w:w="496" w:type="pct"/>
            <w:tcBorders>
              <w:top w:val="nil"/>
              <w:left w:val="nil"/>
              <w:bottom w:val="single" w:sz="4" w:space="0" w:color="auto"/>
              <w:right w:val="single" w:sz="4" w:space="0" w:color="auto"/>
            </w:tcBorders>
            <w:shd w:val="clear" w:color="auto" w:fill="auto"/>
          </w:tcPr>
          <w:p w:rsidR="00CA2843" w:rsidRDefault="00CA2843" w:rsidP="00CA2843">
            <w:pPr>
              <w:jc w:val="center"/>
              <w:rPr>
                <w:color w:val="000000"/>
                <w:sz w:val="20"/>
                <w:szCs w:val="20"/>
              </w:rPr>
            </w:pPr>
            <w:r>
              <w:rPr>
                <w:color w:val="000000"/>
                <w:sz w:val="20"/>
                <w:szCs w:val="20"/>
              </w:rPr>
              <w:t>0,0</w:t>
            </w:r>
          </w:p>
        </w:tc>
      </w:tr>
      <w:tr w:rsidR="00CA2843" w:rsidRPr="008B61D0" w:rsidTr="00656D0B">
        <w:trPr>
          <w:trHeight w:val="225"/>
        </w:trPr>
        <w:tc>
          <w:tcPr>
            <w:tcW w:w="1248" w:type="pct"/>
            <w:gridSpan w:val="2"/>
            <w:vMerge/>
            <w:shd w:val="clear" w:color="auto" w:fill="auto"/>
          </w:tcPr>
          <w:p w:rsidR="00CA2843" w:rsidRPr="008B61D0" w:rsidRDefault="00CA2843" w:rsidP="00CA2843">
            <w:pPr>
              <w:jc w:val="center"/>
              <w:rPr>
                <w:sz w:val="20"/>
                <w:szCs w:val="20"/>
              </w:rPr>
            </w:pPr>
          </w:p>
        </w:tc>
        <w:tc>
          <w:tcPr>
            <w:tcW w:w="681" w:type="pct"/>
            <w:vMerge/>
            <w:shd w:val="clear" w:color="auto" w:fill="auto"/>
          </w:tcPr>
          <w:p w:rsidR="00CA2843" w:rsidRPr="008B61D0" w:rsidRDefault="00CA2843" w:rsidP="00CA2843">
            <w:pPr>
              <w:jc w:val="center"/>
              <w:rPr>
                <w:sz w:val="20"/>
                <w:szCs w:val="20"/>
              </w:rPr>
            </w:pPr>
          </w:p>
        </w:tc>
        <w:tc>
          <w:tcPr>
            <w:tcW w:w="540" w:type="pct"/>
            <w:shd w:val="clear" w:color="auto" w:fill="auto"/>
          </w:tcPr>
          <w:p w:rsidR="00CA2843" w:rsidRPr="008B61D0" w:rsidRDefault="00CA2843" w:rsidP="00CA2843">
            <w:pPr>
              <w:widowControl w:val="0"/>
              <w:autoSpaceDE w:val="0"/>
              <w:autoSpaceDN w:val="0"/>
              <w:jc w:val="center"/>
              <w:rPr>
                <w:sz w:val="20"/>
                <w:szCs w:val="20"/>
              </w:rPr>
            </w:pPr>
            <w:r w:rsidRPr="008B61D0">
              <w:rPr>
                <w:sz w:val="20"/>
                <w:szCs w:val="20"/>
              </w:rPr>
              <w:t>местный бюджет</w:t>
            </w:r>
          </w:p>
        </w:tc>
        <w:tc>
          <w:tcPr>
            <w:tcW w:w="438" w:type="pct"/>
            <w:tcBorders>
              <w:top w:val="nil"/>
              <w:left w:val="single" w:sz="4" w:space="0" w:color="auto"/>
              <w:bottom w:val="single" w:sz="4" w:space="0" w:color="auto"/>
              <w:right w:val="single" w:sz="4" w:space="0" w:color="auto"/>
            </w:tcBorders>
            <w:shd w:val="clear" w:color="auto" w:fill="auto"/>
          </w:tcPr>
          <w:p w:rsidR="00CA2843" w:rsidRPr="00CA2843" w:rsidRDefault="00CA2843" w:rsidP="00CA2843">
            <w:pPr>
              <w:jc w:val="center"/>
              <w:rPr>
                <w:sz w:val="20"/>
                <w:szCs w:val="20"/>
                <w:highlight w:val="yellow"/>
              </w:rPr>
            </w:pPr>
            <w:r w:rsidRPr="00CA2843">
              <w:rPr>
                <w:sz w:val="20"/>
                <w:szCs w:val="20"/>
                <w:highlight w:val="yellow"/>
              </w:rPr>
              <w:t>1 474 059,0</w:t>
            </w:r>
          </w:p>
        </w:tc>
        <w:tc>
          <w:tcPr>
            <w:tcW w:w="392" w:type="pct"/>
            <w:tcBorders>
              <w:top w:val="nil"/>
              <w:left w:val="nil"/>
              <w:bottom w:val="single" w:sz="4" w:space="0" w:color="auto"/>
              <w:right w:val="single" w:sz="4" w:space="0" w:color="auto"/>
            </w:tcBorders>
            <w:shd w:val="clear" w:color="auto" w:fill="auto"/>
          </w:tcPr>
          <w:p w:rsidR="00CA2843" w:rsidRPr="00CA2843" w:rsidRDefault="00CA2843" w:rsidP="00CA2843">
            <w:pPr>
              <w:jc w:val="center"/>
              <w:rPr>
                <w:sz w:val="20"/>
                <w:szCs w:val="20"/>
                <w:highlight w:val="yellow"/>
              </w:rPr>
            </w:pPr>
            <w:r w:rsidRPr="00CA2843">
              <w:rPr>
                <w:sz w:val="20"/>
                <w:szCs w:val="20"/>
                <w:highlight w:val="yellow"/>
              </w:rPr>
              <w:t>166 765,46</w:t>
            </w:r>
          </w:p>
        </w:tc>
        <w:tc>
          <w:tcPr>
            <w:tcW w:w="386" w:type="pct"/>
            <w:tcBorders>
              <w:top w:val="nil"/>
              <w:left w:val="nil"/>
              <w:bottom w:val="single" w:sz="4" w:space="0" w:color="auto"/>
              <w:right w:val="single" w:sz="4" w:space="0" w:color="auto"/>
            </w:tcBorders>
            <w:shd w:val="clear" w:color="auto" w:fill="auto"/>
          </w:tcPr>
          <w:p w:rsidR="00CA2843" w:rsidRPr="00CA2843" w:rsidRDefault="00CA2843" w:rsidP="00CA2843">
            <w:pPr>
              <w:jc w:val="center"/>
              <w:rPr>
                <w:sz w:val="20"/>
                <w:szCs w:val="20"/>
                <w:highlight w:val="yellow"/>
              </w:rPr>
            </w:pPr>
            <w:r w:rsidRPr="00CA2843">
              <w:rPr>
                <w:sz w:val="20"/>
                <w:szCs w:val="20"/>
                <w:highlight w:val="yellow"/>
              </w:rPr>
              <w:t>170 435,62</w:t>
            </w:r>
          </w:p>
        </w:tc>
        <w:tc>
          <w:tcPr>
            <w:tcW w:w="434" w:type="pct"/>
            <w:tcBorders>
              <w:top w:val="nil"/>
              <w:left w:val="nil"/>
              <w:bottom w:val="single" w:sz="4" w:space="0" w:color="auto"/>
              <w:right w:val="single" w:sz="4" w:space="0" w:color="auto"/>
            </w:tcBorders>
            <w:shd w:val="clear" w:color="auto" w:fill="auto"/>
          </w:tcPr>
          <w:p w:rsidR="00CA2843" w:rsidRPr="00CA2843" w:rsidRDefault="00CA2843" w:rsidP="00CA2843">
            <w:pPr>
              <w:jc w:val="center"/>
              <w:rPr>
                <w:sz w:val="20"/>
                <w:szCs w:val="20"/>
                <w:highlight w:val="yellow"/>
              </w:rPr>
            </w:pPr>
            <w:r w:rsidRPr="00CA2843">
              <w:rPr>
                <w:sz w:val="20"/>
                <w:szCs w:val="20"/>
                <w:highlight w:val="yellow"/>
              </w:rPr>
              <w:t>170 976,54</w:t>
            </w:r>
          </w:p>
        </w:tc>
        <w:tc>
          <w:tcPr>
            <w:tcW w:w="385" w:type="pct"/>
            <w:tcBorders>
              <w:top w:val="nil"/>
              <w:left w:val="nil"/>
              <w:bottom w:val="single" w:sz="4" w:space="0" w:color="auto"/>
              <w:right w:val="single" w:sz="4" w:space="0" w:color="auto"/>
            </w:tcBorders>
            <w:shd w:val="clear" w:color="auto" w:fill="auto"/>
          </w:tcPr>
          <w:p w:rsidR="00CA2843" w:rsidRDefault="00CA2843" w:rsidP="00CA2843">
            <w:pPr>
              <w:jc w:val="center"/>
              <w:rPr>
                <w:color w:val="000000"/>
                <w:sz w:val="20"/>
                <w:szCs w:val="20"/>
              </w:rPr>
            </w:pPr>
            <w:r>
              <w:rPr>
                <w:color w:val="000000"/>
                <w:sz w:val="20"/>
                <w:szCs w:val="20"/>
              </w:rPr>
              <w:t>160 980,2</w:t>
            </w:r>
          </w:p>
        </w:tc>
        <w:tc>
          <w:tcPr>
            <w:tcW w:w="496" w:type="pct"/>
            <w:tcBorders>
              <w:top w:val="nil"/>
              <w:left w:val="nil"/>
              <w:bottom w:val="single" w:sz="4" w:space="0" w:color="auto"/>
              <w:right w:val="single" w:sz="4" w:space="0" w:color="auto"/>
            </w:tcBorders>
            <w:shd w:val="clear" w:color="auto" w:fill="auto"/>
          </w:tcPr>
          <w:p w:rsidR="00CA2843" w:rsidRDefault="00CA2843" w:rsidP="00CA2843">
            <w:pPr>
              <w:jc w:val="center"/>
              <w:rPr>
                <w:color w:val="000000"/>
                <w:sz w:val="20"/>
                <w:szCs w:val="20"/>
              </w:rPr>
            </w:pPr>
            <w:r>
              <w:rPr>
                <w:color w:val="000000"/>
                <w:sz w:val="20"/>
                <w:szCs w:val="20"/>
              </w:rPr>
              <w:t>804 901,2</w:t>
            </w:r>
          </w:p>
        </w:tc>
      </w:tr>
      <w:tr w:rsidR="00796045" w:rsidRPr="008B61D0" w:rsidTr="00656D0B">
        <w:trPr>
          <w:trHeight w:val="225"/>
        </w:trPr>
        <w:tc>
          <w:tcPr>
            <w:tcW w:w="1248" w:type="pct"/>
            <w:gridSpan w:val="2"/>
            <w:vMerge/>
            <w:shd w:val="clear" w:color="auto" w:fill="auto"/>
          </w:tcPr>
          <w:p w:rsidR="00796045" w:rsidRPr="008B61D0" w:rsidRDefault="00796045" w:rsidP="00796045">
            <w:pPr>
              <w:jc w:val="center"/>
              <w:rPr>
                <w:sz w:val="20"/>
                <w:szCs w:val="20"/>
              </w:rPr>
            </w:pPr>
          </w:p>
        </w:tc>
        <w:tc>
          <w:tcPr>
            <w:tcW w:w="681" w:type="pct"/>
            <w:vMerge/>
            <w:shd w:val="clear" w:color="auto" w:fill="auto"/>
          </w:tcPr>
          <w:p w:rsidR="00796045" w:rsidRPr="008B61D0" w:rsidRDefault="00796045" w:rsidP="00796045">
            <w:pPr>
              <w:jc w:val="center"/>
              <w:rPr>
                <w:sz w:val="20"/>
                <w:szCs w:val="20"/>
              </w:rPr>
            </w:pPr>
          </w:p>
        </w:tc>
        <w:tc>
          <w:tcPr>
            <w:tcW w:w="540" w:type="pct"/>
            <w:shd w:val="clear" w:color="auto" w:fill="auto"/>
          </w:tcPr>
          <w:p w:rsidR="00796045" w:rsidRPr="008B61D0" w:rsidRDefault="00796045" w:rsidP="00796045">
            <w:pPr>
              <w:widowControl w:val="0"/>
              <w:autoSpaceDE w:val="0"/>
              <w:autoSpaceDN w:val="0"/>
              <w:jc w:val="center"/>
              <w:rPr>
                <w:sz w:val="20"/>
                <w:szCs w:val="20"/>
              </w:rPr>
            </w:pPr>
            <w:r w:rsidRPr="008B61D0">
              <w:rPr>
                <w:sz w:val="20"/>
                <w:szCs w:val="20"/>
              </w:rPr>
              <w:t>иные источники финансирования</w:t>
            </w:r>
          </w:p>
        </w:tc>
        <w:tc>
          <w:tcPr>
            <w:tcW w:w="438" w:type="pct"/>
            <w:tcBorders>
              <w:top w:val="nil"/>
              <w:left w:val="single" w:sz="4" w:space="0" w:color="auto"/>
              <w:bottom w:val="single" w:sz="4" w:space="0" w:color="auto"/>
              <w:right w:val="single" w:sz="4" w:space="0" w:color="auto"/>
            </w:tcBorders>
            <w:shd w:val="clear" w:color="auto" w:fill="auto"/>
          </w:tcPr>
          <w:p w:rsidR="00796045" w:rsidRDefault="00796045" w:rsidP="00796045">
            <w:pPr>
              <w:jc w:val="center"/>
              <w:rPr>
                <w:color w:val="000000"/>
                <w:sz w:val="20"/>
                <w:szCs w:val="20"/>
              </w:rPr>
            </w:pPr>
            <w:r>
              <w:rPr>
                <w:color w:val="000000"/>
                <w:sz w:val="20"/>
                <w:szCs w:val="20"/>
              </w:rPr>
              <w:t>69 134,4</w:t>
            </w:r>
          </w:p>
        </w:tc>
        <w:tc>
          <w:tcPr>
            <w:tcW w:w="392" w:type="pct"/>
            <w:tcBorders>
              <w:top w:val="nil"/>
              <w:left w:val="nil"/>
              <w:bottom w:val="single" w:sz="4" w:space="0" w:color="auto"/>
              <w:right w:val="single" w:sz="4" w:space="0" w:color="auto"/>
            </w:tcBorders>
            <w:shd w:val="clear" w:color="auto" w:fill="auto"/>
          </w:tcPr>
          <w:p w:rsidR="00796045" w:rsidRDefault="00796045" w:rsidP="00796045">
            <w:pPr>
              <w:jc w:val="center"/>
              <w:rPr>
                <w:color w:val="000000"/>
                <w:sz w:val="20"/>
                <w:szCs w:val="20"/>
              </w:rPr>
            </w:pPr>
            <w:r>
              <w:rPr>
                <w:color w:val="000000"/>
                <w:sz w:val="20"/>
                <w:szCs w:val="20"/>
              </w:rPr>
              <w:t>7 681,6</w:t>
            </w:r>
          </w:p>
        </w:tc>
        <w:tc>
          <w:tcPr>
            <w:tcW w:w="386" w:type="pct"/>
            <w:tcBorders>
              <w:top w:val="nil"/>
              <w:left w:val="nil"/>
              <w:bottom w:val="single" w:sz="4" w:space="0" w:color="auto"/>
              <w:right w:val="single" w:sz="4" w:space="0" w:color="auto"/>
            </w:tcBorders>
            <w:shd w:val="clear" w:color="auto" w:fill="auto"/>
          </w:tcPr>
          <w:p w:rsidR="00796045" w:rsidRDefault="00796045" w:rsidP="00796045">
            <w:pPr>
              <w:jc w:val="center"/>
              <w:rPr>
                <w:color w:val="000000"/>
                <w:sz w:val="20"/>
                <w:szCs w:val="20"/>
              </w:rPr>
            </w:pPr>
            <w:r>
              <w:rPr>
                <w:color w:val="000000"/>
                <w:sz w:val="20"/>
                <w:szCs w:val="20"/>
              </w:rPr>
              <w:t>7 681,6</w:t>
            </w:r>
          </w:p>
        </w:tc>
        <w:tc>
          <w:tcPr>
            <w:tcW w:w="434" w:type="pct"/>
            <w:tcBorders>
              <w:top w:val="nil"/>
              <w:left w:val="nil"/>
              <w:bottom w:val="single" w:sz="4" w:space="0" w:color="auto"/>
              <w:right w:val="single" w:sz="4" w:space="0" w:color="auto"/>
            </w:tcBorders>
            <w:shd w:val="clear" w:color="auto" w:fill="auto"/>
          </w:tcPr>
          <w:p w:rsidR="00796045" w:rsidRDefault="00796045" w:rsidP="00796045">
            <w:pPr>
              <w:jc w:val="center"/>
              <w:rPr>
                <w:color w:val="000000"/>
                <w:sz w:val="20"/>
                <w:szCs w:val="20"/>
              </w:rPr>
            </w:pPr>
            <w:r>
              <w:rPr>
                <w:color w:val="000000"/>
                <w:sz w:val="20"/>
                <w:szCs w:val="20"/>
              </w:rPr>
              <w:t>7 681,6</w:t>
            </w:r>
          </w:p>
        </w:tc>
        <w:tc>
          <w:tcPr>
            <w:tcW w:w="385" w:type="pct"/>
            <w:tcBorders>
              <w:top w:val="nil"/>
              <w:left w:val="nil"/>
              <w:bottom w:val="single" w:sz="4" w:space="0" w:color="auto"/>
              <w:right w:val="single" w:sz="4" w:space="0" w:color="auto"/>
            </w:tcBorders>
            <w:shd w:val="clear" w:color="auto" w:fill="auto"/>
          </w:tcPr>
          <w:p w:rsidR="00796045" w:rsidRDefault="00796045" w:rsidP="00796045">
            <w:pPr>
              <w:jc w:val="center"/>
              <w:rPr>
                <w:color w:val="000000"/>
                <w:sz w:val="20"/>
                <w:szCs w:val="20"/>
              </w:rPr>
            </w:pPr>
            <w:r>
              <w:rPr>
                <w:color w:val="000000"/>
                <w:sz w:val="20"/>
                <w:szCs w:val="20"/>
              </w:rPr>
              <w:t>7 681,6</w:t>
            </w:r>
          </w:p>
        </w:tc>
        <w:tc>
          <w:tcPr>
            <w:tcW w:w="496" w:type="pct"/>
            <w:tcBorders>
              <w:top w:val="nil"/>
              <w:left w:val="nil"/>
              <w:bottom w:val="single" w:sz="4" w:space="0" w:color="auto"/>
              <w:right w:val="single" w:sz="4" w:space="0" w:color="auto"/>
            </w:tcBorders>
            <w:shd w:val="clear" w:color="auto" w:fill="auto"/>
          </w:tcPr>
          <w:p w:rsidR="00796045" w:rsidRDefault="00796045" w:rsidP="00796045">
            <w:pPr>
              <w:jc w:val="center"/>
              <w:rPr>
                <w:color w:val="000000"/>
                <w:sz w:val="20"/>
                <w:szCs w:val="20"/>
              </w:rPr>
            </w:pPr>
            <w:r>
              <w:rPr>
                <w:color w:val="000000"/>
                <w:sz w:val="20"/>
                <w:szCs w:val="20"/>
              </w:rPr>
              <w:t>38 408,0</w:t>
            </w:r>
          </w:p>
        </w:tc>
      </w:tr>
      <w:tr w:rsidR="00796045" w:rsidRPr="008B61D0" w:rsidTr="00656D0B">
        <w:trPr>
          <w:trHeight w:val="225"/>
        </w:trPr>
        <w:tc>
          <w:tcPr>
            <w:tcW w:w="1248" w:type="pct"/>
            <w:gridSpan w:val="2"/>
            <w:shd w:val="clear" w:color="auto" w:fill="auto"/>
          </w:tcPr>
          <w:p w:rsidR="00796045" w:rsidRPr="008B61D0" w:rsidRDefault="00796045" w:rsidP="00796045">
            <w:pPr>
              <w:jc w:val="center"/>
              <w:rPr>
                <w:sz w:val="20"/>
                <w:szCs w:val="20"/>
              </w:rPr>
            </w:pPr>
            <w:r w:rsidRPr="008B61D0">
              <w:rPr>
                <w:sz w:val="20"/>
                <w:szCs w:val="20"/>
              </w:rPr>
              <w:t>В том числе:</w:t>
            </w:r>
          </w:p>
        </w:tc>
        <w:tc>
          <w:tcPr>
            <w:tcW w:w="681" w:type="pct"/>
            <w:shd w:val="clear" w:color="auto" w:fill="auto"/>
          </w:tcPr>
          <w:p w:rsidR="00796045" w:rsidRPr="008B61D0" w:rsidRDefault="00796045" w:rsidP="00796045">
            <w:pPr>
              <w:jc w:val="center"/>
              <w:rPr>
                <w:sz w:val="20"/>
                <w:szCs w:val="20"/>
              </w:rPr>
            </w:pPr>
          </w:p>
        </w:tc>
        <w:tc>
          <w:tcPr>
            <w:tcW w:w="540" w:type="pct"/>
            <w:shd w:val="clear" w:color="auto" w:fill="auto"/>
          </w:tcPr>
          <w:p w:rsidR="00796045" w:rsidRPr="008B61D0" w:rsidRDefault="00796045" w:rsidP="00796045">
            <w:pPr>
              <w:widowControl w:val="0"/>
              <w:autoSpaceDE w:val="0"/>
              <w:autoSpaceDN w:val="0"/>
              <w:jc w:val="center"/>
              <w:rPr>
                <w:sz w:val="20"/>
                <w:szCs w:val="20"/>
              </w:rPr>
            </w:pPr>
          </w:p>
        </w:tc>
        <w:tc>
          <w:tcPr>
            <w:tcW w:w="438" w:type="pct"/>
            <w:shd w:val="clear" w:color="auto" w:fill="auto"/>
          </w:tcPr>
          <w:p w:rsidR="00796045" w:rsidRPr="008B61D0" w:rsidRDefault="00796045" w:rsidP="00796045">
            <w:pPr>
              <w:widowControl w:val="0"/>
              <w:autoSpaceDE w:val="0"/>
              <w:autoSpaceDN w:val="0"/>
              <w:jc w:val="center"/>
              <w:rPr>
                <w:sz w:val="20"/>
                <w:szCs w:val="20"/>
              </w:rPr>
            </w:pPr>
          </w:p>
        </w:tc>
        <w:tc>
          <w:tcPr>
            <w:tcW w:w="392" w:type="pct"/>
            <w:shd w:val="clear" w:color="auto" w:fill="auto"/>
          </w:tcPr>
          <w:p w:rsidR="00796045" w:rsidRPr="008B61D0" w:rsidRDefault="00796045" w:rsidP="00796045">
            <w:pPr>
              <w:widowControl w:val="0"/>
              <w:autoSpaceDE w:val="0"/>
              <w:autoSpaceDN w:val="0"/>
              <w:jc w:val="center"/>
              <w:rPr>
                <w:sz w:val="20"/>
                <w:szCs w:val="20"/>
              </w:rPr>
            </w:pPr>
          </w:p>
        </w:tc>
        <w:tc>
          <w:tcPr>
            <w:tcW w:w="386" w:type="pct"/>
            <w:shd w:val="clear" w:color="auto" w:fill="auto"/>
          </w:tcPr>
          <w:p w:rsidR="00796045" w:rsidRPr="008B61D0" w:rsidRDefault="00796045" w:rsidP="00796045">
            <w:pPr>
              <w:widowControl w:val="0"/>
              <w:autoSpaceDE w:val="0"/>
              <w:autoSpaceDN w:val="0"/>
              <w:jc w:val="center"/>
              <w:rPr>
                <w:sz w:val="20"/>
                <w:szCs w:val="20"/>
              </w:rPr>
            </w:pPr>
          </w:p>
        </w:tc>
        <w:tc>
          <w:tcPr>
            <w:tcW w:w="434" w:type="pct"/>
            <w:shd w:val="clear" w:color="auto" w:fill="auto"/>
          </w:tcPr>
          <w:p w:rsidR="00796045" w:rsidRPr="008B61D0" w:rsidRDefault="00796045" w:rsidP="00796045">
            <w:pPr>
              <w:widowControl w:val="0"/>
              <w:autoSpaceDE w:val="0"/>
              <w:autoSpaceDN w:val="0"/>
              <w:jc w:val="center"/>
              <w:rPr>
                <w:sz w:val="20"/>
                <w:szCs w:val="20"/>
              </w:rPr>
            </w:pPr>
          </w:p>
        </w:tc>
        <w:tc>
          <w:tcPr>
            <w:tcW w:w="385" w:type="pct"/>
            <w:shd w:val="clear" w:color="auto" w:fill="auto"/>
          </w:tcPr>
          <w:p w:rsidR="00796045" w:rsidRPr="008B61D0" w:rsidRDefault="00796045" w:rsidP="00796045">
            <w:pPr>
              <w:widowControl w:val="0"/>
              <w:autoSpaceDE w:val="0"/>
              <w:autoSpaceDN w:val="0"/>
              <w:jc w:val="center"/>
              <w:rPr>
                <w:sz w:val="20"/>
                <w:szCs w:val="20"/>
              </w:rPr>
            </w:pPr>
          </w:p>
        </w:tc>
        <w:tc>
          <w:tcPr>
            <w:tcW w:w="496" w:type="pct"/>
            <w:shd w:val="clear" w:color="auto" w:fill="auto"/>
          </w:tcPr>
          <w:p w:rsidR="00796045" w:rsidRPr="008B61D0" w:rsidRDefault="00796045" w:rsidP="00796045">
            <w:pPr>
              <w:widowControl w:val="0"/>
              <w:autoSpaceDE w:val="0"/>
              <w:autoSpaceDN w:val="0"/>
              <w:jc w:val="center"/>
              <w:rPr>
                <w:sz w:val="20"/>
                <w:szCs w:val="20"/>
              </w:rPr>
            </w:pPr>
          </w:p>
        </w:tc>
      </w:tr>
      <w:tr w:rsidR="00796045" w:rsidRPr="008B61D0" w:rsidTr="00656D0B">
        <w:trPr>
          <w:trHeight w:val="225"/>
        </w:trPr>
        <w:tc>
          <w:tcPr>
            <w:tcW w:w="1248" w:type="pct"/>
            <w:gridSpan w:val="2"/>
            <w:vMerge w:val="restart"/>
            <w:shd w:val="clear" w:color="auto" w:fill="auto"/>
          </w:tcPr>
          <w:p w:rsidR="00796045" w:rsidRPr="008B61D0" w:rsidRDefault="00796045" w:rsidP="00796045">
            <w:pPr>
              <w:jc w:val="center"/>
              <w:rPr>
                <w:sz w:val="20"/>
                <w:szCs w:val="20"/>
              </w:rPr>
            </w:pPr>
            <w:r w:rsidRPr="007411DF">
              <w:rPr>
                <w:sz w:val="20"/>
                <w:szCs w:val="20"/>
              </w:rPr>
              <w:t>Проектная часть</w:t>
            </w:r>
          </w:p>
        </w:tc>
        <w:tc>
          <w:tcPr>
            <w:tcW w:w="681" w:type="pct"/>
            <w:vMerge w:val="restart"/>
            <w:shd w:val="clear" w:color="auto" w:fill="auto"/>
          </w:tcPr>
          <w:p w:rsidR="00796045" w:rsidRPr="008B61D0" w:rsidRDefault="00796045" w:rsidP="00796045">
            <w:pPr>
              <w:jc w:val="center"/>
              <w:rPr>
                <w:sz w:val="20"/>
                <w:szCs w:val="20"/>
              </w:rPr>
            </w:pPr>
          </w:p>
        </w:tc>
        <w:tc>
          <w:tcPr>
            <w:tcW w:w="540" w:type="pct"/>
            <w:shd w:val="clear" w:color="auto" w:fill="auto"/>
          </w:tcPr>
          <w:p w:rsidR="00796045" w:rsidRPr="008B61D0" w:rsidRDefault="00796045" w:rsidP="00796045">
            <w:pPr>
              <w:widowControl w:val="0"/>
              <w:autoSpaceDE w:val="0"/>
              <w:autoSpaceDN w:val="0"/>
              <w:jc w:val="center"/>
              <w:rPr>
                <w:sz w:val="20"/>
                <w:szCs w:val="20"/>
              </w:rPr>
            </w:pPr>
            <w:r w:rsidRPr="008B61D0">
              <w:rPr>
                <w:sz w:val="20"/>
                <w:szCs w:val="20"/>
              </w:rPr>
              <w:t>всего</w:t>
            </w:r>
          </w:p>
        </w:tc>
        <w:tc>
          <w:tcPr>
            <w:tcW w:w="438" w:type="pct"/>
            <w:shd w:val="clear" w:color="auto" w:fill="auto"/>
          </w:tcPr>
          <w:p w:rsidR="00796045" w:rsidRPr="008B61D0" w:rsidRDefault="00796045" w:rsidP="00796045">
            <w:pPr>
              <w:widowControl w:val="0"/>
              <w:autoSpaceDE w:val="0"/>
              <w:autoSpaceDN w:val="0"/>
              <w:jc w:val="center"/>
              <w:rPr>
                <w:sz w:val="20"/>
                <w:szCs w:val="20"/>
              </w:rPr>
            </w:pPr>
            <w:r w:rsidRPr="008B61D0">
              <w:rPr>
                <w:sz w:val="20"/>
                <w:szCs w:val="20"/>
              </w:rPr>
              <w:t>0,0</w:t>
            </w:r>
          </w:p>
        </w:tc>
        <w:tc>
          <w:tcPr>
            <w:tcW w:w="392" w:type="pct"/>
            <w:shd w:val="clear" w:color="auto" w:fill="auto"/>
          </w:tcPr>
          <w:p w:rsidR="00796045" w:rsidRPr="008B61D0" w:rsidRDefault="00796045" w:rsidP="00796045">
            <w:pPr>
              <w:jc w:val="center"/>
            </w:pPr>
            <w:r w:rsidRPr="008B61D0">
              <w:rPr>
                <w:sz w:val="20"/>
                <w:szCs w:val="20"/>
              </w:rPr>
              <w:t>0,0</w:t>
            </w:r>
          </w:p>
        </w:tc>
        <w:tc>
          <w:tcPr>
            <w:tcW w:w="386" w:type="pct"/>
            <w:shd w:val="clear" w:color="auto" w:fill="auto"/>
          </w:tcPr>
          <w:p w:rsidR="00796045" w:rsidRPr="008B61D0" w:rsidRDefault="00796045" w:rsidP="00796045">
            <w:pPr>
              <w:jc w:val="center"/>
            </w:pPr>
            <w:r w:rsidRPr="008B61D0">
              <w:rPr>
                <w:sz w:val="20"/>
                <w:szCs w:val="20"/>
              </w:rPr>
              <w:t>0,0</w:t>
            </w:r>
          </w:p>
        </w:tc>
        <w:tc>
          <w:tcPr>
            <w:tcW w:w="434" w:type="pct"/>
            <w:shd w:val="clear" w:color="auto" w:fill="auto"/>
          </w:tcPr>
          <w:p w:rsidR="00796045" w:rsidRPr="008B61D0" w:rsidRDefault="00796045" w:rsidP="00796045">
            <w:pPr>
              <w:jc w:val="center"/>
            </w:pPr>
            <w:r w:rsidRPr="008B61D0">
              <w:rPr>
                <w:sz w:val="20"/>
                <w:szCs w:val="20"/>
              </w:rPr>
              <w:t>0,0</w:t>
            </w:r>
          </w:p>
        </w:tc>
        <w:tc>
          <w:tcPr>
            <w:tcW w:w="385" w:type="pct"/>
            <w:shd w:val="clear" w:color="auto" w:fill="auto"/>
          </w:tcPr>
          <w:p w:rsidR="00796045" w:rsidRPr="008B61D0" w:rsidRDefault="00796045" w:rsidP="00796045">
            <w:pPr>
              <w:jc w:val="center"/>
            </w:pPr>
            <w:r w:rsidRPr="008B61D0">
              <w:rPr>
                <w:sz w:val="20"/>
                <w:szCs w:val="20"/>
              </w:rPr>
              <w:t>0,0</w:t>
            </w:r>
          </w:p>
        </w:tc>
        <w:tc>
          <w:tcPr>
            <w:tcW w:w="496" w:type="pct"/>
            <w:shd w:val="clear" w:color="auto" w:fill="auto"/>
          </w:tcPr>
          <w:p w:rsidR="00796045" w:rsidRPr="008B61D0" w:rsidRDefault="00796045" w:rsidP="00796045">
            <w:pPr>
              <w:jc w:val="center"/>
            </w:pPr>
            <w:r w:rsidRPr="008B61D0">
              <w:rPr>
                <w:sz w:val="20"/>
                <w:szCs w:val="20"/>
              </w:rPr>
              <w:t>0,0</w:t>
            </w:r>
          </w:p>
        </w:tc>
      </w:tr>
      <w:tr w:rsidR="00796045" w:rsidRPr="008B61D0" w:rsidTr="00656D0B">
        <w:trPr>
          <w:trHeight w:val="225"/>
        </w:trPr>
        <w:tc>
          <w:tcPr>
            <w:tcW w:w="1248" w:type="pct"/>
            <w:gridSpan w:val="2"/>
            <w:vMerge/>
            <w:shd w:val="clear" w:color="auto" w:fill="auto"/>
          </w:tcPr>
          <w:p w:rsidR="00796045" w:rsidRPr="008B61D0" w:rsidRDefault="00796045" w:rsidP="00796045">
            <w:pPr>
              <w:jc w:val="center"/>
              <w:rPr>
                <w:sz w:val="20"/>
                <w:szCs w:val="20"/>
              </w:rPr>
            </w:pPr>
          </w:p>
        </w:tc>
        <w:tc>
          <w:tcPr>
            <w:tcW w:w="681" w:type="pct"/>
            <w:vMerge/>
            <w:shd w:val="clear" w:color="auto" w:fill="auto"/>
          </w:tcPr>
          <w:p w:rsidR="00796045" w:rsidRPr="008B61D0" w:rsidRDefault="00796045" w:rsidP="00796045">
            <w:pPr>
              <w:jc w:val="center"/>
              <w:rPr>
                <w:sz w:val="20"/>
                <w:szCs w:val="20"/>
              </w:rPr>
            </w:pPr>
          </w:p>
        </w:tc>
        <w:tc>
          <w:tcPr>
            <w:tcW w:w="540" w:type="pct"/>
            <w:shd w:val="clear" w:color="auto" w:fill="auto"/>
          </w:tcPr>
          <w:p w:rsidR="00796045" w:rsidRPr="008B61D0" w:rsidRDefault="00796045" w:rsidP="00796045">
            <w:pPr>
              <w:widowControl w:val="0"/>
              <w:autoSpaceDE w:val="0"/>
              <w:autoSpaceDN w:val="0"/>
              <w:jc w:val="center"/>
              <w:rPr>
                <w:sz w:val="20"/>
                <w:szCs w:val="20"/>
              </w:rPr>
            </w:pPr>
            <w:r w:rsidRPr="008B61D0">
              <w:rPr>
                <w:sz w:val="20"/>
                <w:szCs w:val="20"/>
              </w:rPr>
              <w:t>бюджет автономного округа</w:t>
            </w:r>
          </w:p>
        </w:tc>
        <w:tc>
          <w:tcPr>
            <w:tcW w:w="438" w:type="pct"/>
            <w:shd w:val="clear" w:color="auto" w:fill="auto"/>
          </w:tcPr>
          <w:p w:rsidR="00796045" w:rsidRPr="008B61D0" w:rsidRDefault="00796045" w:rsidP="00796045">
            <w:pPr>
              <w:widowControl w:val="0"/>
              <w:autoSpaceDE w:val="0"/>
              <w:autoSpaceDN w:val="0"/>
              <w:jc w:val="center"/>
              <w:rPr>
                <w:sz w:val="20"/>
                <w:szCs w:val="20"/>
              </w:rPr>
            </w:pPr>
            <w:r w:rsidRPr="008B61D0">
              <w:rPr>
                <w:sz w:val="20"/>
                <w:szCs w:val="20"/>
              </w:rPr>
              <w:t>0,0</w:t>
            </w:r>
          </w:p>
        </w:tc>
        <w:tc>
          <w:tcPr>
            <w:tcW w:w="392" w:type="pct"/>
            <w:shd w:val="clear" w:color="auto" w:fill="auto"/>
          </w:tcPr>
          <w:p w:rsidR="00796045" w:rsidRPr="008B61D0" w:rsidRDefault="00796045" w:rsidP="00796045">
            <w:pPr>
              <w:jc w:val="center"/>
            </w:pPr>
            <w:r w:rsidRPr="008B61D0">
              <w:rPr>
                <w:sz w:val="20"/>
                <w:szCs w:val="20"/>
              </w:rPr>
              <w:t>0,0</w:t>
            </w:r>
          </w:p>
        </w:tc>
        <w:tc>
          <w:tcPr>
            <w:tcW w:w="386" w:type="pct"/>
            <w:shd w:val="clear" w:color="auto" w:fill="auto"/>
          </w:tcPr>
          <w:p w:rsidR="00796045" w:rsidRPr="008B61D0" w:rsidRDefault="00796045" w:rsidP="00796045">
            <w:pPr>
              <w:jc w:val="center"/>
            </w:pPr>
            <w:r w:rsidRPr="008B61D0">
              <w:rPr>
                <w:sz w:val="20"/>
                <w:szCs w:val="20"/>
              </w:rPr>
              <w:t>0,0</w:t>
            </w:r>
          </w:p>
        </w:tc>
        <w:tc>
          <w:tcPr>
            <w:tcW w:w="434" w:type="pct"/>
            <w:shd w:val="clear" w:color="auto" w:fill="auto"/>
          </w:tcPr>
          <w:p w:rsidR="00796045" w:rsidRPr="008B61D0" w:rsidRDefault="00796045" w:rsidP="00796045">
            <w:pPr>
              <w:jc w:val="center"/>
            </w:pPr>
            <w:r w:rsidRPr="008B61D0">
              <w:rPr>
                <w:sz w:val="20"/>
                <w:szCs w:val="20"/>
              </w:rPr>
              <w:t>0,0</w:t>
            </w:r>
          </w:p>
        </w:tc>
        <w:tc>
          <w:tcPr>
            <w:tcW w:w="385" w:type="pct"/>
            <w:shd w:val="clear" w:color="auto" w:fill="auto"/>
          </w:tcPr>
          <w:p w:rsidR="00796045" w:rsidRPr="008B61D0" w:rsidRDefault="00796045" w:rsidP="00796045">
            <w:pPr>
              <w:jc w:val="center"/>
            </w:pPr>
            <w:r w:rsidRPr="008B61D0">
              <w:rPr>
                <w:sz w:val="20"/>
                <w:szCs w:val="20"/>
              </w:rPr>
              <w:t>0,0</w:t>
            </w:r>
          </w:p>
        </w:tc>
        <w:tc>
          <w:tcPr>
            <w:tcW w:w="496" w:type="pct"/>
            <w:shd w:val="clear" w:color="auto" w:fill="auto"/>
          </w:tcPr>
          <w:p w:rsidR="00796045" w:rsidRPr="008B61D0" w:rsidRDefault="00796045" w:rsidP="00796045">
            <w:pPr>
              <w:jc w:val="center"/>
            </w:pPr>
            <w:r w:rsidRPr="008B61D0">
              <w:rPr>
                <w:sz w:val="20"/>
                <w:szCs w:val="20"/>
              </w:rPr>
              <w:t>0,0</w:t>
            </w:r>
          </w:p>
        </w:tc>
      </w:tr>
      <w:tr w:rsidR="00796045" w:rsidRPr="008B61D0" w:rsidTr="00656D0B">
        <w:trPr>
          <w:trHeight w:val="225"/>
        </w:trPr>
        <w:tc>
          <w:tcPr>
            <w:tcW w:w="1248" w:type="pct"/>
            <w:gridSpan w:val="2"/>
            <w:vMerge/>
            <w:shd w:val="clear" w:color="auto" w:fill="auto"/>
          </w:tcPr>
          <w:p w:rsidR="00796045" w:rsidRPr="008B61D0" w:rsidRDefault="00796045" w:rsidP="00796045">
            <w:pPr>
              <w:jc w:val="center"/>
              <w:rPr>
                <w:sz w:val="20"/>
                <w:szCs w:val="20"/>
              </w:rPr>
            </w:pPr>
          </w:p>
        </w:tc>
        <w:tc>
          <w:tcPr>
            <w:tcW w:w="681" w:type="pct"/>
            <w:vMerge/>
            <w:shd w:val="clear" w:color="auto" w:fill="auto"/>
          </w:tcPr>
          <w:p w:rsidR="00796045" w:rsidRPr="008B61D0" w:rsidRDefault="00796045" w:rsidP="00796045">
            <w:pPr>
              <w:jc w:val="center"/>
              <w:rPr>
                <w:sz w:val="20"/>
                <w:szCs w:val="20"/>
              </w:rPr>
            </w:pPr>
          </w:p>
        </w:tc>
        <w:tc>
          <w:tcPr>
            <w:tcW w:w="540" w:type="pct"/>
            <w:shd w:val="clear" w:color="auto" w:fill="auto"/>
          </w:tcPr>
          <w:p w:rsidR="00796045" w:rsidRPr="008B61D0" w:rsidRDefault="00796045" w:rsidP="00796045">
            <w:pPr>
              <w:widowControl w:val="0"/>
              <w:autoSpaceDE w:val="0"/>
              <w:autoSpaceDN w:val="0"/>
              <w:jc w:val="center"/>
              <w:rPr>
                <w:sz w:val="20"/>
                <w:szCs w:val="20"/>
              </w:rPr>
            </w:pPr>
            <w:r w:rsidRPr="008B61D0">
              <w:rPr>
                <w:sz w:val="20"/>
                <w:szCs w:val="20"/>
              </w:rPr>
              <w:t>местный бюджет</w:t>
            </w:r>
          </w:p>
        </w:tc>
        <w:tc>
          <w:tcPr>
            <w:tcW w:w="438" w:type="pct"/>
            <w:shd w:val="clear" w:color="auto" w:fill="auto"/>
          </w:tcPr>
          <w:p w:rsidR="00796045" w:rsidRPr="008B61D0" w:rsidRDefault="00796045" w:rsidP="00796045">
            <w:pPr>
              <w:widowControl w:val="0"/>
              <w:autoSpaceDE w:val="0"/>
              <w:autoSpaceDN w:val="0"/>
              <w:jc w:val="center"/>
              <w:rPr>
                <w:sz w:val="20"/>
                <w:szCs w:val="20"/>
              </w:rPr>
            </w:pPr>
            <w:r w:rsidRPr="008B61D0">
              <w:rPr>
                <w:sz w:val="20"/>
                <w:szCs w:val="20"/>
              </w:rPr>
              <w:t>0,0</w:t>
            </w:r>
          </w:p>
        </w:tc>
        <w:tc>
          <w:tcPr>
            <w:tcW w:w="392" w:type="pct"/>
            <w:shd w:val="clear" w:color="auto" w:fill="auto"/>
          </w:tcPr>
          <w:p w:rsidR="00796045" w:rsidRPr="008B61D0" w:rsidRDefault="00796045" w:rsidP="00796045">
            <w:pPr>
              <w:jc w:val="center"/>
            </w:pPr>
            <w:r w:rsidRPr="008B61D0">
              <w:rPr>
                <w:sz w:val="20"/>
                <w:szCs w:val="20"/>
              </w:rPr>
              <w:t>0,0</w:t>
            </w:r>
          </w:p>
        </w:tc>
        <w:tc>
          <w:tcPr>
            <w:tcW w:w="386" w:type="pct"/>
            <w:shd w:val="clear" w:color="auto" w:fill="auto"/>
          </w:tcPr>
          <w:p w:rsidR="00796045" w:rsidRPr="008B61D0" w:rsidRDefault="00796045" w:rsidP="00796045">
            <w:pPr>
              <w:jc w:val="center"/>
            </w:pPr>
            <w:r w:rsidRPr="008B61D0">
              <w:rPr>
                <w:sz w:val="20"/>
                <w:szCs w:val="20"/>
              </w:rPr>
              <w:t>0,0</w:t>
            </w:r>
          </w:p>
        </w:tc>
        <w:tc>
          <w:tcPr>
            <w:tcW w:w="434" w:type="pct"/>
            <w:shd w:val="clear" w:color="auto" w:fill="auto"/>
          </w:tcPr>
          <w:p w:rsidR="00796045" w:rsidRPr="008B61D0" w:rsidRDefault="00796045" w:rsidP="00796045">
            <w:pPr>
              <w:jc w:val="center"/>
            </w:pPr>
            <w:r w:rsidRPr="008B61D0">
              <w:rPr>
                <w:sz w:val="20"/>
                <w:szCs w:val="20"/>
              </w:rPr>
              <w:t>0,0</w:t>
            </w:r>
          </w:p>
        </w:tc>
        <w:tc>
          <w:tcPr>
            <w:tcW w:w="385" w:type="pct"/>
            <w:shd w:val="clear" w:color="auto" w:fill="auto"/>
          </w:tcPr>
          <w:p w:rsidR="00796045" w:rsidRPr="008B61D0" w:rsidRDefault="00796045" w:rsidP="00796045">
            <w:pPr>
              <w:jc w:val="center"/>
            </w:pPr>
            <w:r w:rsidRPr="008B61D0">
              <w:rPr>
                <w:sz w:val="20"/>
                <w:szCs w:val="20"/>
              </w:rPr>
              <w:t>0,0</w:t>
            </w:r>
          </w:p>
        </w:tc>
        <w:tc>
          <w:tcPr>
            <w:tcW w:w="496" w:type="pct"/>
            <w:shd w:val="clear" w:color="auto" w:fill="auto"/>
          </w:tcPr>
          <w:p w:rsidR="00796045" w:rsidRPr="008B61D0" w:rsidRDefault="00796045" w:rsidP="00796045">
            <w:pPr>
              <w:jc w:val="center"/>
            </w:pPr>
            <w:r w:rsidRPr="008B61D0">
              <w:rPr>
                <w:sz w:val="20"/>
                <w:szCs w:val="20"/>
              </w:rPr>
              <w:t>0,0</w:t>
            </w:r>
          </w:p>
        </w:tc>
      </w:tr>
      <w:tr w:rsidR="00796045" w:rsidRPr="008B61D0" w:rsidTr="00656D0B">
        <w:trPr>
          <w:trHeight w:val="225"/>
        </w:trPr>
        <w:tc>
          <w:tcPr>
            <w:tcW w:w="1248" w:type="pct"/>
            <w:gridSpan w:val="2"/>
            <w:vMerge/>
            <w:shd w:val="clear" w:color="auto" w:fill="auto"/>
          </w:tcPr>
          <w:p w:rsidR="00796045" w:rsidRPr="008B61D0" w:rsidRDefault="00796045" w:rsidP="00796045">
            <w:pPr>
              <w:jc w:val="center"/>
              <w:rPr>
                <w:sz w:val="20"/>
                <w:szCs w:val="20"/>
              </w:rPr>
            </w:pPr>
          </w:p>
        </w:tc>
        <w:tc>
          <w:tcPr>
            <w:tcW w:w="681" w:type="pct"/>
            <w:vMerge/>
            <w:shd w:val="clear" w:color="auto" w:fill="auto"/>
          </w:tcPr>
          <w:p w:rsidR="00796045" w:rsidRPr="008B61D0" w:rsidRDefault="00796045" w:rsidP="00796045">
            <w:pPr>
              <w:jc w:val="center"/>
              <w:rPr>
                <w:sz w:val="20"/>
                <w:szCs w:val="20"/>
              </w:rPr>
            </w:pPr>
          </w:p>
        </w:tc>
        <w:tc>
          <w:tcPr>
            <w:tcW w:w="540" w:type="pct"/>
            <w:shd w:val="clear" w:color="auto" w:fill="auto"/>
          </w:tcPr>
          <w:p w:rsidR="00796045" w:rsidRPr="008B61D0" w:rsidRDefault="00796045" w:rsidP="00796045">
            <w:pPr>
              <w:widowControl w:val="0"/>
              <w:autoSpaceDE w:val="0"/>
              <w:autoSpaceDN w:val="0"/>
              <w:jc w:val="center"/>
              <w:rPr>
                <w:sz w:val="20"/>
                <w:szCs w:val="20"/>
              </w:rPr>
            </w:pPr>
            <w:r w:rsidRPr="008B61D0">
              <w:rPr>
                <w:sz w:val="20"/>
                <w:szCs w:val="20"/>
              </w:rPr>
              <w:t>иные источники финансирования</w:t>
            </w:r>
          </w:p>
        </w:tc>
        <w:tc>
          <w:tcPr>
            <w:tcW w:w="438" w:type="pct"/>
            <w:shd w:val="clear" w:color="auto" w:fill="auto"/>
          </w:tcPr>
          <w:p w:rsidR="00796045" w:rsidRPr="008B61D0" w:rsidRDefault="00796045" w:rsidP="00796045">
            <w:pPr>
              <w:widowControl w:val="0"/>
              <w:autoSpaceDE w:val="0"/>
              <w:autoSpaceDN w:val="0"/>
              <w:jc w:val="center"/>
              <w:rPr>
                <w:sz w:val="20"/>
                <w:szCs w:val="20"/>
              </w:rPr>
            </w:pPr>
            <w:r w:rsidRPr="008B61D0">
              <w:rPr>
                <w:sz w:val="20"/>
                <w:szCs w:val="20"/>
              </w:rPr>
              <w:t>0,0</w:t>
            </w:r>
          </w:p>
        </w:tc>
        <w:tc>
          <w:tcPr>
            <w:tcW w:w="392" w:type="pct"/>
            <w:shd w:val="clear" w:color="auto" w:fill="auto"/>
          </w:tcPr>
          <w:p w:rsidR="00796045" w:rsidRPr="008B61D0" w:rsidRDefault="00796045" w:rsidP="00796045">
            <w:pPr>
              <w:jc w:val="center"/>
            </w:pPr>
            <w:r w:rsidRPr="008B61D0">
              <w:rPr>
                <w:sz w:val="20"/>
                <w:szCs w:val="20"/>
              </w:rPr>
              <w:t>0,0</w:t>
            </w:r>
          </w:p>
        </w:tc>
        <w:tc>
          <w:tcPr>
            <w:tcW w:w="386" w:type="pct"/>
            <w:shd w:val="clear" w:color="auto" w:fill="auto"/>
          </w:tcPr>
          <w:p w:rsidR="00796045" w:rsidRPr="008B61D0" w:rsidRDefault="00796045" w:rsidP="00796045">
            <w:pPr>
              <w:jc w:val="center"/>
            </w:pPr>
            <w:r w:rsidRPr="008B61D0">
              <w:rPr>
                <w:sz w:val="20"/>
                <w:szCs w:val="20"/>
              </w:rPr>
              <w:t>0,0</w:t>
            </w:r>
          </w:p>
        </w:tc>
        <w:tc>
          <w:tcPr>
            <w:tcW w:w="434" w:type="pct"/>
            <w:shd w:val="clear" w:color="auto" w:fill="auto"/>
          </w:tcPr>
          <w:p w:rsidR="00796045" w:rsidRPr="008B61D0" w:rsidRDefault="00796045" w:rsidP="00796045">
            <w:pPr>
              <w:jc w:val="center"/>
            </w:pPr>
            <w:r w:rsidRPr="008B61D0">
              <w:rPr>
                <w:sz w:val="20"/>
                <w:szCs w:val="20"/>
              </w:rPr>
              <w:t>0,0</w:t>
            </w:r>
          </w:p>
        </w:tc>
        <w:tc>
          <w:tcPr>
            <w:tcW w:w="385" w:type="pct"/>
            <w:shd w:val="clear" w:color="auto" w:fill="auto"/>
          </w:tcPr>
          <w:p w:rsidR="00796045" w:rsidRPr="008B61D0" w:rsidRDefault="00796045" w:rsidP="00796045">
            <w:pPr>
              <w:jc w:val="center"/>
            </w:pPr>
            <w:r w:rsidRPr="008B61D0">
              <w:rPr>
                <w:sz w:val="20"/>
                <w:szCs w:val="20"/>
              </w:rPr>
              <w:t>0,0</w:t>
            </w:r>
          </w:p>
        </w:tc>
        <w:tc>
          <w:tcPr>
            <w:tcW w:w="496" w:type="pct"/>
            <w:shd w:val="clear" w:color="auto" w:fill="auto"/>
          </w:tcPr>
          <w:p w:rsidR="00796045" w:rsidRPr="008B61D0" w:rsidRDefault="00796045" w:rsidP="00796045">
            <w:pPr>
              <w:jc w:val="center"/>
            </w:pPr>
            <w:r w:rsidRPr="008B61D0">
              <w:rPr>
                <w:sz w:val="20"/>
                <w:szCs w:val="20"/>
              </w:rPr>
              <w:t>0,0</w:t>
            </w:r>
          </w:p>
        </w:tc>
      </w:tr>
      <w:tr w:rsidR="001D0BAC" w:rsidRPr="008B61D0" w:rsidTr="00656D0B">
        <w:trPr>
          <w:trHeight w:val="225"/>
        </w:trPr>
        <w:tc>
          <w:tcPr>
            <w:tcW w:w="1248" w:type="pct"/>
            <w:gridSpan w:val="2"/>
            <w:vMerge w:val="restart"/>
            <w:shd w:val="clear" w:color="auto" w:fill="auto"/>
          </w:tcPr>
          <w:p w:rsidR="001D0BAC" w:rsidRPr="008B61D0" w:rsidRDefault="001D0BAC" w:rsidP="001D0BAC">
            <w:pPr>
              <w:jc w:val="center"/>
              <w:rPr>
                <w:sz w:val="20"/>
                <w:szCs w:val="20"/>
              </w:rPr>
            </w:pPr>
            <w:r w:rsidRPr="007411DF">
              <w:rPr>
                <w:sz w:val="20"/>
                <w:szCs w:val="20"/>
              </w:rPr>
              <w:lastRenderedPageBreak/>
              <w:t>Процессная часть</w:t>
            </w:r>
          </w:p>
        </w:tc>
        <w:tc>
          <w:tcPr>
            <w:tcW w:w="681" w:type="pct"/>
            <w:vMerge w:val="restart"/>
            <w:shd w:val="clear" w:color="auto" w:fill="auto"/>
          </w:tcPr>
          <w:p w:rsidR="001D0BAC" w:rsidRPr="00D333AB" w:rsidRDefault="001D0BAC" w:rsidP="001D0BAC">
            <w:pPr>
              <w:jc w:val="center"/>
              <w:rPr>
                <w:sz w:val="20"/>
                <w:szCs w:val="20"/>
              </w:rPr>
            </w:pPr>
          </w:p>
        </w:tc>
        <w:tc>
          <w:tcPr>
            <w:tcW w:w="540" w:type="pct"/>
            <w:shd w:val="clear" w:color="auto" w:fill="auto"/>
          </w:tcPr>
          <w:p w:rsidR="001D0BAC" w:rsidRPr="008B61D0" w:rsidRDefault="001D0BAC" w:rsidP="001D0BAC">
            <w:pPr>
              <w:widowControl w:val="0"/>
              <w:autoSpaceDE w:val="0"/>
              <w:autoSpaceDN w:val="0"/>
              <w:jc w:val="center"/>
              <w:rPr>
                <w:sz w:val="20"/>
                <w:szCs w:val="20"/>
              </w:rPr>
            </w:pPr>
            <w:r w:rsidRPr="008B61D0">
              <w:rPr>
                <w:sz w:val="20"/>
                <w:szCs w:val="20"/>
              </w:rPr>
              <w:t>всего</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D0BAC" w:rsidRPr="001D0BAC" w:rsidRDefault="001D0BAC" w:rsidP="001D0BAC">
            <w:pPr>
              <w:jc w:val="center"/>
              <w:rPr>
                <w:sz w:val="20"/>
                <w:szCs w:val="20"/>
                <w:highlight w:val="yellow"/>
              </w:rPr>
            </w:pPr>
            <w:r w:rsidRPr="001D0BAC">
              <w:rPr>
                <w:sz w:val="20"/>
                <w:szCs w:val="20"/>
                <w:highlight w:val="yellow"/>
              </w:rPr>
              <w:t>1 563 300,0</w:t>
            </w:r>
          </w:p>
        </w:tc>
        <w:tc>
          <w:tcPr>
            <w:tcW w:w="392" w:type="pct"/>
            <w:tcBorders>
              <w:top w:val="single" w:sz="4" w:space="0" w:color="auto"/>
              <w:left w:val="nil"/>
              <w:bottom w:val="single" w:sz="4" w:space="0" w:color="auto"/>
              <w:right w:val="single" w:sz="4" w:space="0" w:color="auto"/>
            </w:tcBorders>
            <w:shd w:val="clear" w:color="auto" w:fill="auto"/>
          </w:tcPr>
          <w:p w:rsidR="001D0BAC" w:rsidRPr="001D0BAC" w:rsidRDefault="001D0BAC" w:rsidP="001D0BAC">
            <w:pPr>
              <w:jc w:val="center"/>
              <w:rPr>
                <w:sz w:val="20"/>
                <w:szCs w:val="20"/>
                <w:highlight w:val="yellow"/>
              </w:rPr>
            </w:pPr>
            <w:r w:rsidRPr="001D0BAC">
              <w:rPr>
                <w:sz w:val="20"/>
                <w:szCs w:val="20"/>
                <w:highlight w:val="yellow"/>
              </w:rPr>
              <w:t>179 185,7</w:t>
            </w:r>
          </w:p>
        </w:tc>
        <w:tc>
          <w:tcPr>
            <w:tcW w:w="386" w:type="pct"/>
            <w:tcBorders>
              <w:top w:val="single" w:sz="4" w:space="0" w:color="auto"/>
              <w:left w:val="nil"/>
              <w:bottom w:val="single" w:sz="4" w:space="0" w:color="auto"/>
              <w:right w:val="single" w:sz="4" w:space="0" w:color="auto"/>
            </w:tcBorders>
            <w:shd w:val="clear" w:color="auto" w:fill="auto"/>
          </w:tcPr>
          <w:p w:rsidR="001D0BAC" w:rsidRPr="001D0BAC" w:rsidRDefault="001D0BAC" w:rsidP="001D0BAC">
            <w:pPr>
              <w:jc w:val="center"/>
              <w:rPr>
                <w:sz w:val="20"/>
                <w:szCs w:val="20"/>
                <w:highlight w:val="yellow"/>
              </w:rPr>
            </w:pPr>
            <w:r w:rsidRPr="001D0BAC">
              <w:rPr>
                <w:sz w:val="20"/>
                <w:szCs w:val="20"/>
                <w:highlight w:val="yellow"/>
              </w:rPr>
              <w:t>184 719,4</w:t>
            </w:r>
          </w:p>
        </w:tc>
        <w:tc>
          <w:tcPr>
            <w:tcW w:w="434" w:type="pct"/>
            <w:tcBorders>
              <w:top w:val="single" w:sz="4" w:space="0" w:color="auto"/>
              <w:left w:val="nil"/>
              <w:bottom w:val="single" w:sz="4" w:space="0" w:color="auto"/>
              <w:right w:val="single" w:sz="4" w:space="0" w:color="auto"/>
            </w:tcBorders>
            <w:shd w:val="clear" w:color="auto" w:fill="auto"/>
          </w:tcPr>
          <w:p w:rsidR="001D0BAC" w:rsidRPr="001D0BAC" w:rsidRDefault="001D0BAC" w:rsidP="001D0BAC">
            <w:pPr>
              <w:jc w:val="center"/>
              <w:rPr>
                <w:sz w:val="20"/>
                <w:szCs w:val="20"/>
                <w:highlight w:val="yellow"/>
              </w:rPr>
            </w:pPr>
            <w:r w:rsidRPr="001D0BAC">
              <w:rPr>
                <w:sz w:val="20"/>
                <w:szCs w:val="20"/>
                <w:highlight w:val="yellow"/>
              </w:rPr>
              <w:t>187 423,9</w:t>
            </w:r>
          </w:p>
        </w:tc>
        <w:tc>
          <w:tcPr>
            <w:tcW w:w="385" w:type="pct"/>
            <w:tcBorders>
              <w:top w:val="single" w:sz="4" w:space="0" w:color="auto"/>
              <w:left w:val="nil"/>
              <w:bottom w:val="single" w:sz="4" w:space="0" w:color="auto"/>
              <w:right w:val="single" w:sz="4" w:space="0" w:color="auto"/>
            </w:tcBorders>
            <w:shd w:val="clear" w:color="auto" w:fill="auto"/>
          </w:tcPr>
          <w:p w:rsidR="001D0BAC" w:rsidRDefault="001D0BAC" w:rsidP="001D0BAC">
            <w:pPr>
              <w:jc w:val="center"/>
              <w:rPr>
                <w:color w:val="000000"/>
                <w:sz w:val="20"/>
                <w:szCs w:val="20"/>
              </w:rPr>
            </w:pPr>
            <w:r>
              <w:rPr>
                <w:color w:val="000000"/>
                <w:sz w:val="20"/>
                <w:szCs w:val="20"/>
              </w:rPr>
              <w:t>168 661,8</w:t>
            </w:r>
          </w:p>
        </w:tc>
        <w:tc>
          <w:tcPr>
            <w:tcW w:w="496" w:type="pct"/>
            <w:tcBorders>
              <w:top w:val="single" w:sz="4" w:space="0" w:color="auto"/>
              <w:left w:val="nil"/>
              <w:bottom w:val="single" w:sz="4" w:space="0" w:color="auto"/>
              <w:right w:val="single" w:sz="4" w:space="0" w:color="auto"/>
            </w:tcBorders>
            <w:shd w:val="clear" w:color="auto" w:fill="auto"/>
          </w:tcPr>
          <w:p w:rsidR="001D0BAC" w:rsidRDefault="001D0BAC" w:rsidP="001D0BAC">
            <w:pPr>
              <w:jc w:val="center"/>
              <w:rPr>
                <w:color w:val="000000"/>
                <w:sz w:val="20"/>
                <w:szCs w:val="20"/>
              </w:rPr>
            </w:pPr>
            <w:r>
              <w:rPr>
                <w:color w:val="000000"/>
                <w:sz w:val="20"/>
                <w:szCs w:val="20"/>
              </w:rPr>
              <w:t>843 309,2</w:t>
            </w:r>
          </w:p>
        </w:tc>
      </w:tr>
      <w:tr w:rsidR="001D0BAC" w:rsidRPr="008B61D0" w:rsidTr="00656D0B">
        <w:trPr>
          <w:trHeight w:val="225"/>
        </w:trPr>
        <w:tc>
          <w:tcPr>
            <w:tcW w:w="1248" w:type="pct"/>
            <w:gridSpan w:val="2"/>
            <w:vMerge/>
            <w:shd w:val="clear" w:color="auto" w:fill="auto"/>
          </w:tcPr>
          <w:p w:rsidR="001D0BAC" w:rsidRPr="008B61D0" w:rsidRDefault="001D0BAC" w:rsidP="001D0BAC">
            <w:pPr>
              <w:jc w:val="center"/>
              <w:rPr>
                <w:sz w:val="20"/>
                <w:szCs w:val="20"/>
              </w:rPr>
            </w:pPr>
          </w:p>
        </w:tc>
        <w:tc>
          <w:tcPr>
            <w:tcW w:w="681" w:type="pct"/>
            <w:vMerge/>
            <w:shd w:val="clear" w:color="auto" w:fill="auto"/>
          </w:tcPr>
          <w:p w:rsidR="001D0BAC" w:rsidRPr="008B61D0" w:rsidRDefault="001D0BAC" w:rsidP="001D0BAC">
            <w:pPr>
              <w:jc w:val="center"/>
              <w:rPr>
                <w:sz w:val="20"/>
                <w:szCs w:val="20"/>
              </w:rPr>
            </w:pPr>
          </w:p>
        </w:tc>
        <w:tc>
          <w:tcPr>
            <w:tcW w:w="540" w:type="pct"/>
            <w:shd w:val="clear" w:color="auto" w:fill="auto"/>
          </w:tcPr>
          <w:p w:rsidR="001D0BAC" w:rsidRPr="008B61D0" w:rsidRDefault="001D0BAC" w:rsidP="001D0BAC">
            <w:pPr>
              <w:widowControl w:val="0"/>
              <w:autoSpaceDE w:val="0"/>
              <w:autoSpaceDN w:val="0"/>
              <w:jc w:val="center"/>
              <w:rPr>
                <w:sz w:val="20"/>
                <w:szCs w:val="20"/>
              </w:rPr>
            </w:pPr>
            <w:r w:rsidRPr="008B61D0">
              <w:rPr>
                <w:sz w:val="20"/>
                <w:szCs w:val="20"/>
              </w:rPr>
              <w:t>бюджет автономного округа</w:t>
            </w:r>
          </w:p>
        </w:tc>
        <w:tc>
          <w:tcPr>
            <w:tcW w:w="438" w:type="pct"/>
            <w:tcBorders>
              <w:top w:val="nil"/>
              <w:left w:val="single" w:sz="4" w:space="0" w:color="auto"/>
              <w:bottom w:val="single" w:sz="4" w:space="0" w:color="auto"/>
              <w:right w:val="single" w:sz="4" w:space="0" w:color="auto"/>
            </w:tcBorders>
            <w:shd w:val="clear" w:color="auto" w:fill="auto"/>
          </w:tcPr>
          <w:p w:rsidR="001D0BAC" w:rsidRPr="001D0BAC" w:rsidRDefault="001D0BAC" w:rsidP="001D0BAC">
            <w:pPr>
              <w:jc w:val="center"/>
              <w:rPr>
                <w:sz w:val="20"/>
                <w:szCs w:val="20"/>
                <w:highlight w:val="yellow"/>
              </w:rPr>
            </w:pPr>
            <w:r w:rsidRPr="001D0BAC">
              <w:rPr>
                <w:sz w:val="20"/>
                <w:szCs w:val="20"/>
                <w:highlight w:val="yellow"/>
              </w:rPr>
              <w:t>20 106,6</w:t>
            </w:r>
          </w:p>
        </w:tc>
        <w:tc>
          <w:tcPr>
            <w:tcW w:w="392" w:type="pct"/>
            <w:tcBorders>
              <w:top w:val="nil"/>
              <w:left w:val="nil"/>
              <w:bottom w:val="single" w:sz="4" w:space="0" w:color="auto"/>
              <w:right w:val="single" w:sz="4" w:space="0" w:color="auto"/>
            </w:tcBorders>
            <w:shd w:val="clear" w:color="auto" w:fill="auto"/>
          </w:tcPr>
          <w:p w:rsidR="001D0BAC" w:rsidRPr="001D0BAC" w:rsidRDefault="001D0BAC" w:rsidP="001D0BAC">
            <w:pPr>
              <w:jc w:val="center"/>
              <w:rPr>
                <w:sz w:val="20"/>
                <w:szCs w:val="20"/>
                <w:highlight w:val="yellow"/>
              </w:rPr>
            </w:pPr>
            <w:r w:rsidRPr="001D0BAC">
              <w:rPr>
                <w:sz w:val="20"/>
                <w:szCs w:val="20"/>
                <w:highlight w:val="yellow"/>
              </w:rPr>
              <w:t>4 738,6</w:t>
            </w:r>
          </w:p>
        </w:tc>
        <w:tc>
          <w:tcPr>
            <w:tcW w:w="386" w:type="pct"/>
            <w:tcBorders>
              <w:top w:val="nil"/>
              <w:left w:val="nil"/>
              <w:bottom w:val="single" w:sz="4" w:space="0" w:color="auto"/>
              <w:right w:val="single" w:sz="4" w:space="0" w:color="auto"/>
            </w:tcBorders>
            <w:shd w:val="clear" w:color="auto" w:fill="auto"/>
          </w:tcPr>
          <w:p w:rsidR="001D0BAC" w:rsidRPr="001D0BAC" w:rsidRDefault="001D0BAC" w:rsidP="001D0BAC">
            <w:pPr>
              <w:jc w:val="center"/>
              <w:rPr>
                <w:sz w:val="20"/>
                <w:szCs w:val="20"/>
                <w:highlight w:val="yellow"/>
              </w:rPr>
            </w:pPr>
            <w:r w:rsidRPr="001D0BAC">
              <w:rPr>
                <w:sz w:val="20"/>
                <w:szCs w:val="20"/>
                <w:highlight w:val="yellow"/>
              </w:rPr>
              <w:t>6 602,2</w:t>
            </w:r>
          </w:p>
        </w:tc>
        <w:tc>
          <w:tcPr>
            <w:tcW w:w="434" w:type="pct"/>
            <w:tcBorders>
              <w:top w:val="nil"/>
              <w:left w:val="nil"/>
              <w:bottom w:val="single" w:sz="4" w:space="0" w:color="auto"/>
              <w:right w:val="single" w:sz="4" w:space="0" w:color="auto"/>
            </w:tcBorders>
            <w:shd w:val="clear" w:color="auto" w:fill="auto"/>
          </w:tcPr>
          <w:p w:rsidR="001D0BAC" w:rsidRPr="001D0BAC" w:rsidRDefault="001D0BAC" w:rsidP="001D0BAC">
            <w:pPr>
              <w:jc w:val="center"/>
              <w:rPr>
                <w:sz w:val="20"/>
                <w:szCs w:val="20"/>
                <w:highlight w:val="yellow"/>
              </w:rPr>
            </w:pPr>
            <w:r w:rsidRPr="001D0BAC">
              <w:rPr>
                <w:sz w:val="20"/>
                <w:szCs w:val="20"/>
                <w:highlight w:val="yellow"/>
              </w:rPr>
              <w:t>8 765,8</w:t>
            </w:r>
          </w:p>
        </w:tc>
        <w:tc>
          <w:tcPr>
            <w:tcW w:w="385" w:type="pct"/>
            <w:tcBorders>
              <w:top w:val="nil"/>
              <w:left w:val="nil"/>
              <w:bottom w:val="single" w:sz="4" w:space="0" w:color="auto"/>
              <w:right w:val="single" w:sz="4" w:space="0" w:color="auto"/>
            </w:tcBorders>
            <w:shd w:val="clear" w:color="auto" w:fill="auto"/>
          </w:tcPr>
          <w:p w:rsidR="001D0BAC" w:rsidRDefault="001D0BAC" w:rsidP="001D0BAC">
            <w:pPr>
              <w:jc w:val="center"/>
              <w:rPr>
                <w:color w:val="000000"/>
                <w:sz w:val="20"/>
                <w:szCs w:val="20"/>
              </w:rPr>
            </w:pPr>
            <w:r>
              <w:rPr>
                <w:color w:val="000000"/>
                <w:sz w:val="20"/>
                <w:szCs w:val="20"/>
              </w:rPr>
              <w:t>0,0</w:t>
            </w:r>
          </w:p>
        </w:tc>
        <w:tc>
          <w:tcPr>
            <w:tcW w:w="496" w:type="pct"/>
            <w:tcBorders>
              <w:top w:val="nil"/>
              <w:left w:val="nil"/>
              <w:bottom w:val="single" w:sz="4" w:space="0" w:color="auto"/>
              <w:right w:val="single" w:sz="4" w:space="0" w:color="auto"/>
            </w:tcBorders>
            <w:shd w:val="clear" w:color="auto" w:fill="auto"/>
          </w:tcPr>
          <w:p w:rsidR="001D0BAC" w:rsidRDefault="001D0BAC" w:rsidP="001D0BAC">
            <w:pPr>
              <w:jc w:val="center"/>
              <w:rPr>
                <w:color w:val="000000"/>
                <w:sz w:val="20"/>
                <w:szCs w:val="20"/>
              </w:rPr>
            </w:pPr>
            <w:r>
              <w:rPr>
                <w:color w:val="000000"/>
                <w:sz w:val="20"/>
                <w:szCs w:val="20"/>
              </w:rPr>
              <w:t>0,0</w:t>
            </w:r>
          </w:p>
        </w:tc>
      </w:tr>
      <w:tr w:rsidR="001D0BAC" w:rsidRPr="008B61D0" w:rsidTr="00656D0B">
        <w:trPr>
          <w:trHeight w:val="225"/>
        </w:trPr>
        <w:tc>
          <w:tcPr>
            <w:tcW w:w="1248" w:type="pct"/>
            <w:gridSpan w:val="2"/>
            <w:vMerge/>
            <w:shd w:val="clear" w:color="auto" w:fill="auto"/>
          </w:tcPr>
          <w:p w:rsidR="001D0BAC" w:rsidRPr="008B61D0" w:rsidRDefault="001D0BAC" w:rsidP="001D0BAC">
            <w:pPr>
              <w:jc w:val="center"/>
              <w:rPr>
                <w:sz w:val="20"/>
                <w:szCs w:val="20"/>
              </w:rPr>
            </w:pPr>
          </w:p>
        </w:tc>
        <w:tc>
          <w:tcPr>
            <w:tcW w:w="681" w:type="pct"/>
            <w:vMerge/>
            <w:shd w:val="clear" w:color="auto" w:fill="auto"/>
          </w:tcPr>
          <w:p w:rsidR="001D0BAC" w:rsidRPr="008B61D0" w:rsidRDefault="001D0BAC" w:rsidP="001D0BAC">
            <w:pPr>
              <w:jc w:val="center"/>
              <w:rPr>
                <w:sz w:val="20"/>
                <w:szCs w:val="20"/>
              </w:rPr>
            </w:pPr>
          </w:p>
        </w:tc>
        <w:tc>
          <w:tcPr>
            <w:tcW w:w="540" w:type="pct"/>
            <w:shd w:val="clear" w:color="auto" w:fill="auto"/>
          </w:tcPr>
          <w:p w:rsidR="001D0BAC" w:rsidRPr="008B61D0" w:rsidRDefault="001D0BAC" w:rsidP="001D0BAC">
            <w:pPr>
              <w:widowControl w:val="0"/>
              <w:autoSpaceDE w:val="0"/>
              <w:autoSpaceDN w:val="0"/>
              <w:jc w:val="center"/>
              <w:rPr>
                <w:sz w:val="20"/>
                <w:szCs w:val="20"/>
              </w:rPr>
            </w:pPr>
            <w:r w:rsidRPr="008B61D0">
              <w:rPr>
                <w:sz w:val="20"/>
                <w:szCs w:val="20"/>
              </w:rPr>
              <w:t>местный бюджет</w:t>
            </w:r>
          </w:p>
        </w:tc>
        <w:tc>
          <w:tcPr>
            <w:tcW w:w="438" w:type="pct"/>
            <w:tcBorders>
              <w:top w:val="nil"/>
              <w:left w:val="single" w:sz="4" w:space="0" w:color="auto"/>
              <w:bottom w:val="single" w:sz="4" w:space="0" w:color="auto"/>
              <w:right w:val="single" w:sz="4" w:space="0" w:color="auto"/>
            </w:tcBorders>
            <w:shd w:val="clear" w:color="auto" w:fill="auto"/>
          </w:tcPr>
          <w:p w:rsidR="001D0BAC" w:rsidRPr="001D0BAC" w:rsidRDefault="001D0BAC" w:rsidP="001D0BAC">
            <w:pPr>
              <w:jc w:val="center"/>
              <w:rPr>
                <w:sz w:val="20"/>
                <w:szCs w:val="20"/>
                <w:highlight w:val="yellow"/>
              </w:rPr>
            </w:pPr>
            <w:r w:rsidRPr="001D0BAC">
              <w:rPr>
                <w:sz w:val="20"/>
                <w:szCs w:val="20"/>
                <w:highlight w:val="yellow"/>
              </w:rPr>
              <w:t>1 474 059,0</w:t>
            </w:r>
          </w:p>
        </w:tc>
        <w:tc>
          <w:tcPr>
            <w:tcW w:w="392" w:type="pct"/>
            <w:tcBorders>
              <w:top w:val="nil"/>
              <w:left w:val="nil"/>
              <w:bottom w:val="single" w:sz="4" w:space="0" w:color="auto"/>
              <w:right w:val="single" w:sz="4" w:space="0" w:color="auto"/>
            </w:tcBorders>
            <w:shd w:val="clear" w:color="auto" w:fill="auto"/>
          </w:tcPr>
          <w:p w:rsidR="001D0BAC" w:rsidRPr="001D0BAC" w:rsidRDefault="001D0BAC" w:rsidP="001D0BAC">
            <w:pPr>
              <w:jc w:val="center"/>
              <w:rPr>
                <w:sz w:val="20"/>
                <w:szCs w:val="20"/>
                <w:highlight w:val="yellow"/>
              </w:rPr>
            </w:pPr>
            <w:r w:rsidRPr="001D0BAC">
              <w:rPr>
                <w:sz w:val="20"/>
                <w:szCs w:val="20"/>
                <w:highlight w:val="yellow"/>
              </w:rPr>
              <w:t>166 765,46</w:t>
            </w:r>
          </w:p>
        </w:tc>
        <w:tc>
          <w:tcPr>
            <w:tcW w:w="386" w:type="pct"/>
            <w:tcBorders>
              <w:top w:val="nil"/>
              <w:left w:val="nil"/>
              <w:bottom w:val="single" w:sz="4" w:space="0" w:color="auto"/>
              <w:right w:val="single" w:sz="4" w:space="0" w:color="auto"/>
            </w:tcBorders>
            <w:shd w:val="clear" w:color="auto" w:fill="auto"/>
          </w:tcPr>
          <w:p w:rsidR="001D0BAC" w:rsidRPr="001D0BAC" w:rsidRDefault="001D0BAC" w:rsidP="001D0BAC">
            <w:pPr>
              <w:jc w:val="center"/>
              <w:rPr>
                <w:sz w:val="20"/>
                <w:szCs w:val="20"/>
                <w:highlight w:val="yellow"/>
              </w:rPr>
            </w:pPr>
            <w:r w:rsidRPr="001D0BAC">
              <w:rPr>
                <w:sz w:val="20"/>
                <w:szCs w:val="20"/>
                <w:highlight w:val="yellow"/>
              </w:rPr>
              <w:t>170 435,62</w:t>
            </w:r>
          </w:p>
        </w:tc>
        <w:tc>
          <w:tcPr>
            <w:tcW w:w="434" w:type="pct"/>
            <w:tcBorders>
              <w:top w:val="nil"/>
              <w:left w:val="nil"/>
              <w:bottom w:val="single" w:sz="4" w:space="0" w:color="auto"/>
              <w:right w:val="single" w:sz="4" w:space="0" w:color="auto"/>
            </w:tcBorders>
            <w:shd w:val="clear" w:color="auto" w:fill="auto"/>
          </w:tcPr>
          <w:p w:rsidR="001D0BAC" w:rsidRPr="001D0BAC" w:rsidRDefault="001D0BAC" w:rsidP="001D0BAC">
            <w:pPr>
              <w:jc w:val="center"/>
              <w:rPr>
                <w:sz w:val="20"/>
                <w:szCs w:val="20"/>
                <w:highlight w:val="yellow"/>
              </w:rPr>
            </w:pPr>
            <w:r w:rsidRPr="001D0BAC">
              <w:rPr>
                <w:sz w:val="20"/>
                <w:szCs w:val="20"/>
                <w:highlight w:val="yellow"/>
              </w:rPr>
              <w:t>170 976,54</w:t>
            </w:r>
          </w:p>
        </w:tc>
        <w:tc>
          <w:tcPr>
            <w:tcW w:w="385" w:type="pct"/>
            <w:tcBorders>
              <w:top w:val="nil"/>
              <w:left w:val="nil"/>
              <w:bottom w:val="single" w:sz="4" w:space="0" w:color="auto"/>
              <w:right w:val="single" w:sz="4" w:space="0" w:color="auto"/>
            </w:tcBorders>
            <w:shd w:val="clear" w:color="auto" w:fill="auto"/>
          </w:tcPr>
          <w:p w:rsidR="001D0BAC" w:rsidRDefault="001D0BAC" w:rsidP="001D0BAC">
            <w:pPr>
              <w:jc w:val="center"/>
              <w:rPr>
                <w:color w:val="000000"/>
                <w:sz w:val="20"/>
                <w:szCs w:val="20"/>
              </w:rPr>
            </w:pPr>
            <w:r>
              <w:rPr>
                <w:color w:val="000000"/>
                <w:sz w:val="20"/>
                <w:szCs w:val="20"/>
              </w:rPr>
              <w:t>160 980,2</w:t>
            </w:r>
          </w:p>
        </w:tc>
        <w:tc>
          <w:tcPr>
            <w:tcW w:w="496" w:type="pct"/>
            <w:tcBorders>
              <w:top w:val="nil"/>
              <w:left w:val="nil"/>
              <w:bottom w:val="single" w:sz="4" w:space="0" w:color="auto"/>
              <w:right w:val="single" w:sz="4" w:space="0" w:color="auto"/>
            </w:tcBorders>
            <w:shd w:val="clear" w:color="auto" w:fill="auto"/>
          </w:tcPr>
          <w:p w:rsidR="001D0BAC" w:rsidRDefault="001D0BAC" w:rsidP="001D0BAC">
            <w:pPr>
              <w:jc w:val="center"/>
              <w:rPr>
                <w:color w:val="000000"/>
                <w:sz w:val="20"/>
                <w:szCs w:val="20"/>
              </w:rPr>
            </w:pPr>
            <w:r>
              <w:rPr>
                <w:color w:val="000000"/>
                <w:sz w:val="20"/>
                <w:szCs w:val="20"/>
              </w:rPr>
              <w:t>804 901,2</w:t>
            </w:r>
          </w:p>
        </w:tc>
      </w:tr>
      <w:tr w:rsidR="00796045" w:rsidRPr="008B61D0" w:rsidTr="00656D0B">
        <w:trPr>
          <w:trHeight w:val="225"/>
        </w:trPr>
        <w:tc>
          <w:tcPr>
            <w:tcW w:w="1248" w:type="pct"/>
            <w:gridSpan w:val="2"/>
            <w:vMerge/>
            <w:shd w:val="clear" w:color="auto" w:fill="auto"/>
          </w:tcPr>
          <w:p w:rsidR="00796045" w:rsidRPr="008B61D0" w:rsidRDefault="00796045" w:rsidP="00796045">
            <w:pPr>
              <w:jc w:val="center"/>
              <w:rPr>
                <w:sz w:val="20"/>
                <w:szCs w:val="20"/>
              </w:rPr>
            </w:pPr>
          </w:p>
        </w:tc>
        <w:tc>
          <w:tcPr>
            <w:tcW w:w="681" w:type="pct"/>
            <w:vMerge/>
            <w:shd w:val="clear" w:color="auto" w:fill="auto"/>
          </w:tcPr>
          <w:p w:rsidR="00796045" w:rsidRPr="008B61D0" w:rsidRDefault="00796045" w:rsidP="00796045">
            <w:pPr>
              <w:jc w:val="center"/>
              <w:rPr>
                <w:sz w:val="20"/>
                <w:szCs w:val="20"/>
              </w:rPr>
            </w:pPr>
          </w:p>
        </w:tc>
        <w:tc>
          <w:tcPr>
            <w:tcW w:w="540" w:type="pct"/>
            <w:shd w:val="clear" w:color="auto" w:fill="auto"/>
          </w:tcPr>
          <w:p w:rsidR="00796045" w:rsidRPr="008B61D0" w:rsidRDefault="00796045" w:rsidP="00796045">
            <w:pPr>
              <w:widowControl w:val="0"/>
              <w:autoSpaceDE w:val="0"/>
              <w:autoSpaceDN w:val="0"/>
              <w:jc w:val="center"/>
              <w:rPr>
                <w:sz w:val="20"/>
                <w:szCs w:val="20"/>
              </w:rPr>
            </w:pPr>
            <w:r w:rsidRPr="008B61D0">
              <w:rPr>
                <w:sz w:val="20"/>
                <w:szCs w:val="20"/>
              </w:rPr>
              <w:t>иные источники финансирования</w:t>
            </w:r>
          </w:p>
        </w:tc>
        <w:tc>
          <w:tcPr>
            <w:tcW w:w="438" w:type="pct"/>
            <w:tcBorders>
              <w:top w:val="nil"/>
              <w:left w:val="single" w:sz="4" w:space="0" w:color="auto"/>
              <w:bottom w:val="single" w:sz="4" w:space="0" w:color="auto"/>
              <w:right w:val="single" w:sz="4" w:space="0" w:color="auto"/>
            </w:tcBorders>
            <w:shd w:val="clear" w:color="auto" w:fill="auto"/>
          </w:tcPr>
          <w:p w:rsidR="00796045" w:rsidRDefault="00796045" w:rsidP="00796045">
            <w:pPr>
              <w:jc w:val="center"/>
              <w:rPr>
                <w:color w:val="000000"/>
                <w:sz w:val="20"/>
                <w:szCs w:val="20"/>
              </w:rPr>
            </w:pPr>
            <w:r>
              <w:rPr>
                <w:color w:val="000000"/>
                <w:sz w:val="20"/>
                <w:szCs w:val="20"/>
              </w:rPr>
              <w:t>69 134,4</w:t>
            </w:r>
          </w:p>
        </w:tc>
        <w:tc>
          <w:tcPr>
            <w:tcW w:w="392" w:type="pct"/>
            <w:tcBorders>
              <w:top w:val="nil"/>
              <w:left w:val="nil"/>
              <w:bottom w:val="single" w:sz="4" w:space="0" w:color="auto"/>
              <w:right w:val="single" w:sz="4" w:space="0" w:color="auto"/>
            </w:tcBorders>
            <w:shd w:val="clear" w:color="auto" w:fill="auto"/>
          </w:tcPr>
          <w:p w:rsidR="00796045" w:rsidRDefault="00796045" w:rsidP="00796045">
            <w:pPr>
              <w:jc w:val="center"/>
              <w:rPr>
                <w:color w:val="000000"/>
                <w:sz w:val="20"/>
                <w:szCs w:val="20"/>
              </w:rPr>
            </w:pPr>
            <w:r>
              <w:rPr>
                <w:color w:val="000000"/>
                <w:sz w:val="20"/>
                <w:szCs w:val="20"/>
              </w:rPr>
              <w:t>7 681,6</w:t>
            </w:r>
          </w:p>
        </w:tc>
        <w:tc>
          <w:tcPr>
            <w:tcW w:w="386" w:type="pct"/>
            <w:tcBorders>
              <w:top w:val="nil"/>
              <w:left w:val="nil"/>
              <w:bottom w:val="single" w:sz="4" w:space="0" w:color="auto"/>
              <w:right w:val="single" w:sz="4" w:space="0" w:color="auto"/>
            </w:tcBorders>
            <w:shd w:val="clear" w:color="auto" w:fill="auto"/>
          </w:tcPr>
          <w:p w:rsidR="00796045" w:rsidRDefault="00796045" w:rsidP="00796045">
            <w:pPr>
              <w:jc w:val="center"/>
              <w:rPr>
                <w:color w:val="000000"/>
                <w:sz w:val="20"/>
                <w:szCs w:val="20"/>
              </w:rPr>
            </w:pPr>
            <w:r>
              <w:rPr>
                <w:color w:val="000000"/>
                <w:sz w:val="20"/>
                <w:szCs w:val="20"/>
              </w:rPr>
              <w:t>7 681,6</w:t>
            </w:r>
          </w:p>
        </w:tc>
        <w:tc>
          <w:tcPr>
            <w:tcW w:w="434" w:type="pct"/>
            <w:tcBorders>
              <w:top w:val="nil"/>
              <w:left w:val="nil"/>
              <w:bottom w:val="single" w:sz="4" w:space="0" w:color="auto"/>
              <w:right w:val="single" w:sz="4" w:space="0" w:color="auto"/>
            </w:tcBorders>
            <w:shd w:val="clear" w:color="auto" w:fill="auto"/>
          </w:tcPr>
          <w:p w:rsidR="00796045" w:rsidRDefault="00796045" w:rsidP="00796045">
            <w:pPr>
              <w:jc w:val="center"/>
              <w:rPr>
                <w:color w:val="000000"/>
                <w:sz w:val="20"/>
                <w:szCs w:val="20"/>
              </w:rPr>
            </w:pPr>
            <w:r>
              <w:rPr>
                <w:color w:val="000000"/>
                <w:sz w:val="20"/>
                <w:szCs w:val="20"/>
              </w:rPr>
              <w:t>7 681,6</w:t>
            </w:r>
          </w:p>
        </w:tc>
        <w:tc>
          <w:tcPr>
            <w:tcW w:w="385" w:type="pct"/>
            <w:tcBorders>
              <w:top w:val="nil"/>
              <w:left w:val="nil"/>
              <w:bottom w:val="single" w:sz="4" w:space="0" w:color="auto"/>
              <w:right w:val="single" w:sz="4" w:space="0" w:color="auto"/>
            </w:tcBorders>
            <w:shd w:val="clear" w:color="auto" w:fill="auto"/>
          </w:tcPr>
          <w:p w:rsidR="00796045" w:rsidRDefault="00796045" w:rsidP="00796045">
            <w:pPr>
              <w:jc w:val="center"/>
              <w:rPr>
                <w:color w:val="000000"/>
                <w:sz w:val="20"/>
                <w:szCs w:val="20"/>
              </w:rPr>
            </w:pPr>
            <w:r>
              <w:rPr>
                <w:color w:val="000000"/>
                <w:sz w:val="20"/>
                <w:szCs w:val="20"/>
              </w:rPr>
              <w:t>7 681,6</w:t>
            </w:r>
          </w:p>
        </w:tc>
        <w:tc>
          <w:tcPr>
            <w:tcW w:w="496" w:type="pct"/>
            <w:tcBorders>
              <w:top w:val="nil"/>
              <w:left w:val="nil"/>
              <w:bottom w:val="single" w:sz="4" w:space="0" w:color="auto"/>
              <w:right w:val="single" w:sz="4" w:space="0" w:color="auto"/>
            </w:tcBorders>
            <w:shd w:val="clear" w:color="auto" w:fill="auto"/>
          </w:tcPr>
          <w:p w:rsidR="00796045" w:rsidRDefault="00796045" w:rsidP="00796045">
            <w:pPr>
              <w:jc w:val="center"/>
              <w:rPr>
                <w:color w:val="000000"/>
                <w:sz w:val="20"/>
                <w:szCs w:val="20"/>
              </w:rPr>
            </w:pPr>
            <w:r>
              <w:rPr>
                <w:color w:val="000000"/>
                <w:sz w:val="20"/>
                <w:szCs w:val="20"/>
              </w:rPr>
              <w:t>38 408,0</w:t>
            </w:r>
          </w:p>
        </w:tc>
      </w:tr>
      <w:tr w:rsidR="00796045" w:rsidRPr="008B61D0" w:rsidTr="00656D0B">
        <w:trPr>
          <w:trHeight w:val="225"/>
        </w:trPr>
        <w:tc>
          <w:tcPr>
            <w:tcW w:w="1248" w:type="pct"/>
            <w:gridSpan w:val="2"/>
            <w:shd w:val="clear" w:color="auto" w:fill="auto"/>
          </w:tcPr>
          <w:p w:rsidR="00796045" w:rsidRPr="008B61D0" w:rsidRDefault="00796045" w:rsidP="00796045">
            <w:pPr>
              <w:jc w:val="center"/>
              <w:rPr>
                <w:sz w:val="20"/>
                <w:szCs w:val="20"/>
              </w:rPr>
            </w:pPr>
            <w:r w:rsidRPr="008B61D0">
              <w:rPr>
                <w:sz w:val="20"/>
                <w:szCs w:val="20"/>
              </w:rPr>
              <w:t>В том числе:</w:t>
            </w:r>
          </w:p>
        </w:tc>
        <w:tc>
          <w:tcPr>
            <w:tcW w:w="681" w:type="pct"/>
            <w:shd w:val="clear" w:color="auto" w:fill="auto"/>
          </w:tcPr>
          <w:p w:rsidR="00796045" w:rsidRPr="008B61D0" w:rsidRDefault="00796045" w:rsidP="00796045">
            <w:pPr>
              <w:jc w:val="center"/>
              <w:rPr>
                <w:sz w:val="20"/>
                <w:szCs w:val="20"/>
              </w:rPr>
            </w:pPr>
          </w:p>
        </w:tc>
        <w:tc>
          <w:tcPr>
            <w:tcW w:w="540" w:type="pct"/>
            <w:shd w:val="clear" w:color="auto" w:fill="auto"/>
          </w:tcPr>
          <w:p w:rsidR="00796045" w:rsidRPr="008B61D0" w:rsidRDefault="00796045" w:rsidP="00796045">
            <w:pPr>
              <w:widowControl w:val="0"/>
              <w:autoSpaceDE w:val="0"/>
              <w:autoSpaceDN w:val="0"/>
              <w:jc w:val="center"/>
              <w:rPr>
                <w:sz w:val="20"/>
                <w:szCs w:val="20"/>
              </w:rPr>
            </w:pPr>
          </w:p>
        </w:tc>
        <w:tc>
          <w:tcPr>
            <w:tcW w:w="438" w:type="pct"/>
            <w:shd w:val="clear" w:color="auto" w:fill="auto"/>
          </w:tcPr>
          <w:p w:rsidR="00796045" w:rsidRPr="008B61D0" w:rsidRDefault="00796045" w:rsidP="00796045">
            <w:pPr>
              <w:widowControl w:val="0"/>
              <w:autoSpaceDE w:val="0"/>
              <w:autoSpaceDN w:val="0"/>
              <w:jc w:val="center"/>
              <w:rPr>
                <w:sz w:val="20"/>
                <w:szCs w:val="20"/>
              </w:rPr>
            </w:pPr>
          </w:p>
        </w:tc>
        <w:tc>
          <w:tcPr>
            <w:tcW w:w="392" w:type="pct"/>
            <w:shd w:val="clear" w:color="auto" w:fill="auto"/>
          </w:tcPr>
          <w:p w:rsidR="00796045" w:rsidRPr="008B61D0" w:rsidRDefault="00796045" w:rsidP="00796045">
            <w:pPr>
              <w:widowControl w:val="0"/>
              <w:autoSpaceDE w:val="0"/>
              <w:autoSpaceDN w:val="0"/>
              <w:jc w:val="center"/>
              <w:rPr>
                <w:sz w:val="20"/>
                <w:szCs w:val="20"/>
              </w:rPr>
            </w:pPr>
          </w:p>
        </w:tc>
        <w:tc>
          <w:tcPr>
            <w:tcW w:w="386" w:type="pct"/>
            <w:shd w:val="clear" w:color="auto" w:fill="auto"/>
          </w:tcPr>
          <w:p w:rsidR="00796045" w:rsidRPr="008B61D0" w:rsidRDefault="00796045" w:rsidP="00796045">
            <w:pPr>
              <w:widowControl w:val="0"/>
              <w:autoSpaceDE w:val="0"/>
              <w:autoSpaceDN w:val="0"/>
              <w:jc w:val="center"/>
              <w:rPr>
                <w:sz w:val="20"/>
                <w:szCs w:val="20"/>
              </w:rPr>
            </w:pPr>
          </w:p>
        </w:tc>
        <w:tc>
          <w:tcPr>
            <w:tcW w:w="434" w:type="pct"/>
            <w:shd w:val="clear" w:color="auto" w:fill="auto"/>
          </w:tcPr>
          <w:p w:rsidR="00796045" w:rsidRPr="008B61D0" w:rsidRDefault="00796045" w:rsidP="00796045">
            <w:pPr>
              <w:widowControl w:val="0"/>
              <w:autoSpaceDE w:val="0"/>
              <w:autoSpaceDN w:val="0"/>
              <w:jc w:val="center"/>
              <w:rPr>
                <w:sz w:val="20"/>
                <w:szCs w:val="20"/>
              </w:rPr>
            </w:pPr>
          </w:p>
        </w:tc>
        <w:tc>
          <w:tcPr>
            <w:tcW w:w="385" w:type="pct"/>
            <w:shd w:val="clear" w:color="auto" w:fill="auto"/>
          </w:tcPr>
          <w:p w:rsidR="00796045" w:rsidRPr="008B61D0" w:rsidRDefault="00796045" w:rsidP="00796045">
            <w:pPr>
              <w:widowControl w:val="0"/>
              <w:autoSpaceDE w:val="0"/>
              <w:autoSpaceDN w:val="0"/>
              <w:jc w:val="center"/>
              <w:rPr>
                <w:sz w:val="20"/>
                <w:szCs w:val="20"/>
              </w:rPr>
            </w:pPr>
          </w:p>
        </w:tc>
        <w:tc>
          <w:tcPr>
            <w:tcW w:w="496" w:type="pct"/>
            <w:shd w:val="clear" w:color="auto" w:fill="auto"/>
          </w:tcPr>
          <w:p w:rsidR="00796045" w:rsidRPr="008B61D0" w:rsidRDefault="00796045" w:rsidP="00796045">
            <w:pPr>
              <w:widowControl w:val="0"/>
              <w:autoSpaceDE w:val="0"/>
              <w:autoSpaceDN w:val="0"/>
              <w:jc w:val="center"/>
              <w:rPr>
                <w:sz w:val="20"/>
                <w:szCs w:val="20"/>
              </w:rPr>
            </w:pPr>
          </w:p>
        </w:tc>
      </w:tr>
      <w:tr w:rsidR="00796045" w:rsidRPr="008B61D0" w:rsidTr="00656D0B">
        <w:trPr>
          <w:trHeight w:val="225"/>
        </w:trPr>
        <w:tc>
          <w:tcPr>
            <w:tcW w:w="1248" w:type="pct"/>
            <w:gridSpan w:val="2"/>
            <w:vMerge w:val="restart"/>
            <w:shd w:val="clear" w:color="auto" w:fill="auto"/>
          </w:tcPr>
          <w:p w:rsidR="00796045" w:rsidRPr="008B61D0" w:rsidRDefault="00796045" w:rsidP="00796045">
            <w:pPr>
              <w:jc w:val="center"/>
              <w:rPr>
                <w:sz w:val="20"/>
                <w:szCs w:val="20"/>
              </w:rPr>
            </w:pPr>
            <w:r w:rsidRPr="008B61D0">
              <w:rPr>
                <w:sz w:val="20"/>
                <w:szCs w:val="20"/>
              </w:rPr>
              <w:t>Инвестиции в объекты муниципальной собственности</w:t>
            </w:r>
          </w:p>
        </w:tc>
        <w:tc>
          <w:tcPr>
            <w:tcW w:w="681" w:type="pct"/>
            <w:vMerge w:val="restart"/>
            <w:shd w:val="clear" w:color="auto" w:fill="auto"/>
          </w:tcPr>
          <w:p w:rsidR="00796045" w:rsidRPr="008B61D0" w:rsidRDefault="00796045" w:rsidP="00796045">
            <w:pPr>
              <w:jc w:val="center"/>
              <w:rPr>
                <w:sz w:val="20"/>
                <w:szCs w:val="20"/>
              </w:rPr>
            </w:pPr>
          </w:p>
        </w:tc>
        <w:tc>
          <w:tcPr>
            <w:tcW w:w="540" w:type="pct"/>
            <w:shd w:val="clear" w:color="auto" w:fill="auto"/>
          </w:tcPr>
          <w:p w:rsidR="00796045" w:rsidRPr="008B61D0" w:rsidRDefault="00796045" w:rsidP="00796045">
            <w:pPr>
              <w:widowControl w:val="0"/>
              <w:autoSpaceDE w:val="0"/>
              <w:autoSpaceDN w:val="0"/>
              <w:jc w:val="center"/>
              <w:rPr>
                <w:sz w:val="20"/>
                <w:szCs w:val="20"/>
              </w:rPr>
            </w:pPr>
            <w:r w:rsidRPr="008B61D0">
              <w:rPr>
                <w:sz w:val="20"/>
                <w:szCs w:val="20"/>
              </w:rPr>
              <w:t>всего</w:t>
            </w:r>
          </w:p>
        </w:tc>
        <w:tc>
          <w:tcPr>
            <w:tcW w:w="438" w:type="pct"/>
            <w:shd w:val="clear" w:color="auto" w:fill="auto"/>
          </w:tcPr>
          <w:p w:rsidR="00796045" w:rsidRPr="008B61D0" w:rsidRDefault="00796045" w:rsidP="00796045">
            <w:pPr>
              <w:widowControl w:val="0"/>
              <w:autoSpaceDE w:val="0"/>
              <w:autoSpaceDN w:val="0"/>
              <w:jc w:val="center"/>
              <w:rPr>
                <w:sz w:val="20"/>
                <w:szCs w:val="20"/>
              </w:rPr>
            </w:pPr>
            <w:r w:rsidRPr="008B61D0">
              <w:rPr>
                <w:sz w:val="20"/>
                <w:szCs w:val="20"/>
              </w:rPr>
              <w:t>0,0</w:t>
            </w:r>
          </w:p>
        </w:tc>
        <w:tc>
          <w:tcPr>
            <w:tcW w:w="392" w:type="pct"/>
            <w:shd w:val="clear" w:color="auto" w:fill="auto"/>
          </w:tcPr>
          <w:p w:rsidR="00796045" w:rsidRPr="008B61D0" w:rsidRDefault="00796045" w:rsidP="00796045">
            <w:pPr>
              <w:jc w:val="center"/>
            </w:pPr>
            <w:r w:rsidRPr="008B61D0">
              <w:rPr>
                <w:sz w:val="20"/>
                <w:szCs w:val="20"/>
              </w:rPr>
              <w:t>0,0</w:t>
            </w:r>
          </w:p>
        </w:tc>
        <w:tc>
          <w:tcPr>
            <w:tcW w:w="386" w:type="pct"/>
            <w:shd w:val="clear" w:color="auto" w:fill="auto"/>
          </w:tcPr>
          <w:p w:rsidR="00796045" w:rsidRPr="008B61D0" w:rsidRDefault="00796045" w:rsidP="00796045">
            <w:pPr>
              <w:jc w:val="center"/>
            </w:pPr>
            <w:r w:rsidRPr="008B61D0">
              <w:rPr>
                <w:sz w:val="20"/>
                <w:szCs w:val="20"/>
              </w:rPr>
              <w:t>0,0</w:t>
            </w:r>
          </w:p>
        </w:tc>
        <w:tc>
          <w:tcPr>
            <w:tcW w:w="434" w:type="pct"/>
            <w:shd w:val="clear" w:color="auto" w:fill="auto"/>
          </w:tcPr>
          <w:p w:rsidR="00796045" w:rsidRPr="008B61D0" w:rsidRDefault="00796045" w:rsidP="00796045">
            <w:pPr>
              <w:jc w:val="center"/>
            </w:pPr>
            <w:r w:rsidRPr="008B61D0">
              <w:rPr>
                <w:sz w:val="20"/>
                <w:szCs w:val="20"/>
              </w:rPr>
              <w:t>0,0</w:t>
            </w:r>
          </w:p>
        </w:tc>
        <w:tc>
          <w:tcPr>
            <w:tcW w:w="385" w:type="pct"/>
            <w:shd w:val="clear" w:color="auto" w:fill="auto"/>
          </w:tcPr>
          <w:p w:rsidR="00796045" w:rsidRPr="008B61D0" w:rsidRDefault="00796045" w:rsidP="00796045">
            <w:pPr>
              <w:jc w:val="center"/>
            </w:pPr>
            <w:r w:rsidRPr="008B61D0">
              <w:rPr>
                <w:sz w:val="20"/>
                <w:szCs w:val="20"/>
              </w:rPr>
              <w:t>0,0</w:t>
            </w:r>
          </w:p>
        </w:tc>
        <w:tc>
          <w:tcPr>
            <w:tcW w:w="496" w:type="pct"/>
            <w:shd w:val="clear" w:color="auto" w:fill="auto"/>
          </w:tcPr>
          <w:p w:rsidR="00796045" w:rsidRPr="008B61D0" w:rsidRDefault="00796045" w:rsidP="00796045">
            <w:pPr>
              <w:jc w:val="center"/>
            </w:pPr>
            <w:r w:rsidRPr="008B61D0">
              <w:rPr>
                <w:sz w:val="20"/>
                <w:szCs w:val="20"/>
              </w:rPr>
              <w:t>0,0</w:t>
            </w:r>
          </w:p>
        </w:tc>
      </w:tr>
      <w:tr w:rsidR="00796045" w:rsidRPr="008B61D0" w:rsidTr="00656D0B">
        <w:trPr>
          <w:trHeight w:val="225"/>
        </w:trPr>
        <w:tc>
          <w:tcPr>
            <w:tcW w:w="1248" w:type="pct"/>
            <w:gridSpan w:val="2"/>
            <w:vMerge/>
            <w:shd w:val="clear" w:color="auto" w:fill="auto"/>
          </w:tcPr>
          <w:p w:rsidR="00796045" w:rsidRPr="008B61D0" w:rsidRDefault="00796045" w:rsidP="00796045">
            <w:pPr>
              <w:jc w:val="center"/>
              <w:rPr>
                <w:sz w:val="20"/>
                <w:szCs w:val="20"/>
              </w:rPr>
            </w:pPr>
          </w:p>
        </w:tc>
        <w:tc>
          <w:tcPr>
            <w:tcW w:w="681" w:type="pct"/>
            <w:vMerge/>
            <w:shd w:val="clear" w:color="auto" w:fill="auto"/>
          </w:tcPr>
          <w:p w:rsidR="00796045" w:rsidRPr="008B61D0" w:rsidRDefault="00796045" w:rsidP="00796045">
            <w:pPr>
              <w:jc w:val="center"/>
              <w:rPr>
                <w:sz w:val="20"/>
                <w:szCs w:val="20"/>
              </w:rPr>
            </w:pPr>
          </w:p>
        </w:tc>
        <w:tc>
          <w:tcPr>
            <w:tcW w:w="540" w:type="pct"/>
            <w:shd w:val="clear" w:color="auto" w:fill="auto"/>
          </w:tcPr>
          <w:p w:rsidR="00796045" w:rsidRPr="008B61D0" w:rsidRDefault="00796045" w:rsidP="00796045">
            <w:pPr>
              <w:widowControl w:val="0"/>
              <w:autoSpaceDE w:val="0"/>
              <w:autoSpaceDN w:val="0"/>
              <w:jc w:val="center"/>
              <w:rPr>
                <w:sz w:val="20"/>
                <w:szCs w:val="20"/>
              </w:rPr>
            </w:pPr>
            <w:r w:rsidRPr="008B61D0">
              <w:rPr>
                <w:sz w:val="20"/>
                <w:szCs w:val="20"/>
              </w:rPr>
              <w:t>бюджет автономного округа</w:t>
            </w:r>
          </w:p>
        </w:tc>
        <w:tc>
          <w:tcPr>
            <w:tcW w:w="438" w:type="pct"/>
            <w:shd w:val="clear" w:color="auto" w:fill="auto"/>
          </w:tcPr>
          <w:p w:rsidR="00796045" w:rsidRPr="008B61D0" w:rsidRDefault="00796045" w:rsidP="00796045">
            <w:pPr>
              <w:widowControl w:val="0"/>
              <w:autoSpaceDE w:val="0"/>
              <w:autoSpaceDN w:val="0"/>
              <w:jc w:val="center"/>
              <w:rPr>
                <w:sz w:val="20"/>
                <w:szCs w:val="20"/>
              </w:rPr>
            </w:pPr>
            <w:r w:rsidRPr="008B61D0">
              <w:rPr>
                <w:sz w:val="20"/>
                <w:szCs w:val="20"/>
              </w:rPr>
              <w:t>0,0</w:t>
            </w:r>
          </w:p>
        </w:tc>
        <w:tc>
          <w:tcPr>
            <w:tcW w:w="392" w:type="pct"/>
            <w:shd w:val="clear" w:color="auto" w:fill="auto"/>
          </w:tcPr>
          <w:p w:rsidR="00796045" w:rsidRPr="008B61D0" w:rsidRDefault="00796045" w:rsidP="00796045">
            <w:pPr>
              <w:jc w:val="center"/>
            </w:pPr>
            <w:r w:rsidRPr="008B61D0">
              <w:rPr>
                <w:sz w:val="20"/>
                <w:szCs w:val="20"/>
              </w:rPr>
              <w:t>0,0</w:t>
            </w:r>
          </w:p>
        </w:tc>
        <w:tc>
          <w:tcPr>
            <w:tcW w:w="386" w:type="pct"/>
            <w:shd w:val="clear" w:color="auto" w:fill="auto"/>
          </w:tcPr>
          <w:p w:rsidR="00796045" w:rsidRPr="008B61D0" w:rsidRDefault="00796045" w:rsidP="00796045">
            <w:pPr>
              <w:jc w:val="center"/>
            </w:pPr>
            <w:r w:rsidRPr="008B61D0">
              <w:rPr>
                <w:sz w:val="20"/>
                <w:szCs w:val="20"/>
              </w:rPr>
              <w:t>0,0</w:t>
            </w:r>
          </w:p>
        </w:tc>
        <w:tc>
          <w:tcPr>
            <w:tcW w:w="434" w:type="pct"/>
            <w:shd w:val="clear" w:color="auto" w:fill="auto"/>
          </w:tcPr>
          <w:p w:rsidR="00796045" w:rsidRPr="008B61D0" w:rsidRDefault="00796045" w:rsidP="00796045">
            <w:pPr>
              <w:jc w:val="center"/>
            </w:pPr>
            <w:r w:rsidRPr="008B61D0">
              <w:rPr>
                <w:sz w:val="20"/>
                <w:szCs w:val="20"/>
              </w:rPr>
              <w:t>0,0</w:t>
            </w:r>
          </w:p>
        </w:tc>
        <w:tc>
          <w:tcPr>
            <w:tcW w:w="385" w:type="pct"/>
            <w:shd w:val="clear" w:color="auto" w:fill="auto"/>
          </w:tcPr>
          <w:p w:rsidR="00796045" w:rsidRPr="008B61D0" w:rsidRDefault="00796045" w:rsidP="00796045">
            <w:pPr>
              <w:jc w:val="center"/>
            </w:pPr>
            <w:r w:rsidRPr="008B61D0">
              <w:rPr>
                <w:sz w:val="20"/>
                <w:szCs w:val="20"/>
              </w:rPr>
              <w:t>0,0</w:t>
            </w:r>
          </w:p>
        </w:tc>
        <w:tc>
          <w:tcPr>
            <w:tcW w:w="496" w:type="pct"/>
            <w:shd w:val="clear" w:color="auto" w:fill="auto"/>
          </w:tcPr>
          <w:p w:rsidR="00796045" w:rsidRPr="008B61D0" w:rsidRDefault="00796045" w:rsidP="00796045">
            <w:pPr>
              <w:jc w:val="center"/>
            </w:pPr>
            <w:r w:rsidRPr="008B61D0">
              <w:rPr>
                <w:sz w:val="20"/>
                <w:szCs w:val="20"/>
              </w:rPr>
              <w:t>0,0</w:t>
            </w:r>
          </w:p>
        </w:tc>
      </w:tr>
      <w:tr w:rsidR="00796045" w:rsidRPr="008B61D0" w:rsidTr="00656D0B">
        <w:trPr>
          <w:trHeight w:val="225"/>
        </w:trPr>
        <w:tc>
          <w:tcPr>
            <w:tcW w:w="1248" w:type="pct"/>
            <w:gridSpan w:val="2"/>
            <w:vMerge/>
            <w:shd w:val="clear" w:color="auto" w:fill="auto"/>
          </w:tcPr>
          <w:p w:rsidR="00796045" w:rsidRPr="008B61D0" w:rsidRDefault="00796045" w:rsidP="00796045">
            <w:pPr>
              <w:jc w:val="center"/>
              <w:rPr>
                <w:sz w:val="20"/>
                <w:szCs w:val="20"/>
              </w:rPr>
            </w:pPr>
          </w:p>
        </w:tc>
        <w:tc>
          <w:tcPr>
            <w:tcW w:w="681" w:type="pct"/>
            <w:vMerge/>
            <w:shd w:val="clear" w:color="auto" w:fill="auto"/>
          </w:tcPr>
          <w:p w:rsidR="00796045" w:rsidRPr="008B61D0" w:rsidRDefault="00796045" w:rsidP="00796045">
            <w:pPr>
              <w:jc w:val="center"/>
              <w:rPr>
                <w:sz w:val="20"/>
                <w:szCs w:val="20"/>
              </w:rPr>
            </w:pPr>
          </w:p>
        </w:tc>
        <w:tc>
          <w:tcPr>
            <w:tcW w:w="540" w:type="pct"/>
            <w:shd w:val="clear" w:color="auto" w:fill="auto"/>
          </w:tcPr>
          <w:p w:rsidR="00796045" w:rsidRPr="008B61D0" w:rsidRDefault="00796045" w:rsidP="00796045">
            <w:pPr>
              <w:widowControl w:val="0"/>
              <w:autoSpaceDE w:val="0"/>
              <w:autoSpaceDN w:val="0"/>
              <w:jc w:val="center"/>
              <w:rPr>
                <w:sz w:val="20"/>
                <w:szCs w:val="20"/>
              </w:rPr>
            </w:pPr>
            <w:r w:rsidRPr="008B61D0">
              <w:rPr>
                <w:sz w:val="20"/>
                <w:szCs w:val="20"/>
              </w:rPr>
              <w:t>местный бюджет</w:t>
            </w:r>
          </w:p>
        </w:tc>
        <w:tc>
          <w:tcPr>
            <w:tcW w:w="438" w:type="pct"/>
            <w:shd w:val="clear" w:color="auto" w:fill="auto"/>
          </w:tcPr>
          <w:p w:rsidR="00796045" w:rsidRPr="008B61D0" w:rsidRDefault="00796045" w:rsidP="00796045">
            <w:pPr>
              <w:widowControl w:val="0"/>
              <w:autoSpaceDE w:val="0"/>
              <w:autoSpaceDN w:val="0"/>
              <w:jc w:val="center"/>
              <w:rPr>
                <w:sz w:val="20"/>
                <w:szCs w:val="20"/>
              </w:rPr>
            </w:pPr>
            <w:r w:rsidRPr="008B61D0">
              <w:rPr>
                <w:sz w:val="20"/>
                <w:szCs w:val="20"/>
              </w:rPr>
              <w:t>0,0</w:t>
            </w:r>
          </w:p>
        </w:tc>
        <w:tc>
          <w:tcPr>
            <w:tcW w:w="392" w:type="pct"/>
            <w:shd w:val="clear" w:color="auto" w:fill="auto"/>
          </w:tcPr>
          <w:p w:rsidR="00796045" w:rsidRPr="008B61D0" w:rsidRDefault="00796045" w:rsidP="00796045">
            <w:pPr>
              <w:jc w:val="center"/>
            </w:pPr>
            <w:r w:rsidRPr="008B61D0">
              <w:rPr>
                <w:sz w:val="20"/>
                <w:szCs w:val="20"/>
              </w:rPr>
              <w:t>0,0</w:t>
            </w:r>
          </w:p>
        </w:tc>
        <w:tc>
          <w:tcPr>
            <w:tcW w:w="386" w:type="pct"/>
            <w:shd w:val="clear" w:color="auto" w:fill="auto"/>
          </w:tcPr>
          <w:p w:rsidR="00796045" w:rsidRPr="008B61D0" w:rsidRDefault="00796045" w:rsidP="00796045">
            <w:pPr>
              <w:jc w:val="center"/>
            </w:pPr>
            <w:r w:rsidRPr="008B61D0">
              <w:rPr>
                <w:sz w:val="20"/>
                <w:szCs w:val="20"/>
              </w:rPr>
              <w:t>0,0</w:t>
            </w:r>
          </w:p>
        </w:tc>
        <w:tc>
          <w:tcPr>
            <w:tcW w:w="434" w:type="pct"/>
            <w:shd w:val="clear" w:color="auto" w:fill="auto"/>
          </w:tcPr>
          <w:p w:rsidR="00796045" w:rsidRPr="008B61D0" w:rsidRDefault="00796045" w:rsidP="00796045">
            <w:pPr>
              <w:jc w:val="center"/>
            </w:pPr>
            <w:r w:rsidRPr="008B61D0">
              <w:rPr>
                <w:sz w:val="20"/>
                <w:szCs w:val="20"/>
              </w:rPr>
              <w:t>0,0</w:t>
            </w:r>
          </w:p>
        </w:tc>
        <w:tc>
          <w:tcPr>
            <w:tcW w:w="385" w:type="pct"/>
            <w:shd w:val="clear" w:color="auto" w:fill="auto"/>
          </w:tcPr>
          <w:p w:rsidR="00796045" w:rsidRPr="008B61D0" w:rsidRDefault="00796045" w:rsidP="00796045">
            <w:pPr>
              <w:jc w:val="center"/>
            </w:pPr>
            <w:r w:rsidRPr="008B61D0">
              <w:rPr>
                <w:sz w:val="20"/>
                <w:szCs w:val="20"/>
              </w:rPr>
              <w:t>0,0</w:t>
            </w:r>
          </w:p>
        </w:tc>
        <w:tc>
          <w:tcPr>
            <w:tcW w:w="496" w:type="pct"/>
            <w:shd w:val="clear" w:color="auto" w:fill="auto"/>
          </w:tcPr>
          <w:p w:rsidR="00796045" w:rsidRPr="008B61D0" w:rsidRDefault="00796045" w:rsidP="00796045">
            <w:pPr>
              <w:jc w:val="center"/>
            </w:pPr>
            <w:r w:rsidRPr="008B61D0">
              <w:rPr>
                <w:sz w:val="20"/>
                <w:szCs w:val="20"/>
              </w:rPr>
              <w:t>0,0</w:t>
            </w:r>
          </w:p>
        </w:tc>
      </w:tr>
      <w:tr w:rsidR="00796045" w:rsidRPr="008B61D0" w:rsidTr="00656D0B">
        <w:trPr>
          <w:trHeight w:val="225"/>
        </w:trPr>
        <w:tc>
          <w:tcPr>
            <w:tcW w:w="1248" w:type="pct"/>
            <w:gridSpan w:val="2"/>
            <w:vMerge/>
            <w:shd w:val="clear" w:color="auto" w:fill="auto"/>
          </w:tcPr>
          <w:p w:rsidR="00796045" w:rsidRPr="008B61D0" w:rsidRDefault="00796045" w:rsidP="00796045">
            <w:pPr>
              <w:jc w:val="center"/>
              <w:rPr>
                <w:sz w:val="20"/>
                <w:szCs w:val="20"/>
              </w:rPr>
            </w:pPr>
          </w:p>
        </w:tc>
        <w:tc>
          <w:tcPr>
            <w:tcW w:w="681" w:type="pct"/>
            <w:vMerge/>
            <w:shd w:val="clear" w:color="auto" w:fill="auto"/>
          </w:tcPr>
          <w:p w:rsidR="00796045" w:rsidRPr="008B61D0" w:rsidRDefault="00796045" w:rsidP="00796045">
            <w:pPr>
              <w:jc w:val="center"/>
              <w:rPr>
                <w:sz w:val="20"/>
                <w:szCs w:val="20"/>
              </w:rPr>
            </w:pPr>
          </w:p>
        </w:tc>
        <w:tc>
          <w:tcPr>
            <w:tcW w:w="540" w:type="pct"/>
            <w:shd w:val="clear" w:color="auto" w:fill="auto"/>
          </w:tcPr>
          <w:p w:rsidR="00796045" w:rsidRPr="008B61D0" w:rsidRDefault="00796045" w:rsidP="00796045">
            <w:pPr>
              <w:widowControl w:val="0"/>
              <w:autoSpaceDE w:val="0"/>
              <w:autoSpaceDN w:val="0"/>
              <w:jc w:val="center"/>
              <w:rPr>
                <w:sz w:val="20"/>
                <w:szCs w:val="20"/>
              </w:rPr>
            </w:pPr>
            <w:r w:rsidRPr="008B61D0">
              <w:rPr>
                <w:sz w:val="20"/>
                <w:szCs w:val="20"/>
              </w:rPr>
              <w:t>иные источники финансирования</w:t>
            </w:r>
          </w:p>
        </w:tc>
        <w:tc>
          <w:tcPr>
            <w:tcW w:w="438" w:type="pct"/>
            <w:shd w:val="clear" w:color="auto" w:fill="auto"/>
          </w:tcPr>
          <w:p w:rsidR="00796045" w:rsidRPr="008B61D0" w:rsidRDefault="00796045" w:rsidP="00796045">
            <w:pPr>
              <w:widowControl w:val="0"/>
              <w:autoSpaceDE w:val="0"/>
              <w:autoSpaceDN w:val="0"/>
              <w:jc w:val="center"/>
              <w:rPr>
                <w:sz w:val="20"/>
                <w:szCs w:val="20"/>
              </w:rPr>
            </w:pPr>
            <w:r w:rsidRPr="008B61D0">
              <w:rPr>
                <w:sz w:val="20"/>
                <w:szCs w:val="20"/>
              </w:rPr>
              <w:t>0,0</w:t>
            </w:r>
          </w:p>
        </w:tc>
        <w:tc>
          <w:tcPr>
            <w:tcW w:w="392" w:type="pct"/>
            <w:shd w:val="clear" w:color="auto" w:fill="auto"/>
          </w:tcPr>
          <w:p w:rsidR="00796045" w:rsidRPr="008B61D0" w:rsidRDefault="00796045" w:rsidP="00796045">
            <w:pPr>
              <w:jc w:val="center"/>
            </w:pPr>
            <w:r w:rsidRPr="008B61D0">
              <w:rPr>
                <w:sz w:val="20"/>
                <w:szCs w:val="20"/>
              </w:rPr>
              <w:t>0,0</w:t>
            </w:r>
          </w:p>
        </w:tc>
        <w:tc>
          <w:tcPr>
            <w:tcW w:w="386" w:type="pct"/>
            <w:shd w:val="clear" w:color="auto" w:fill="auto"/>
          </w:tcPr>
          <w:p w:rsidR="00796045" w:rsidRPr="008B61D0" w:rsidRDefault="00796045" w:rsidP="00796045">
            <w:pPr>
              <w:jc w:val="center"/>
            </w:pPr>
            <w:r w:rsidRPr="008B61D0">
              <w:rPr>
                <w:sz w:val="20"/>
                <w:szCs w:val="20"/>
              </w:rPr>
              <w:t>0,0</w:t>
            </w:r>
          </w:p>
        </w:tc>
        <w:tc>
          <w:tcPr>
            <w:tcW w:w="434" w:type="pct"/>
            <w:shd w:val="clear" w:color="auto" w:fill="auto"/>
          </w:tcPr>
          <w:p w:rsidR="00796045" w:rsidRPr="008B61D0" w:rsidRDefault="00796045" w:rsidP="00796045">
            <w:pPr>
              <w:jc w:val="center"/>
            </w:pPr>
            <w:r w:rsidRPr="008B61D0">
              <w:rPr>
                <w:sz w:val="20"/>
                <w:szCs w:val="20"/>
              </w:rPr>
              <w:t>0,0</w:t>
            </w:r>
          </w:p>
        </w:tc>
        <w:tc>
          <w:tcPr>
            <w:tcW w:w="385" w:type="pct"/>
            <w:shd w:val="clear" w:color="auto" w:fill="auto"/>
          </w:tcPr>
          <w:p w:rsidR="00796045" w:rsidRPr="008B61D0" w:rsidRDefault="00796045" w:rsidP="00796045">
            <w:pPr>
              <w:jc w:val="center"/>
            </w:pPr>
            <w:r w:rsidRPr="008B61D0">
              <w:rPr>
                <w:sz w:val="20"/>
                <w:szCs w:val="20"/>
              </w:rPr>
              <w:t>0,0</w:t>
            </w:r>
          </w:p>
        </w:tc>
        <w:tc>
          <w:tcPr>
            <w:tcW w:w="496" w:type="pct"/>
            <w:shd w:val="clear" w:color="auto" w:fill="auto"/>
          </w:tcPr>
          <w:p w:rsidR="00796045" w:rsidRPr="008B61D0" w:rsidRDefault="00796045" w:rsidP="00796045">
            <w:pPr>
              <w:jc w:val="center"/>
            </w:pPr>
            <w:r w:rsidRPr="008B61D0">
              <w:rPr>
                <w:sz w:val="20"/>
                <w:szCs w:val="20"/>
              </w:rPr>
              <w:t>0,0</w:t>
            </w:r>
          </w:p>
        </w:tc>
      </w:tr>
      <w:tr w:rsidR="00C84330" w:rsidRPr="008B61D0" w:rsidTr="00656D0B">
        <w:trPr>
          <w:trHeight w:val="225"/>
        </w:trPr>
        <w:tc>
          <w:tcPr>
            <w:tcW w:w="1248" w:type="pct"/>
            <w:gridSpan w:val="2"/>
            <w:vMerge w:val="restart"/>
            <w:shd w:val="clear" w:color="auto" w:fill="auto"/>
          </w:tcPr>
          <w:p w:rsidR="00C84330" w:rsidRPr="008B61D0" w:rsidRDefault="00C84330" w:rsidP="00C84330">
            <w:pPr>
              <w:widowControl w:val="0"/>
              <w:autoSpaceDE w:val="0"/>
              <w:autoSpaceDN w:val="0"/>
              <w:jc w:val="center"/>
              <w:rPr>
                <w:sz w:val="20"/>
                <w:szCs w:val="20"/>
              </w:rPr>
            </w:pPr>
            <w:r w:rsidRPr="008B61D0">
              <w:rPr>
                <w:sz w:val="20"/>
                <w:szCs w:val="20"/>
              </w:rPr>
              <w:t>Прочие расходы</w:t>
            </w:r>
          </w:p>
        </w:tc>
        <w:tc>
          <w:tcPr>
            <w:tcW w:w="681" w:type="pct"/>
            <w:vMerge w:val="restart"/>
            <w:shd w:val="clear" w:color="auto" w:fill="auto"/>
          </w:tcPr>
          <w:p w:rsidR="00C84330" w:rsidRPr="008B61D0" w:rsidRDefault="00C84330" w:rsidP="00C84330">
            <w:pPr>
              <w:widowControl w:val="0"/>
              <w:autoSpaceDE w:val="0"/>
              <w:autoSpaceDN w:val="0"/>
              <w:jc w:val="center"/>
              <w:rPr>
                <w:sz w:val="20"/>
                <w:szCs w:val="20"/>
              </w:rPr>
            </w:pPr>
          </w:p>
        </w:tc>
        <w:tc>
          <w:tcPr>
            <w:tcW w:w="540" w:type="pct"/>
            <w:shd w:val="clear" w:color="auto" w:fill="auto"/>
          </w:tcPr>
          <w:p w:rsidR="00C84330" w:rsidRPr="008B61D0" w:rsidRDefault="00C84330" w:rsidP="00C84330">
            <w:pPr>
              <w:widowControl w:val="0"/>
              <w:autoSpaceDE w:val="0"/>
              <w:autoSpaceDN w:val="0"/>
              <w:jc w:val="center"/>
              <w:rPr>
                <w:sz w:val="20"/>
                <w:szCs w:val="20"/>
              </w:rPr>
            </w:pPr>
            <w:r w:rsidRPr="008B61D0">
              <w:rPr>
                <w:sz w:val="20"/>
                <w:szCs w:val="20"/>
              </w:rPr>
              <w:t>всего</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C84330" w:rsidRPr="00C84330" w:rsidRDefault="00C84330" w:rsidP="00C84330">
            <w:pPr>
              <w:jc w:val="right"/>
              <w:rPr>
                <w:sz w:val="20"/>
                <w:szCs w:val="20"/>
                <w:highlight w:val="yellow"/>
              </w:rPr>
            </w:pPr>
            <w:r w:rsidRPr="00C84330">
              <w:rPr>
                <w:sz w:val="20"/>
                <w:szCs w:val="20"/>
                <w:highlight w:val="yellow"/>
              </w:rPr>
              <w:t>1 563 300,0</w:t>
            </w:r>
          </w:p>
        </w:tc>
        <w:tc>
          <w:tcPr>
            <w:tcW w:w="392" w:type="pct"/>
            <w:tcBorders>
              <w:top w:val="single" w:sz="4" w:space="0" w:color="auto"/>
              <w:left w:val="nil"/>
              <w:bottom w:val="single" w:sz="4" w:space="0" w:color="auto"/>
              <w:right w:val="single" w:sz="4" w:space="0" w:color="auto"/>
            </w:tcBorders>
            <w:shd w:val="clear" w:color="auto" w:fill="auto"/>
          </w:tcPr>
          <w:p w:rsidR="00C84330" w:rsidRPr="00C84330" w:rsidRDefault="00C84330" w:rsidP="00C84330">
            <w:pPr>
              <w:jc w:val="right"/>
              <w:rPr>
                <w:sz w:val="20"/>
                <w:szCs w:val="20"/>
                <w:highlight w:val="yellow"/>
              </w:rPr>
            </w:pPr>
            <w:r w:rsidRPr="00C84330">
              <w:rPr>
                <w:sz w:val="20"/>
                <w:szCs w:val="20"/>
                <w:highlight w:val="yellow"/>
              </w:rPr>
              <w:t>179 185,7</w:t>
            </w:r>
          </w:p>
        </w:tc>
        <w:tc>
          <w:tcPr>
            <w:tcW w:w="386" w:type="pct"/>
            <w:tcBorders>
              <w:top w:val="single" w:sz="4" w:space="0" w:color="auto"/>
              <w:left w:val="nil"/>
              <w:bottom w:val="single" w:sz="4" w:space="0" w:color="auto"/>
              <w:right w:val="single" w:sz="4" w:space="0" w:color="auto"/>
            </w:tcBorders>
            <w:shd w:val="clear" w:color="auto" w:fill="auto"/>
          </w:tcPr>
          <w:p w:rsidR="00C84330" w:rsidRPr="00C84330" w:rsidRDefault="00C84330" w:rsidP="00C84330">
            <w:pPr>
              <w:jc w:val="right"/>
              <w:rPr>
                <w:sz w:val="20"/>
                <w:szCs w:val="20"/>
                <w:highlight w:val="yellow"/>
              </w:rPr>
            </w:pPr>
            <w:r w:rsidRPr="00C84330">
              <w:rPr>
                <w:sz w:val="20"/>
                <w:szCs w:val="20"/>
                <w:highlight w:val="yellow"/>
              </w:rPr>
              <w:t>184 719,4</w:t>
            </w:r>
          </w:p>
        </w:tc>
        <w:tc>
          <w:tcPr>
            <w:tcW w:w="434" w:type="pct"/>
            <w:tcBorders>
              <w:top w:val="single" w:sz="4" w:space="0" w:color="auto"/>
              <w:left w:val="nil"/>
              <w:bottom w:val="single" w:sz="4" w:space="0" w:color="auto"/>
              <w:right w:val="single" w:sz="4" w:space="0" w:color="auto"/>
            </w:tcBorders>
            <w:shd w:val="clear" w:color="auto" w:fill="auto"/>
          </w:tcPr>
          <w:p w:rsidR="00C84330" w:rsidRPr="00C84330" w:rsidRDefault="00C84330" w:rsidP="00C84330">
            <w:pPr>
              <w:jc w:val="right"/>
              <w:rPr>
                <w:sz w:val="20"/>
                <w:szCs w:val="20"/>
                <w:highlight w:val="yellow"/>
              </w:rPr>
            </w:pPr>
            <w:r w:rsidRPr="00C84330">
              <w:rPr>
                <w:sz w:val="20"/>
                <w:szCs w:val="20"/>
                <w:highlight w:val="yellow"/>
              </w:rPr>
              <w:t>187 423,9</w:t>
            </w:r>
          </w:p>
        </w:tc>
        <w:tc>
          <w:tcPr>
            <w:tcW w:w="385" w:type="pct"/>
            <w:tcBorders>
              <w:top w:val="single" w:sz="4" w:space="0" w:color="auto"/>
              <w:left w:val="nil"/>
              <w:bottom w:val="single" w:sz="4" w:space="0" w:color="auto"/>
              <w:right w:val="single" w:sz="4" w:space="0" w:color="auto"/>
            </w:tcBorders>
            <w:shd w:val="clear" w:color="auto" w:fill="auto"/>
          </w:tcPr>
          <w:p w:rsidR="00C84330" w:rsidRDefault="00C84330" w:rsidP="00C84330">
            <w:pPr>
              <w:jc w:val="center"/>
              <w:rPr>
                <w:color w:val="000000"/>
                <w:sz w:val="20"/>
                <w:szCs w:val="20"/>
              </w:rPr>
            </w:pPr>
            <w:r>
              <w:rPr>
                <w:color w:val="000000"/>
                <w:sz w:val="20"/>
                <w:szCs w:val="20"/>
              </w:rPr>
              <w:t>168 661,8</w:t>
            </w:r>
          </w:p>
        </w:tc>
        <w:tc>
          <w:tcPr>
            <w:tcW w:w="496" w:type="pct"/>
            <w:tcBorders>
              <w:top w:val="single" w:sz="4" w:space="0" w:color="auto"/>
              <w:left w:val="nil"/>
              <w:bottom w:val="single" w:sz="4" w:space="0" w:color="auto"/>
              <w:right w:val="single" w:sz="4" w:space="0" w:color="auto"/>
            </w:tcBorders>
            <w:shd w:val="clear" w:color="auto" w:fill="auto"/>
          </w:tcPr>
          <w:p w:rsidR="00C84330" w:rsidRDefault="00C84330" w:rsidP="00C84330">
            <w:pPr>
              <w:jc w:val="center"/>
              <w:rPr>
                <w:color w:val="000000"/>
                <w:sz w:val="20"/>
                <w:szCs w:val="20"/>
              </w:rPr>
            </w:pPr>
            <w:r>
              <w:rPr>
                <w:color w:val="000000"/>
                <w:sz w:val="20"/>
                <w:szCs w:val="20"/>
              </w:rPr>
              <w:t>843 309,2</w:t>
            </w:r>
          </w:p>
        </w:tc>
      </w:tr>
      <w:tr w:rsidR="00C84330" w:rsidRPr="008B61D0" w:rsidTr="00656D0B">
        <w:trPr>
          <w:trHeight w:val="225"/>
        </w:trPr>
        <w:tc>
          <w:tcPr>
            <w:tcW w:w="1248" w:type="pct"/>
            <w:gridSpan w:val="2"/>
            <w:vMerge/>
            <w:shd w:val="clear" w:color="auto" w:fill="auto"/>
          </w:tcPr>
          <w:p w:rsidR="00C84330" w:rsidRPr="008B61D0" w:rsidRDefault="00C84330" w:rsidP="00C84330">
            <w:pPr>
              <w:jc w:val="center"/>
              <w:rPr>
                <w:sz w:val="20"/>
                <w:szCs w:val="20"/>
              </w:rPr>
            </w:pPr>
          </w:p>
        </w:tc>
        <w:tc>
          <w:tcPr>
            <w:tcW w:w="681" w:type="pct"/>
            <w:vMerge/>
            <w:shd w:val="clear" w:color="auto" w:fill="auto"/>
          </w:tcPr>
          <w:p w:rsidR="00C84330" w:rsidRPr="008B61D0" w:rsidRDefault="00C84330" w:rsidP="00C84330">
            <w:pPr>
              <w:jc w:val="center"/>
              <w:rPr>
                <w:sz w:val="20"/>
                <w:szCs w:val="20"/>
              </w:rPr>
            </w:pPr>
          </w:p>
        </w:tc>
        <w:tc>
          <w:tcPr>
            <w:tcW w:w="540" w:type="pct"/>
            <w:shd w:val="clear" w:color="auto" w:fill="auto"/>
          </w:tcPr>
          <w:p w:rsidR="00C84330" w:rsidRPr="008B61D0" w:rsidRDefault="00C84330" w:rsidP="00C84330">
            <w:pPr>
              <w:widowControl w:val="0"/>
              <w:autoSpaceDE w:val="0"/>
              <w:autoSpaceDN w:val="0"/>
              <w:jc w:val="center"/>
              <w:rPr>
                <w:sz w:val="20"/>
                <w:szCs w:val="20"/>
              </w:rPr>
            </w:pPr>
            <w:r w:rsidRPr="008B61D0">
              <w:rPr>
                <w:sz w:val="20"/>
                <w:szCs w:val="20"/>
              </w:rPr>
              <w:t>бюджет автономного округа</w:t>
            </w:r>
          </w:p>
        </w:tc>
        <w:tc>
          <w:tcPr>
            <w:tcW w:w="438" w:type="pct"/>
            <w:tcBorders>
              <w:top w:val="nil"/>
              <w:left w:val="single" w:sz="4" w:space="0" w:color="auto"/>
              <w:bottom w:val="single" w:sz="4" w:space="0" w:color="auto"/>
              <w:right w:val="single" w:sz="4" w:space="0" w:color="auto"/>
            </w:tcBorders>
            <w:shd w:val="clear" w:color="auto" w:fill="auto"/>
          </w:tcPr>
          <w:p w:rsidR="00C84330" w:rsidRPr="00C84330" w:rsidRDefault="00C84330" w:rsidP="00C84330">
            <w:pPr>
              <w:jc w:val="center"/>
              <w:rPr>
                <w:sz w:val="20"/>
                <w:szCs w:val="20"/>
                <w:highlight w:val="yellow"/>
              </w:rPr>
            </w:pPr>
            <w:r w:rsidRPr="00C84330">
              <w:rPr>
                <w:sz w:val="20"/>
                <w:szCs w:val="20"/>
                <w:highlight w:val="yellow"/>
              </w:rPr>
              <w:t>20 106,6</w:t>
            </w:r>
          </w:p>
        </w:tc>
        <w:tc>
          <w:tcPr>
            <w:tcW w:w="392" w:type="pct"/>
            <w:tcBorders>
              <w:top w:val="nil"/>
              <w:left w:val="nil"/>
              <w:bottom w:val="single" w:sz="4" w:space="0" w:color="auto"/>
              <w:right w:val="single" w:sz="4" w:space="0" w:color="auto"/>
            </w:tcBorders>
            <w:shd w:val="clear" w:color="auto" w:fill="auto"/>
          </w:tcPr>
          <w:p w:rsidR="00C84330" w:rsidRPr="00C84330" w:rsidRDefault="00C84330" w:rsidP="00C84330">
            <w:pPr>
              <w:jc w:val="center"/>
              <w:rPr>
                <w:sz w:val="20"/>
                <w:szCs w:val="20"/>
                <w:highlight w:val="yellow"/>
              </w:rPr>
            </w:pPr>
            <w:r w:rsidRPr="00C84330">
              <w:rPr>
                <w:sz w:val="20"/>
                <w:szCs w:val="20"/>
                <w:highlight w:val="yellow"/>
              </w:rPr>
              <w:t>4 738,6</w:t>
            </w:r>
          </w:p>
        </w:tc>
        <w:tc>
          <w:tcPr>
            <w:tcW w:w="386" w:type="pct"/>
            <w:tcBorders>
              <w:top w:val="nil"/>
              <w:left w:val="nil"/>
              <w:bottom w:val="single" w:sz="4" w:space="0" w:color="auto"/>
              <w:right w:val="single" w:sz="4" w:space="0" w:color="auto"/>
            </w:tcBorders>
            <w:shd w:val="clear" w:color="auto" w:fill="auto"/>
          </w:tcPr>
          <w:p w:rsidR="00C84330" w:rsidRPr="00C84330" w:rsidRDefault="00C84330" w:rsidP="00C84330">
            <w:pPr>
              <w:jc w:val="center"/>
              <w:rPr>
                <w:sz w:val="20"/>
                <w:szCs w:val="20"/>
                <w:highlight w:val="yellow"/>
              </w:rPr>
            </w:pPr>
            <w:r w:rsidRPr="00C84330">
              <w:rPr>
                <w:sz w:val="20"/>
                <w:szCs w:val="20"/>
                <w:highlight w:val="yellow"/>
              </w:rPr>
              <w:t>6 602,2</w:t>
            </w:r>
          </w:p>
        </w:tc>
        <w:tc>
          <w:tcPr>
            <w:tcW w:w="434" w:type="pct"/>
            <w:tcBorders>
              <w:top w:val="nil"/>
              <w:left w:val="nil"/>
              <w:bottom w:val="single" w:sz="4" w:space="0" w:color="auto"/>
              <w:right w:val="single" w:sz="4" w:space="0" w:color="auto"/>
            </w:tcBorders>
            <w:shd w:val="clear" w:color="auto" w:fill="auto"/>
          </w:tcPr>
          <w:p w:rsidR="00C84330" w:rsidRPr="00C84330" w:rsidRDefault="00C84330" w:rsidP="00C84330">
            <w:pPr>
              <w:jc w:val="center"/>
              <w:rPr>
                <w:sz w:val="20"/>
                <w:szCs w:val="20"/>
                <w:highlight w:val="yellow"/>
              </w:rPr>
            </w:pPr>
            <w:r w:rsidRPr="00C84330">
              <w:rPr>
                <w:sz w:val="20"/>
                <w:szCs w:val="20"/>
                <w:highlight w:val="yellow"/>
              </w:rPr>
              <w:t>8 765,8</w:t>
            </w:r>
          </w:p>
        </w:tc>
        <w:tc>
          <w:tcPr>
            <w:tcW w:w="385" w:type="pct"/>
            <w:tcBorders>
              <w:top w:val="nil"/>
              <w:left w:val="nil"/>
              <w:bottom w:val="single" w:sz="4" w:space="0" w:color="auto"/>
              <w:right w:val="single" w:sz="4" w:space="0" w:color="auto"/>
            </w:tcBorders>
            <w:shd w:val="clear" w:color="auto" w:fill="auto"/>
          </w:tcPr>
          <w:p w:rsidR="00C84330" w:rsidRDefault="00C84330" w:rsidP="00C84330">
            <w:pPr>
              <w:jc w:val="center"/>
              <w:rPr>
                <w:color w:val="000000"/>
                <w:sz w:val="20"/>
                <w:szCs w:val="20"/>
              </w:rPr>
            </w:pPr>
            <w:r>
              <w:rPr>
                <w:color w:val="000000"/>
                <w:sz w:val="20"/>
                <w:szCs w:val="20"/>
              </w:rPr>
              <w:t>0,0</w:t>
            </w:r>
          </w:p>
        </w:tc>
        <w:tc>
          <w:tcPr>
            <w:tcW w:w="496" w:type="pct"/>
            <w:tcBorders>
              <w:top w:val="nil"/>
              <w:left w:val="nil"/>
              <w:bottom w:val="single" w:sz="4" w:space="0" w:color="auto"/>
              <w:right w:val="single" w:sz="4" w:space="0" w:color="auto"/>
            </w:tcBorders>
            <w:shd w:val="clear" w:color="auto" w:fill="auto"/>
          </w:tcPr>
          <w:p w:rsidR="00C84330" w:rsidRDefault="00C84330" w:rsidP="00C84330">
            <w:pPr>
              <w:jc w:val="center"/>
              <w:rPr>
                <w:color w:val="000000"/>
                <w:sz w:val="20"/>
                <w:szCs w:val="20"/>
              </w:rPr>
            </w:pPr>
            <w:r>
              <w:rPr>
                <w:color w:val="000000"/>
                <w:sz w:val="20"/>
                <w:szCs w:val="20"/>
              </w:rPr>
              <w:t>0,0</w:t>
            </w:r>
          </w:p>
        </w:tc>
      </w:tr>
      <w:tr w:rsidR="00C84330" w:rsidRPr="008B61D0" w:rsidTr="00656D0B">
        <w:trPr>
          <w:trHeight w:val="225"/>
        </w:trPr>
        <w:tc>
          <w:tcPr>
            <w:tcW w:w="1248" w:type="pct"/>
            <w:gridSpan w:val="2"/>
            <w:vMerge/>
            <w:shd w:val="clear" w:color="auto" w:fill="auto"/>
          </w:tcPr>
          <w:p w:rsidR="00C84330" w:rsidRPr="008B61D0" w:rsidRDefault="00C84330" w:rsidP="00C84330">
            <w:pPr>
              <w:jc w:val="center"/>
              <w:rPr>
                <w:sz w:val="20"/>
                <w:szCs w:val="20"/>
              </w:rPr>
            </w:pPr>
          </w:p>
        </w:tc>
        <w:tc>
          <w:tcPr>
            <w:tcW w:w="681" w:type="pct"/>
            <w:vMerge/>
            <w:shd w:val="clear" w:color="auto" w:fill="auto"/>
          </w:tcPr>
          <w:p w:rsidR="00C84330" w:rsidRPr="008B61D0" w:rsidRDefault="00C84330" w:rsidP="00C84330">
            <w:pPr>
              <w:jc w:val="center"/>
              <w:rPr>
                <w:sz w:val="20"/>
                <w:szCs w:val="20"/>
              </w:rPr>
            </w:pPr>
          </w:p>
        </w:tc>
        <w:tc>
          <w:tcPr>
            <w:tcW w:w="540" w:type="pct"/>
            <w:shd w:val="clear" w:color="auto" w:fill="auto"/>
          </w:tcPr>
          <w:p w:rsidR="00C84330" w:rsidRPr="008B61D0" w:rsidRDefault="00C84330" w:rsidP="00C84330">
            <w:pPr>
              <w:widowControl w:val="0"/>
              <w:autoSpaceDE w:val="0"/>
              <w:autoSpaceDN w:val="0"/>
              <w:jc w:val="center"/>
              <w:rPr>
                <w:sz w:val="20"/>
                <w:szCs w:val="20"/>
              </w:rPr>
            </w:pPr>
            <w:r w:rsidRPr="008B61D0">
              <w:rPr>
                <w:sz w:val="20"/>
                <w:szCs w:val="20"/>
              </w:rPr>
              <w:t>местный бюджет</w:t>
            </w:r>
          </w:p>
        </w:tc>
        <w:tc>
          <w:tcPr>
            <w:tcW w:w="438" w:type="pct"/>
            <w:tcBorders>
              <w:top w:val="nil"/>
              <w:left w:val="single" w:sz="4" w:space="0" w:color="auto"/>
              <w:bottom w:val="single" w:sz="4" w:space="0" w:color="auto"/>
              <w:right w:val="single" w:sz="4" w:space="0" w:color="auto"/>
            </w:tcBorders>
            <w:shd w:val="clear" w:color="auto" w:fill="auto"/>
          </w:tcPr>
          <w:p w:rsidR="00C84330" w:rsidRPr="00C84330" w:rsidRDefault="00C84330" w:rsidP="00C84330">
            <w:pPr>
              <w:jc w:val="right"/>
              <w:rPr>
                <w:sz w:val="20"/>
                <w:szCs w:val="20"/>
                <w:highlight w:val="yellow"/>
              </w:rPr>
            </w:pPr>
            <w:r w:rsidRPr="00C84330">
              <w:rPr>
                <w:sz w:val="20"/>
                <w:szCs w:val="20"/>
                <w:highlight w:val="yellow"/>
              </w:rPr>
              <w:t>1 474 059,0</w:t>
            </w:r>
          </w:p>
        </w:tc>
        <w:tc>
          <w:tcPr>
            <w:tcW w:w="392" w:type="pct"/>
            <w:tcBorders>
              <w:top w:val="nil"/>
              <w:left w:val="nil"/>
              <w:bottom w:val="single" w:sz="4" w:space="0" w:color="auto"/>
              <w:right w:val="single" w:sz="4" w:space="0" w:color="auto"/>
            </w:tcBorders>
            <w:shd w:val="clear" w:color="auto" w:fill="auto"/>
          </w:tcPr>
          <w:p w:rsidR="00C84330" w:rsidRPr="00C84330" w:rsidRDefault="00C84330" w:rsidP="00C84330">
            <w:pPr>
              <w:jc w:val="right"/>
              <w:rPr>
                <w:sz w:val="20"/>
                <w:szCs w:val="20"/>
                <w:highlight w:val="yellow"/>
              </w:rPr>
            </w:pPr>
            <w:r w:rsidRPr="00C84330">
              <w:rPr>
                <w:sz w:val="20"/>
                <w:szCs w:val="20"/>
                <w:highlight w:val="yellow"/>
              </w:rPr>
              <w:t>166 765,46</w:t>
            </w:r>
          </w:p>
        </w:tc>
        <w:tc>
          <w:tcPr>
            <w:tcW w:w="386" w:type="pct"/>
            <w:tcBorders>
              <w:top w:val="nil"/>
              <w:left w:val="nil"/>
              <w:bottom w:val="single" w:sz="4" w:space="0" w:color="auto"/>
              <w:right w:val="single" w:sz="4" w:space="0" w:color="auto"/>
            </w:tcBorders>
            <w:shd w:val="clear" w:color="auto" w:fill="auto"/>
          </w:tcPr>
          <w:p w:rsidR="00C84330" w:rsidRPr="00C84330" w:rsidRDefault="00C84330" w:rsidP="00C84330">
            <w:pPr>
              <w:jc w:val="right"/>
              <w:rPr>
                <w:sz w:val="20"/>
                <w:szCs w:val="20"/>
                <w:highlight w:val="yellow"/>
              </w:rPr>
            </w:pPr>
            <w:r w:rsidRPr="00C84330">
              <w:rPr>
                <w:sz w:val="20"/>
                <w:szCs w:val="20"/>
                <w:highlight w:val="yellow"/>
              </w:rPr>
              <w:t>170 435,62</w:t>
            </w:r>
          </w:p>
        </w:tc>
        <w:tc>
          <w:tcPr>
            <w:tcW w:w="434" w:type="pct"/>
            <w:tcBorders>
              <w:top w:val="nil"/>
              <w:left w:val="nil"/>
              <w:bottom w:val="single" w:sz="4" w:space="0" w:color="auto"/>
              <w:right w:val="single" w:sz="4" w:space="0" w:color="auto"/>
            </w:tcBorders>
            <w:shd w:val="clear" w:color="auto" w:fill="auto"/>
          </w:tcPr>
          <w:p w:rsidR="00C84330" w:rsidRPr="00C84330" w:rsidRDefault="00C84330" w:rsidP="00C84330">
            <w:pPr>
              <w:jc w:val="right"/>
              <w:rPr>
                <w:sz w:val="20"/>
                <w:szCs w:val="20"/>
                <w:highlight w:val="yellow"/>
              </w:rPr>
            </w:pPr>
            <w:r w:rsidRPr="00C84330">
              <w:rPr>
                <w:sz w:val="20"/>
                <w:szCs w:val="20"/>
                <w:highlight w:val="yellow"/>
              </w:rPr>
              <w:t>170 976,54</w:t>
            </w:r>
          </w:p>
        </w:tc>
        <w:tc>
          <w:tcPr>
            <w:tcW w:w="385" w:type="pct"/>
            <w:tcBorders>
              <w:top w:val="nil"/>
              <w:left w:val="nil"/>
              <w:bottom w:val="single" w:sz="4" w:space="0" w:color="auto"/>
              <w:right w:val="single" w:sz="4" w:space="0" w:color="auto"/>
            </w:tcBorders>
            <w:shd w:val="clear" w:color="auto" w:fill="auto"/>
          </w:tcPr>
          <w:p w:rsidR="00C84330" w:rsidRDefault="00C84330" w:rsidP="00C84330">
            <w:pPr>
              <w:jc w:val="center"/>
              <w:rPr>
                <w:color w:val="000000"/>
                <w:sz w:val="20"/>
                <w:szCs w:val="20"/>
              </w:rPr>
            </w:pPr>
            <w:r>
              <w:rPr>
                <w:color w:val="000000"/>
                <w:sz w:val="20"/>
                <w:szCs w:val="20"/>
              </w:rPr>
              <w:t>160 980,2</w:t>
            </w:r>
          </w:p>
        </w:tc>
        <w:tc>
          <w:tcPr>
            <w:tcW w:w="496" w:type="pct"/>
            <w:tcBorders>
              <w:top w:val="nil"/>
              <w:left w:val="nil"/>
              <w:bottom w:val="single" w:sz="4" w:space="0" w:color="auto"/>
              <w:right w:val="single" w:sz="4" w:space="0" w:color="auto"/>
            </w:tcBorders>
            <w:shd w:val="clear" w:color="auto" w:fill="auto"/>
          </w:tcPr>
          <w:p w:rsidR="00C84330" w:rsidRDefault="00C84330" w:rsidP="00C84330">
            <w:pPr>
              <w:jc w:val="center"/>
              <w:rPr>
                <w:color w:val="000000"/>
                <w:sz w:val="20"/>
                <w:szCs w:val="20"/>
              </w:rPr>
            </w:pPr>
            <w:r>
              <w:rPr>
                <w:color w:val="000000"/>
                <w:sz w:val="20"/>
                <w:szCs w:val="20"/>
              </w:rPr>
              <w:t>804 901,2</w:t>
            </w:r>
          </w:p>
        </w:tc>
      </w:tr>
      <w:tr w:rsidR="00796045" w:rsidRPr="008B61D0" w:rsidTr="00656D0B">
        <w:trPr>
          <w:trHeight w:val="225"/>
        </w:trPr>
        <w:tc>
          <w:tcPr>
            <w:tcW w:w="1248" w:type="pct"/>
            <w:gridSpan w:val="2"/>
            <w:vMerge/>
            <w:shd w:val="clear" w:color="auto" w:fill="auto"/>
          </w:tcPr>
          <w:p w:rsidR="00796045" w:rsidRPr="008B61D0" w:rsidRDefault="00796045" w:rsidP="00796045">
            <w:pPr>
              <w:jc w:val="center"/>
              <w:rPr>
                <w:sz w:val="20"/>
                <w:szCs w:val="20"/>
              </w:rPr>
            </w:pPr>
          </w:p>
        </w:tc>
        <w:tc>
          <w:tcPr>
            <w:tcW w:w="681" w:type="pct"/>
            <w:vMerge/>
            <w:shd w:val="clear" w:color="auto" w:fill="auto"/>
          </w:tcPr>
          <w:p w:rsidR="00796045" w:rsidRPr="008B61D0" w:rsidRDefault="00796045" w:rsidP="00796045">
            <w:pPr>
              <w:jc w:val="center"/>
              <w:rPr>
                <w:sz w:val="20"/>
                <w:szCs w:val="20"/>
              </w:rPr>
            </w:pPr>
          </w:p>
        </w:tc>
        <w:tc>
          <w:tcPr>
            <w:tcW w:w="540" w:type="pct"/>
            <w:shd w:val="clear" w:color="auto" w:fill="auto"/>
          </w:tcPr>
          <w:p w:rsidR="00796045" w:rsidRPr="008B61D0" w:rsidRDefault="00796045" w:rsidP="00796045">
            <w:pPr>
              <w:widowControl w:val="0"/>
              <w:autoSpaceDE w:val="0"/>
              <w:autoSpaceDN w:val="0"/>
              <w:jc w:val="center"/>
              <w:rPr>
                <w:sz w:val="20"/>
                <w:szCs w:val="20"/>
              </w:rPr>
            </w:pPr>
            <w:r w:rsidRPr="008B61D0">
              <w:rPr>
                <w:sz w:val="20"/>
                <w:szCs w:val="20"/>
              </w:rPr>
              <w:t>иные источники финансирования</w:t>
            </w:r>
          </w:p>
        </w:tc>
        <w:tc>
          <w:tcPr>
            <w:tcW w:w="438" w:type="pct"/>
            <w:tcBorders>
              <w:top w:val="nil"/>
              <w:left w:val="single" w:sz="4" w:space="0" w:color="auto"/>
              <w:bottom w:val="single" w:sz="4" w:space="0" w:color="auto"/>
              <w:right w:val="single" w:sz="4" w:space="0" w:color="auto"/>
            </w:tcBorders>
            <w:shd w:val="clear" w:color="auto" w:fill="auto"/>
          </w:tcPr>
          <w:p w:rsidR="00796045" w:rsidRDefault="00796045" w:rsidP="00796045">
            <w:pPr>
              <w:jc w:val="center"/>
              <w:rPr>
                <w:color w:val="000000"/>
                <w:sz w:val="20"/>
                <w:szCs w:val="20"/>
              </w:rPr>
            </w:pPr>
            <w:r>
              <w:rPr>
                <w:color w:val="000000"/>
                <w:sz w:val="20"/>
                <w:szCs w:val="20"/>
              </w:rPr>
              <w:t>69 134,4</w:t>
            </w:r>
          </w:p>
        </w:tc>
        <w:tc>
          <w:tcPr>
            <w:tcW w:w="392" w:type="pct"/>
            <w:tcBorders>
              <w:top w:val="nil"/>
              <w:left w:val="nil"/>
              <w:bottom w:val="single" w:sz="4" w:space="0" w:color="auto"/>
              <w:right w:val="single" w:sz="4" w:space="0" w:color="auto"/>
            </w:tcBorders>
            <w:shd w:val="clear" w:color="auto" w:fill="auto"/>
          </w:tcPr>
          <w:p w:rsidR="00796045" w:rsidRDefault="00796045" w:rsidP="00796045">
            <w:pPr>
              <w:jc w:val="center"/>
              <w:rPr>
                <w:color w:val="000000"/>
                <w:sz w:val="20"/>
                <w:szCs w:val="20"/>
              </w:rPr>
            </w:pPr>
            <w:r>
              <w:rPr>
                <w:color w:val="000000"/>
                <w:sz w:val="20"/>
                <w:szCs w:val="20"/>
              </w:rPr>
              <w:t>7 681,6</w:t>
            </w:r>
          </w:p>
        </w:tc>
        <w:tc>
          <w:tcPr>
            <w:tcW w:w="386" w:type="pct"/>
            <w:tcBorders>
              <w:top w:val="nil"/>
              <w:left w:val="nil"/>
              <w:bottom w:val="single" w:sz="4" w:space="0" w:color="auto"/>
              <w:right w:val="single" w:sz="4" w:space="0" w:color="auto"/>
            </w:tcBorders>
            <w:shd w:val="clear" w:color="auto" w:fill="auto"/>
          </w:tcPr>
          <w:p w:rsidR="00796045" w:rsidRDefault="00796045" w:rsidP="00796045">
            <w:pPr>
              <w:jc w:val="center"/>
              <w:rPr>
                <w:color w:val="000000"/>
                <w:sz w:val="20"/>
                <w:szCs w:val="20"/>
              </w:rPr>
            </w:pPr>
            <w:r>
              <w:rPr>
                <w:color w:val="000000"/>
                <w:sz w:val="20"/>
                <w:szCs w:val="20"/>
              </w:rPr>
              <w:t>7 681,6</w:t>
            </w:r>
          </w:p>
        </w:tc>
        <w:tc>
          <w:tcPr>
            <w:tcW w:w="434" w:type="pct"/>
            <w:tcBorders>
              <w:top w:val="nil"/>
              <w:left w:val="nil"/>
              <w:bottom w:val="single" w:sz="4" w:space="0" w:color="auto"/>
              <w:right w:val="single" w:sz="4" w:space="0" w:color="auto"/>
            </w:tcBorders>
            <w:shd w:val="clear" w:color="auto" w:fill="auto"/>
          </w:tcPr>
          <w:p w:rsidR="00796045" w:rsidRDefault="00796045" w:rsidP="00796045">
            <w:pPr>
              <w:jc w:val="center"/>
              <w:rPr>
                <w:color w:val="000000"/>
                <w:sz w:val="20"/>
                <w:szCs w:val="20"/>
              </w:rPr>
            </w:pPr>
            <w:r>
              <w:rPr>
                <w:color w:val="000000"/>
                <w:sz w:val="20"/>
                <w:szCs w:val="20"/>
              </w:rPr>
              <w:t>7 681,6</w:t>
            </w:r>
          </w:p>
        </w:tc>
        <w:tc>
          <w:tcPr>
            <w:tcW w:w="385" w:type="pct"/>
            <w:tcBorders>
              <w:top w:val="nil"/>
              <w:left w:val="nil"/>
              <w:bottom w:val="single" w:sz="4" w:space="0" w:color="auto"/>
              <w:right w:val="single" w:sz="4" w:space="0" w:color="auto"/>
            </w:tcBorders>
            <w:shd w:val="clear" w:color="auto" w:fill="auto"/>
          </w:tcPr>
          <w:p w:rsidR="00796045" w:rsidRDefault="00796045" w:rsidP="00796045">
            <w:pPr>
              <w:jc w:val="center"/>
              <w:rPr>
                <w:color w:val="000000"/>
                <w:sz w:val="20"/>
                <w:szCs w:val="20"/>
              </w:rPr>
            </w:pPr>
            <w:r>
              <w:rPr>
                <w:color w:val="000000"/>
                <w:sz w:val="20"/>
                <w:szCs w:val="20"/>
              </w:rPr>
              <w:t>7 681,6</w:t>
            </w:r>
          </w:p>
        </w:tc>
        <w:tc>
          <w:tcPr>
            <w:tcW w:w="496" w:type="pct"/>
            <w:tcBorders>
              <w:top w:val="nil"/>
              <w:left w:val="nil"/>
              <w:bottom w:val="single" w:sz="4" w:space="0" w:color="auto"/>
              <w:right w:val="single" w:sz="4" w:space="0" w:color="auto"/>
            </w:tcBorders>
            <w:shd w:val="clear" w:color="auto" w:fill="auto"/>
          </w:tcPr>
          <w:p w:rsidR="00796045" w:rsidRDefault="00796045" w:rsidP="00796045">
            <w:pPr>
              <w:jc w:val="center"/>
              <w:rPr>
                <w:color w:val="000000"/>
                <w:sz w:val="20"/>
                <w:szCs w:val="20"/>
              </w:rPr>
            </w:pPr>
            <w:r>
              <w:rPr>
                <w:color w:val="000000"/>
                <w:sz w:val="20"/>
                <w:szCs w:val="20"/>
              </w:rPr>
              <w:t>38 408,0</w:t>
            </w:r>
          </w:p>
        </w:tc>
      </w:tr>
      <w:tr w:rsidR="00796045" w:rsidRPr="008B61D0" w:rsidTr="00656D0B">
        <w:trPr>
          <w:trHeight w:val="225"/>
        </w:trPr>
        <w:tc>
          <w:tcPr>
            <w:tcW w:w="1248" w:type="pct"/>
            <w:gridSpan w:val="2"/>
            <w:shd w:val="clear" w:color="auto" w:fill="auto"/>
          </w:tcPr>
          <w:p w:rsidR="00796045" w:rsidRPr="008B61D0" w:rsidRDefault="00796045" w:rsidP="00796045">
            <w:pPr>
              <w:widowControl w:val="0"/>
              <w:autoSpaceDE w:val="0"/>
              <w:autoSpaceDN w:val="0"/>
              <w:jc w:val="center"/>
              <w:rPr>
                <w:sz w:val="20"/>
                <w:szCs w:val="20"/>
              </w:rPr>
            </w:pPr>
            <w:r w:rsidRPr="008B61D0">
              <w:rPr>
                <w:sz w:val="20"/>
                <w:szCs w:val="20"/>
              </w:rPr>
              <w:t>В том числе:</w:t>
            </w:r>
          </w:p>
        </w:tc>
        <w:tc>
          <w:tcPr>
            <w:tcW w:w="681" w:type="pct"/>
            <w:shd w:val="clear" w:color="auto" w:fill="auto"/>
          </w:tcPr>
          <w:p w:rsidR="00796045" w:rsidRPr="008B61D0" w:rsidRDefault="00796045" w:rsidP="00796045">
            <w:pPr>
              <w:widowControl w:val="0"/>
              <w:autoSpaceDE w:val="0"/>
              <w:autoSpaceDN w:val="0"/>
              <w:jc w:val="center"/>
              <w:rPr>
                <w:sz w:val="20"/>
                <w:szCs w:val="20"/>
              </w:rPr>
            </w:pPr>
          </w:p>
        </w:tc>
        <w:tc>
          <w:tcPr>
            <w:tcW w:w="540" w:type="pct"/>
            <w:shd w:val="clear" w:color="auto" w:fill="auto"/>
          </w:tcPr>
          <w:p w:rsidR="00796045" w:rsidRPr="008B61D0" w:rsidRDefault="00796045" w:rsidP="00796045">
            <w:pPr>
              <w:widowControl w:val="0"/>
              <w:autoSpaceDE w:val="0"/>
              <w:autoSpaceDN w:val="0"/>
              <w:jc w:val="center"/>
              <w:rPr>
                <w:sz w:val="20"/>
                <w:szCs w:val="20"/>
              </w:rPr>
            </w:pPr>
          </w:p>
        </w:tc>
        <w:tc>
          <w:tcPr>
            <w:tcW w:w="438" w:type="pct"/>
            <w:tcBorders>
              <w:top w:val="nil"/>
              <w:left w:val="nil"/>
              <w:bottom w:val="single" w:sz="8" w:space="0" w:color="auto"/>
              <w:right w:val="single" w:sz="8" w:space="0" w:color="auto"/>
            </w:tcBorders>
            <w:shd w:val="clear" w:color="auto" w:fill="auto"/>
            <w:vAlign w:val="center"/>
          </w:tcPr>
          <w:p w:rsidR="00796045" w:rsidRPr="008B61D0" w:rsidRDefault="00796045" w:rsidP="00796045">
            <w:pPr>
              <w:jc w:val="center"/>
              <w:rPr>
                <w:sz w:val="20"/>
                <w:szCs w:val="20"/>
              </w:rPr>
            </w:pPr>
          </w:p>
        </w:tc>
        <w:tc>
          <w:tcPr>
            <w:tcW w:w="392" w:type="pct"/>
            <w:tcBorders>
              <w:top w:val="nil"/>
              <w:left w:val="nil"/>
              <w:bottom w:val="single" w:sz="8" w:space="0" w:color="auto"/>
              <w:right w:val="single" w:sz="8" w:space="0" w:color="auto"/>
            </w:tcBorders>
            <w:shd w:val="clear" w:color="auto" w:fill="auto"/>
            <w:vAlign w:val="center"/>
          </w:tcPr>
          <w:p w:rsidR="00796045" w:rsidRPr="008B61D0" w:rsidRDefault="00796045" w:rsidP="00796045">
            <w:pPr>
              <w:jc w:val="center"/>
              <w:rPr>
                <w:sz w:val="20"/>
                <w:szCs w:val="20"/>
              </w:rPr>
            </w:pPr>
          </w:p>
        </w:tc>
        <w:tc>
          <w:tcPr>
            <w:tcW w:w="386" w:type="pct"/>
            <w:tcBorders>
              <w:top w:val="nil"/>
              <w:left w:val="nil"/>
              <w:bottom w:val="single" w:sz="8" w:space="0" w:color="auto"/>
              <w:right w:val="single" w:sz="8" w:space="0" w:color="auto"/>
            </w:tcBorders>
            <w:shd w:val="clear" w:color="auto" w:fill="auto"/>
            <w:vAlign w:val="center"/>
          </w:tcPr>
          <w:p w:rsidR="00796045" w:rsidRPr="008B61D0" w:rsidRDefault="00796045" w:rsidP="00796045">
            <w:pPr>
              <w:jc w:val="center"/>
              <w:rPr>
                <w:sz w:val="20"/>
                <w:szCs w:val="20"/>
              </w:rPr>
            </w:pPr>
          </w:p>
        </w:tc>
        <w:tc>
          <w:tcPr>
            <w:tcW w:w="434" w:type="pct"/>
            <w:tcBorders>
              <w:top w:val="nil"/>
              <w:left w:val="nil"/>
              <w:bottom w:val="single" w:sz="8" w:space="0" w:color="auto"/>
              <w:right w:val="single" w:sz="8" w:space="0" w:color="auto"/>
            </w:tcBorders>
            <w:shd w:val="clear" w:color="auto" w:fill="auto"/>
            <w:vAlign w:val="center"/>
          </w:tcPr>
          <w:p w:rsidR="00796045" w:rsidRPr="008B61D0" w:rsidRDefault="00796045" w:rsidP="00796045">
            <w:pPr>
              <w:jc w:val="center"/>
              <w:rPr>
                <w:sz w:val="20"/>
                <w:szCs w:val="20"/>
              </w:rPr>
            </w:pPr>
          </w:p>
        </w:tc>
        <w:tc>
          <w:tcPr>
            <w:tcW w:w="385" w:type="pct"/>
            <w:tcBorders>
              <w:top w:val="nil"/>
              <w:left w:val="nil"/>
              <w:bottom w:val="single" w:sz="8" w:space="0" w:color="auto"/>
              <w:right w:val="single" w:sz="8" w:space="0" w:color="auto"/>
            </w:tcBorders>
            <w:shd w:val="clear" w:color="auto" w:fill="auto"/>
            <w:vAlign w:val="center"/>
          </w:tcPr>
          <w:p w:rsidR="00796045" w:rsidRPr="008B61D0" w:rsidRDefault="00796045" w:rsidP="00796045">
            <w:pPr>
              <w:jc w:val="center"/>
              <w:rPr>
                <w:sz w:val="20"/>
                <w:szCs w:val="20"/>
              </w:rPr>
            </w:pPr>
          </w:p>
        </w:tc>
        <w:tc>
          <w:tcPr>
            <w:tcW w:w="496" w:type="pct"/>
            <w:tcBorders>
              <w:top w:val="nil"/>
              <w:left w:val="nil"/>
              <w:bottom w:val="single" w:sz="8" w:space="0" w:color="auto"/>
              <w:right w:val="single" w:sz="8" w:space="0" w:color="auto"/>
            </w:tcBorders>
            <w:shd w:val="clear" w:color="auto" w:fill="auto"/>
            <w:vAlign w:val="center"/>
          </w:tcPr>
          <w:p w:rsidR="00796045" w:rsidRPr="008B61D0" w:rsidRDefault="00796045" w:rsidP="00796045">
            <w:pPr>
              <w:jc w:val="center"/>
              <w:rPr>
                <w:sz w:val="20"/>
                <w:szCs w:val="20"/>
              </w:rPr>
            </w:pPr>
          </w:p>
        </w:tc>
      </w:tr>
      <w:tr w:rsidR="00406E16" w:rsidRPr="008B61D0" w:rsidTr="00656D0B">
        <w:trPr>
          <w:trHeight w:val="225"/>
        </w:trPr>
        <w:tc>
          <w:tcPr>
            <w:tcW w:w="1248" w:type="pct"/>
            <w:gridSpan w:val="2"/>
            <w:vMerge w:val="restart"/>
            <w:shd w:val="clear" w:color="auto" w:fill="auto"/>
          </w:tcPr>
          <w:p w:rsidR="00406E16" w:rsidRPr="008B61D0" w:rsidRDefault="00406E16" w:rsidP="00406E16">
            <w:pPr>
              <w:widowControl w:val="0"/>
              <w:autoSpaceDE w:val="0"/>
              <w:autoSpaceDN w:val="0"/>
              <w:jc w:val="center"/>
              <w:rPr>
                <w:sz w:val="20"/>
                <w:szCs w:val="20"/>
              </w:rPr>
            </w:pPr>
            <w:r w:rsidRPr="008B61D0">
              <w:rPr>
                <w:sz w:val="20"/>
                <w:szCs w:val="20"/>
              </w:rPr>
              <w:t>Ответственный исполнитель (</w:t>
            </w:r>
            <w:r>
              <w:rPr>
                <w:sz w:val="20"/>
                <w:szCs w:val="20"/>
              </w:rPr>
              <w:t>У</w:t>
            </w:r>
            <w:r w:rsidRPr="008B61D0">
              <w:rPr>
                <w:sz w:val="20"/>
                <w:szCs w:val="20"/>
              </w:rPr>
              <w:t>правление культуры и спорта администрации района)</w:t>
            </w:r>
          </w:p>
        </w:tc>
        <w:tc>
          <w:tcPr>
            <w:tcW w:w="681" w:type="pct"/>
            <w:vMerge w:val="restart"/>
            <w:shd w:val="clear" w:color="auto" w:fill="auto"/>
          </w:tcPr>
          <w:p w:rsidR="00406E16" w:rsidRPr="008B61D0" w:rsidRDefault="00406E16" w:rsidP="00406E16">
            <w:pPr>
              <w:widowControl w:val="0"/>
              <w:autoSpaceDE w:val="0"/>
              <w:autoSpaceDN w:val="0"/>
              <w:jc w:val="center"/>
              <w:rPr>
                <w:sz w:val="20"/>
                <w:szCs w:val="20"/>
              </w:rPr>
            </w:pPr>
          </w:p>
        </w:tc>
        <w:tc>
          <w:tcPr>
            <w:tcW w:w="540" w:type="pct"/>
            <w:shd w:val="clear" w:color="auto" w:fill="auto"/>
          </w:tcPr>
          <w:p w:rsidR="00406E16" w:rsidRPr="008B61D0" w:rsidRDefault="00406E16" w:rsidP="00406E16">
            <w:pPr>
              <w:widowControl w:val="0"/>
              <w:autoSpaceDE w:val="0"/>
              <w:autoSpaceDN w:val="0"/>
              <w:jc w:val="center"/>
              <w:rPr>
                <w:sz w:val="20"/>
                <w:szCs w:val="20"/>
              </w:rPr>
            </w:pPr>
            <w:r w:rsidRPr="008B61D0">
              <w:rPr>
                <w:sz w:val="20"/>
                <w:szCs w:val="20"/>
              </w:rPr>
              <w:t>всего</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406E16" w:rsidRPr="00406E16" w:rsidRDefault="00406E16" w:rsidP="00406E16">
            <w:pPr>
              <w:jc w:val="center"/>
              <w:rPr>
                <w:sz w:val="20"/>
                <w:szCs w:val="20"/>
                <w:highlight w:val="yellow"/>
              </w:rPr>
            </w:pPr>
            <w:r w:rsidRPr="00406E16">
              <w:rPr>
                <w:sz w:val="20"/>
                <w:szCs w:val="20"/>
                <w:highlight w:val="yellow"/>
              </w:rPr>
              <w:t>1 563 300,0</w:t>
            </w:r>
          </w:p>
        </w:tc>
        <w:tc>
          <w:tcPr>
            <w:tcW w:w="392" w:type="pct"/>
            <w:tcBorders>
              <w:top w:val="single" w:sz="4" w:space="0" w:color="auto"/>
              <w:left w:val="nil"/>
              <w:bottom w:val="single" w:sz="4" w:space="0" w:color="auto"/>
              <w:right w:val="single" w:sz="4" w:space="0" w:color="auto"/>
            </w:tcBorders>
            <w:shd w:val="clear" w:color="auto" w:fill="auto"/>
          </w:tcPr>
          <w:p w:rsidR="00406E16" w:rsidRPr="00406E16" w:rsidRDefault="00406E16" w:rsidP="00406E16">
            <w:pPr>
              <w:jc w:val="center"/>
              <w:rPr>
                <w:sz w:val="20"/>
                <w:szCs w:val="20"/>
                <w:highlight w:val="yellow"/>
              </w:rPr>
            </w:pPr>
            <w:r w:rsidRPr="00406E16">
              <w:rPr>
                <w:sz w:val="20"/>
                <w:szCs w:val="20"/>
                <w:highlight w:val="yellow"/>
              </w:rPr>
              <w:t>179 185,7</w:t>
            </w:r>
          </w:p>
        </w:tc>
        <w:tc>
          <w:tcPr>
            <w:tcW w:w="386" w:type="pct"/>
            <w:tcBorders>
              <w:top w:val="single" w:sz="4" w:space="0" w:color="auto"/>
              <w:left w:val="nil"/>
              <w:bottom w:val="single" w:sz="4" w:space="0" w:color="auto"/>
              <w:right w:val="single" w:sz="4" w:space="0" w:color="auto"/>
            </w:tcBorders>
            <w:shd w:val="clear" w:color="auto" w:fill="auto"/>
          </w:tcPr>
          <w:p w:rsidR="00406E16" w:rsidRPr="00406E16" w:rsidRDefault="00406E16" w:rsidP="00406E16">
            <w:pPr>
              <w:jc w:val="center"/>
              <w:rPr>
                <w:sz w:val="20"/>
                <w:szCs w:val="20"/>
                <w:highlight w:val="yellow"/>
              </w:rPr>
            </w:pPr>
            <w:r w:rsidRPr="00406E16">
              <w:rPr>
                <w:sz w:val="20"/>
                <w:szCs w:val="20"/>
                <w:highlight w:val="yellow"/>
              </w:rPr>
              <w:t>184 719,4</w:t>
            </w:r>
          </w:p>
        </w:tc>
        <w:tc>
          <w:tcPr>
            <w:tcW w:w="434" w:type="pct"/>
            <w:tcBorders>
              <w:top w:val="single" w:sz="4" w:space="0" w:color="auto"/>
              <w:left w:val="nil"/>
              <w:bottom w:val="single" w:sz="4" w:space="0" w:color="auto"/>
              <w:right w:val="single" w:sz="4" w:space="0" w:color="auto"/>
            </w:tcBorders>
            <w:shd w:val="clear" w:color="auto" w:fill="auto"/>
          </w:tcPr>
          <w:p w:rsidR="00406E16" w:rsidRPr="00406E16" w:rsidRDefault="00406E16" w:rsidP="00406E16">
            <w:pPr>
              <w:jc w:val="center"/>
              <w:rPr>
                <w:sz w:val="20"/>
                <w:szCs w:val="20"/>
                <w:highlight w:val="yellow"/>
              </w:rPr>
            </w:pPr>
            <w:r w:rsidRPr="00406E16">
              <w:rPr>
                <w:sz w:val="20"/>
                <w:szCs w:val="20"/>
                <w:highlight w:val="yellow"/>
              </w:rPr>
              <w:t>187 423,9</w:t>
            </w:r>
          </w:p>
        </w:tc>
        <w:tc>
          <w:tcPr>
            <w:tcW w:w="385" w:type="pct"/>
            <w:tcBorders>
              <w:top w:val="single" w:sz="4" w:space="0" w:color="auto"/>
              <w:left w:val="nil"/>
              <w:bottom w:val="single" w:sz="4" w:space="0" w:color="auto"/>
              <w:right w:val="single" w:sz="4" w:space="0" w:color="auto"/>
            </w:tcBorders>
            <w:shd w:val="clear" w:color="auto" w:fill="auto"/>
          </w:tcPr>
          <w:p w:rsidR="00406E16" w:rsidRDefault="00406E16" w:rsidP="00406E16">
            <w:pPr>
              <w:jc w:val="center"/>
              <w:rPr>
                <w:color w:val="000000"/>
                <w:sz w:val="20"/>
                <w:szCs w:val="20"/>
              </w:rPr>
            </w:pPr>
            <w:r>
              <w:rPr>
                <w:color w:val="000000"/>
                <w:sz w:val="20"/>
                <w:szCs w:val="20"/>
              </w:rPr>
              <w:t>168 661,8</w:t>
            </w:r>
          </w:p>
        </w:tc>
        <w:tc>
          <w:tcPr>
            <w:tcW w:w="496" w:type="pct"/>
            <w:tcBorders>
              <w:top w:val="single" w:sz="4" w:space="0" w:color="auto"/>
              <w:left w:val="nil"/>
              <w:bottom w:val="single" w:sz="4" w:space="0" w:color="auto"/>
              <w:right w:val="single" w:sz="4" w:space="0" w:color="auto"/>
            </w:tcBorders>
            <w:shd w:val="clear" w:color="auto" w:fill="auto"/>
          </w:tcPr>
          <w:p w:rsidR="00406E16" w:rsidRDefault="00406E16" w:rsidP="00406E16">
            <w:pPr>
              <w:jc w:val="center"/>
              <w:rPr>
                <w:color w:val="000000"/>
                <w:sz w:val="20"/>
                <w:szCs w:val="20"/>
              </w:rPr>
            </w:pPr>
            <w:r>
              <w:rPr>
                <w:color w:val="000000"/>
                <w:sz w:val="20"/>
                <w:szCs w:val="20"/>
              </w:rPr>
              <w:t>843 309,2</w:t>
            </w:r>
          </w:p>
        </w:tc>
      </w:tr>
      <w:tr w:rsidR="00406E16" w:rsidRPr="008B61D0" w:rsidTr="00656D0B">
        <w:trPr>
          <w:trHeight w:val="705"/>
        </w:trPr>
        <w:tc>
          <w:tcPr>
            <w:tcW w:w="1248" w:type="pct"/>
            <w:gridSpan w:val="2"/>
            <w:vMerge/>
            <w:shd w:val="clear" w:color="auto" w:fill="auto"/>
          </w:tcPr>
          <w:p w:rsidR="00406E16" w:rsidRPr="008B61D0" w:rsidRDefault="00406E16" w:rsidP="00406E16">
            <w:pPr>
              <w:jc w:val="center"/>
              <w:rPr>
                <w:sz w:val="20"/>
                <w:szCs w:val="20"/>
              </w:rPr>
            </w:pPr>
          </w:p>
        </w:tc>
        <w:tc>
          <w:tcPr>
            <w:tcW w:w="681" w:type="pct"/>
            <w:vMerge/>
            <w:shd w:val="clear" w:color="auto" w:fill="auto"/>
          </w:tcPr>
          <w:p w:rsidR="00406E16" w:rsidRPr="008B61D0" w:rsidRDefault="00406E16" w:rsidP="00406E16">
            <w:pPr>
              <w:jc w:val="center"/>
              <w:rPr>
                <w:sz w:val="20"/>
                <w:szCs w:val="20"/>
              </w:rPr>
            </w:pPr>
          </w:p>
        </w:tc>
        <w:tc>
          <w:tcPr>
            <w:tcW w:w="540" w:type="pct"/>
            <w:shd w:val="clear" w:color="auto" w:fill="auto"/>
          </w:tcPr>
          <w:p w:rsidR="00406E16" w:rsidRPr="008B61D0" w:rsidRDefault="00406E16" w:rsidP="00406E16">
            <w:pPr>
              <w:widowControl w:val="0"/>
              <w:autoSpaceDE w:val="0"/>
              <w:autoSpaceDN w:val="0"/>
              <w:jc w:val="center"/>
              <w:rPr>
                <w:sz w:val="20"/>
                <w:szCs w:val="20"/>
              </w:rPr>
            </w:pPr>
            <w:r w:rsidRPr="008B61D0">
              <w:rPr>
                <w:sz w:val="20"/>
                <w:szCs w:val="20"/>
              </w:rPr>
              <w:t>бюджет автономного округа</w:t>
            </w:r>
          </w:p>
        </w:tc>
        <w:tc>
          <w:tcPr>
            <w:tcW w:w="438" w:type="pct"/>
            <w:tcBorders>
              <w:top w:val="nil"/>
              <w:left w:val="single" w:sz="4" w:space="0" w:color="auto"/>
              <w:bottom w:val="single" w:sz="4" w:space="0" w:color="auto"/>
              <w:right w:val="single" w:sz="4" w:space="0" w:color="auto"/>
            </w:tcBorders>
            <w:shd w:val="clear" w:color="auto" w:fill="auto"/>
          </w:tcPr>
          <w:p w:rsidR="00406E16" w:rsidRPr="00406E16" w:rsidRDefault="00406E16" w:rsidP="00406E16">
            <w:pPr>
              <w:jc w:val="center"/>
              <w:rPr>
                <w:sz w:val="20"/>
                <w:szCs w:val="20"/>
                <w:highlight w:val="yellow"/>
              </w:rPr>
            </w:pPr>
            <w:r w:rsidRPr="00406E16">
              <w:rPr>
                <w:sz w:val="20"/>
                <w:szCs w:val="20"/>
                <w:highlight w:val="yellow"/>
              </w:rPr>
              <w:t>20 106,6</w:t>
            </w:r>
          </w:p>
        </w:tc>
        <w:tc>
          <w:tcPr>
            <w:tcW w:w="392" w:type="pct"/>
            <w:tcBorders>
              <w:top w:val="nil"/>
              <w:left w:val="nil"/>
              <w:bottom w:val="single" w:sz="4" w:space="0" w:color="auto"/>
              <w:right w:val="single" w:sz="4" w:space="0" w:color="auto"/>
            </w:tcBorders>
            <w:shd w:val="clear" w:color="auto" w:fill="auto"/>
          </w:tcPr>
          <w:p w:rsidR="00406E16" w:rsidRPr="00406E16" w:rsidRDefault="00406E16" w:rsidP="00406E16">
            <w:pPr>
              <w:jc w:val="center"/>
              <w:rPr>
                <w:sz w:val="20"/>
                <w:szCs w:val="20"/>
                <w:highlight w:val="yellow"/>
              </w:rPr>
            </w:pPr>
            <w:r w:rsidRPr="00406E16">
              <w:rPr>
                <w:sz w:val="20"/>
                <w:szCs w:val="20"/>
                <w:highlight w:val="yellow"/>
              </w:rPr>
              <w:t>4 738,6</w:t>
            </w:r>
          </w:p>
        </w:tc>
        <w:tc>
          <w:tcPr>
            <w:tcW w:w="386" w:type="pct"/>
            <w:tcBorders>
              <w:top w:val="nil"/>
              <w:left w:val="nil"/>
              <w:bottom w:val="single" w:sz="4" w:space="0" w:color="auto"/>
              <w:right w:val="single" w:sz="4" w:space="0" w:color="auto"/>
            </w:tcBorders>
            <w:shd w:val="clear" w:color="auto" w:fill="auto"/>
          </w:tcPr>
          <w:p w:rsidR="00406E16" w:rsidRPr="00406E16" w:rsidRDefault="00406E16" w:rsidP="00406E16">
            <w:pPr>
              <w:jc w:val="center"/>
              <w:rPr>
                <w:sz w:val="20"/>
                <w:szCs w:val="20"/>
                <w:highlight w:val="yellow"/>
              </w:rPr>
            </w:pPr>
            <w:r w:rsidRPr="00406E16">
              <w:rPr>
                <w:sz w:val="20"/>
                <w:szCs w:val="20"/>
                <w:highlight w:val="yellow"/>
              </w:rPr>
              <w:t>6 602,2</w:t>
            </w:r>
          </w:p>
        </w:tc>
        <w:tc>
          <w:tcPr>
            <w:tcW w:w="434" w:type="pct"/>
            <w:tcBorders>
              <w:top w:val="nil"/>
              <w:left w:val="nil"/>
              <w:bottom w:val="single" w:sz="4" w:space="0" w:color="auto"/>
              <w:right w:val="single" w:sz="4" w:space="0" w:color="auto"/>
            </w:tcBorders>
            <w:shd w:val="clear" w:color="auto" w:fill="auto"/>
          </w:tcPr>
          <w:p w:rsidR="00406E16" w:rsidRPr="00406E16" w:rsidRDefault="00406E16" w:rsidP="00406E16">
            <w:pPr>
              <w:jc w:val="center"/>
              <w:rPr>
                <w:sz w:val="20"/>
                <w:szCs w:val="20"/>
                <w:highlight w:val="yellow"/>
              </w:rPr>
            </w:pPr>
            <w:r w:rsidRPr="00406E16">
              <w:rPr>
                <w:sz w:val="20"/>
                <w:szCs w:val="20"/>
                <w:highlight w:val="yellow"/>
              </w:rPr>
              <w:t>8 765,8</w:t>
            </w:r>
          </w:p>
        </w:tc>
        <w:tc>
          <w:tcPr>
            <w:tcW w:w="385" w:type="pct"/>
            <w:tcBorders>
              <w:top w:val="nil"/>
              <w:left w:val="nil"/>
              <w:bottom w:val="single" w:sz="4" w:space="0" w:color="auto"/>
              <w:right w:val="single" w:sz="4" w:space="0" w:color="auto"/>
            </w:tcBorders>
            <w:shd w:val="clear" w:color="auto" w:fill="auto"/>
          </w:tcPr>
          <w:p w:rsidR="00406E16" w:rsidRDefault="00406E16" w:rsidP="00406E16">
            <w:pPr>
              <w:jc w:val="center"/>
              <w:rPr>
                <w:color w:val="000000"/>
                <w:sz w:val="20"/>
                <w:szCs w:val="20"/>
              </w:rPr>
            </w:pPr>
            <w:r>
              <w:rPr>
                <w:color w:val="000000"/>
                <w:sz w:val="20"/>
                <w:szCs w:val="20"/>
              </w:rPr>
              <w:t>0,0</w:t>
            </w:r>
          </w:p>
        </w:tc>
        <w:tc>
          <w:tcPr>
            <w:tcW w:w="496" w:type="pct"/>
            <w:tcBorders>
              <w:top w:val="nil"/>
              <w:left w:val="nil"/>
              <w:bottom w:val="single" w:sz="4" w:space="0" w:color="auto"/>
              <w:right w:val="single" w:sz="4" w:space="0" w:color="auto"/>
            </w:tcBorders>
            <w:shd w:val="clear" w:color="auto" w:fill="auto"/>
          </w:tcPr>
          <w:p w:rsidR="00406E16" w:rsidRDefault="00406E16" w:rsidP="00406E16">
            <w:pPr>
              <w:jc w:val="center"/>
              <w:rPr>
                <w:color w:val="000000"/>
                <w:sz w:val="20"/>
                <w:szCs w:val="20"/>
              </w:rPr>
            </w:pPr>
            <w:r>
              <w:rPr>
                <w:color w:val="000000"/>
                <w:sz w:val="20"/>
                <w:szCs w:val="20"/>
              </w:rPr>
              <w:t>0,0</w:t>
            </w:r>
          </w:p>
        </w:tc>
      </w:tr>
      <w:tr w:rsidR="00406E16" w:rsidRPr="008B61D0" w:rsidTr="00656D0B">
        <w:trPr>
          <w:trHeight w:val="240"/>
        </w:trPr>
        <w:tc>
          <w:tcPr>
            <w:tcW w:w="1248" w:type="pct"/>
            <w:gridSpan w:val="2"/>
            <w:vMerge/>
            <w:shd w:val="clear" w:color="auto" w:fill="auto"/>
          </w:tcPr>
          <w:p w:rsidR="00406E16" w:rsidRPr="008B61D0" w:rsidRDefault="00406E16" w:rsidP="00406E16">
            <w:pPr>
              <w:jc w:val="center"/>
              <w:rPr>
                <w:sz w:val="20"/>
                <w:szCs w:val="20"/>
              </w:rPr>
            </w:pPr>
          </w:p>
        </w:tc>
        <w:tc>
          <w:tcPr>
            <w:tcW w:w="681" w:type="pct"/>
            <w:vMerge/>
            <w:shd w:val="clear" w:color="auto" w:fill="auto"/>
          </w:tcPr>
          <w:p w:rsidR="00406E16" w:rsidRPr="008B61D0" w:rsidRDefault="00406E16" w:rsidP="00406E16">
            <w:pPr>
              <w:jc w:val="center"/>
              <w:rPr>
                <w:sz w:val="20"/>
                <w:szCs w:val="20"/>
              </w:rPr>
            </w:pPr>
          </w:p>
        </w:tc>
        <w:tc>
          <w:tcPr>
            <w:tcW w:w="540" w:type="pct"/>
            <w:shd w:val="clear" w:color="auto" w:fill="auto"/>
          </w:tcPr>
          <w:p w:rsidR="00406E16" w:rsidRPr="008B61D0" w:rsidRDefault="00406E16" w:rsidP="00406E16">
            <w:pPr>
              <w:widowControl w:val="0"/>
              <w:autoSpaceDE w:val="0"/>
              <w:autoSpaceDN w:val="0"/>
              <w:jc w:val="center"/>
              <w:rPr>
                <w:sz w:val="20"/>
                <w:szCs w:val="20"/>
              </w:rPr>
            </w:pPr>
            <w:r w:rsidRPr="008B61D0">
              <w:rPr>
                <w:sz w:val="20"/>
                <w:szCs w:val="20"/>
              </w:rPr>
              <w:t>местный бюджет</w:t>
            </w:r>
          </w:p>
        </w:tc>
        <w:tc>
          <w:tcPr>
            <w:tcW w:w="438" w:type="pct"/>
            <w:tcBorders>
              <w:top w:val="nil"/>
              <w:left w:val="single" w:sz="4" w:space="0" w:color="auto"/>
              <w:bottom w:val="single" w:sz="4" w:space="0" w:color="auto"/>
              <w:right w:val="single" w:sz="4" w:space="0" w:color="auto"/>
            </w:tcBorders>
            <w:shd w:val="clear" w:color="auto" w:fill="auto"/>
          </w:tcPr>
          <w:p w:rsidR="00406E16" w:rsidRPr="00406E16" w:rsidRDefault="00406E16" w:rsidP="00406E16">
            <w:pPr>
              <w:jc w:val="center"/>
              <w:rPr>
                <w:sz w:val="20"/>
                <w:szCs w:val="20"/>
                <w:highlight w:val="yellow"/>
              </w:rPr>
            </w:pPr>
            <w:r w:rsidRPr="00406E16">
              <w:rPr>
                <w:sz w:val="20"/>
                <w:szCs w:val="20"/>
                <w:highlight w:val="yellow"/>
              </w:rPr>
              <w:t>1 474 059,0</w:t>
            </w:r>
          </w:p>
        </w:tc>
        <w:tc>
          <w:tcPr>
            <w:tcW w:w="392" w:type="pct"/>
            <w:tcBorders>
              <w:top w:val="nil"/>
              <w:left w:val="nil"/>
              <w:bottom w:val="single" w:sz="4" w:space="0" w:color="auto"/>
              <w:right w:val="single" w:sz="4" w:space="0" w:color="auto"/>
            </w:tcBorders>
            <w:shd w:val="clear" w:color="auto" w:fill="auto"/>
          </w:tcPr>
          <w:p w:rsidR="00406E16" w:rsidRPr="00406E16" w:rsidRDefault="00406E16" w:rsidP="00406E16">
            <w:pPr>
              <w:jc w:val="center"/>
              <w:rPr>
                <w:sz w:val="20"/>
                <w:szCs w:val="20"/>
                <w:highlight w:val="yellow"/>
              </w:rPr>
            </w:pPr>
            <w:r w:rsidRPr="00406E16">
              <w:rPr>
                <w:sz w:val="20"/>
                <w:szCs w:val="20"/>
                <w:highlight w:val="yellow"/>
              </w:rPr>
              <w:t>166 765,46</w:t>
            </w:r>
          </w:p>
        </w:tc>
        <w:tc>
          <w:tcPr>
            <w:tcW w:w="386" w:type="pct"/>
            <w:tcBorders>
              <w:top w:val="nil"/>
              <w:left w:val="nil"/>
              <w:bottom w:val="single" w:sz="4" w:space="0" w:color="auto"/>
              <w:right w:val="single" w:sz="4" w:space="0" w:color="auto"/>
            </w:tcBorders>
            <w:shd w:val="clear" w:color="auto" w:fill="auto"/>
          </w:tcPr>
          <w:p w:rsidR="00406E16" w:rsidRPr="00406E16" w:rsidRDefault="00406E16" w:rsidP="00406E16">
            <w:pPr>
              <w:jc w:val="center"/>
              <w:rPr>
                <w:sz w:val="20"/>
                <w:szCs w:val="20"/>
                <w:highlight w:val="yellow"/>
              </w:rPr>
            </w:pPr>
            <w:r w:rsidRPr="00406E16">
              <w:rPr>
                <w:sz w:val="20"/>
                <w:szCs w:val="20"/>
                <w:highlight w:val="yellow"/>
              </w:rPr>
              <w:t>170 435,62</w:t>
            </w:r>
          </w:p>
        </w:tc>
        <w:tc>
          <w:tcPr>
            <w:tcW w:w="434" w:type="pct"/>
            <w:tcBorders>
              <w:top w:val="nil"/>
              <w:left w:val="nil"/>
              <w:bottom w:val="single" w:sz="4" w:space="0" w:color="auto"/>
              <w:right w:val="single" w:sz="4" w:space="0" w:color="auto"/>
            </w:tcBorders>
            <w:shd w:val="clear" w:color="auto" w:fill="auto"/>
          </w:tcPr>
          <w:p w:rsidR="00406E16" w:rsidRPr="00406E16" w:rsidRDefault="00406E16" w:rsidP="00406E16">
            <w:pPr>
              <w:jc w:val="center"/>
              <w:rPr>
                <w:sz w:val="20"/>
                <w:szCs w:val="20"/>
                <w:highlight w:val="yellow"/>
              </w:rPr>
            </w:pPr>
            <w:r w:rsidRPr="00406E16">
              <w:rPr>
                <w:sz w:val="20"/>
                <w:szCs w:val="20"/>
                <w:highlight w:val="yellow"/>
              </w:rPr>
              <w:t>170 976,54</w:t>
            </w:r>
          </w:p>
        </w:tc>
        <w:tc>
          <w:tcPr>
            <w:tcW w:w="385" w:type="pct"/>
            <w:tcBorders>
              <w:top w:val="nil"/>
              <w:left w:val="nil"/>
              <w:bottom w:val="single" w:sz="4" w:space="0" w:color="auto"/>
              <w:right w:val="single" w:sz="4" w:space="0" w:color="auto"/>
            </w:tcBorders>
            <w:shd w:val="clear" w:color="auto" w:fill="auto"/>
          </w:tcPr>
          <w:p w:rsidR="00406E16" w:rsidRDefault="00406E16" w:rsidP="00406E16">
            <w:pPr>
              <w:jc w:val="center"/>
              <w:rPr>
                <w:color w:val="000000"/>
                <w:sz w:val="20"/>
                <w:szCs w:val="20"/>
              </w:rPr>
            </w:pPr>
            <w:r>
              <w:rPr>
                <w:color w:val="000000"/>
                <w:sz w:val="20"/>
                <w:szCs w:val="20"/>
              </w:rPr>
              <w:t>160 980,2</w:t>
            </w:r>
          </w:p>
        </w:tc>
        <w:tc>
          <w:tcPr>
            <w:tcW w:w="496" w:type="pct"/>
            <w:tcBorders>
              <w:top w:val="nil"/>
              <w:left w:val="nil"/>
              <w:bottom w:val="single" w:sz="4" w:space="0" w:color="auto"/>
              <w:right w:val="single" w:sz="4" w:space="0" w:color="auto"/>
            </w:tcBorders>
            <w:shd w:val="clear" w:color="auto" w:fill="auto"/>
          </w:tcPr>
          <w:p w:rsidR="00406E16" w:rsidRDefault="00406E16" w:rsidP="00406E16">
            <w:pPr>
              <w:jc w:val="center"/>
              <w:rPr>
                <w:color w:val="000000"/>
                <w:sz w:val="20"/>
                <w:szCs w:val="20"/>
              </w:rPr>
            </w:pPr>
            <w:r>
              <w:rPr>
                <w:color w:val="000000"/>
                <w:sz w:val="20"/>
                <w:szCs w:val="20"/>
              </w:rPr>
              <w:t>804 901,2</w:t>
            </w:r>
          </w:p>
        </w:tc>
      </w:tr>
      <w:tr w:rsidR="00796045" w:rsidRPr="008B61D0" w:rsidTr="00656D0B">
        <w:trPr>
          <w:trHeight w:val="465"/>
        </w:trPr>
        <w:tc>
          <w:tcPr>
            <w:tcW w:w="1248" w:type="pct"/>
            <w:gridSpan w:val="2"/>
            <w:vMerge/>
            <w:shd w:val="clear" w:color="auto" w:fill="auto"/>
          </w:tcPr>
          <w:p w:rsidR="00796045" w:rsidRPr="008B61D0" w:rsidRDefault="00796045" w:rsidP="00796045">
            <w:pPr>
              <w:jc w:val="center"/>
              <w:rPr>
                <w:sz w:val="20"/>
                <w:szCs w:val="20"/>
              </w:rPr>
            </w:pPr>
          </w:p>
        </w:tc>
        <w:tc>
          <w:tcPr>
            <w:tcW w:w="681" w:type="pct"/>
            <w:vMerge/>
            <w:shd w:val="clear" w:color="auto" w:fill="auto"/>
          </w:tcPr>
          <w:p w:rsidR="00796045" w:rsidRPr="008B61D0" w:rsidRDefault="00796045" w:rsidP="00796045">
            <w:pPr>
              <w:jc w:val="center"/>
              <w:rPr>
                <w:sz w:val="20"/>
                <w:szCs w:val="20"/>
              </w:rPr>
            </w:pPr>
          </w:p>
        </w:tc>
        <w:tc>
          <w:tcPr>
            <w:tcW w:w="540" w:type="pct"/>
            <w:shd w:val="clear" w:color="auto" w:fill="auto"/>
          </w:tcPr>
          <w:p w:rsidR="00796045" w:rsidRPr="008B61D0" w:rsidRDefault="00796045" w:rsidP="00796045">
            <w:pPr>
              <w:widowControl w:val="0"/>
              <w:autoSpaceDE w:val="0"/>
              <w:autoSpaceDN w:val="0"/>
              <w:jc w:val="center"/>
              <w:rPr>
                <w:sz w:val="20"/>
                <w:szCs w:val="20"/>
              </w:rPr>
            </w:pPr>
            <w:r w:rsidRPr="008B61D0">
              <w:rPr>
                <w:sz w:val="20"/>
                <w:szCs w:val="20"/>
              </w:rPr>
              <w:t>иные источники финансирования</w:t>
            </w:r>
          </w:p>
        </w:tc>
        <w:tc>
          <w:tcPr>
            <w:tcW w:w="438" w:type="pct"/>
            <w:tcBorders>
              <w:top w:val="nil"/>
              <w:left w:val="single" w:sz="4" w:space="0" w:color="auto"/>
              <w:bottom w:val="single" w:sz="4" w:space="0" w:color="auto"/>
              <w:right w:val="single" w:sz="4" w:space="0" w:color="auto"/>
            </w:tcBorders>
            <w:shd w:val="clear" w:color="auto" w:fill="auto"/>
          </w:tcPr>
          <w:p w:rsidR="00796045" w:rsidRDefault="00796045" w:rsidP="00796045">
            <w:pPr>
              <w:jc w:val="center"/>
              <w:rPr>
                <w:color w:val="000000"/>
                <w:sz w:val="20"/>
                <w:szCs w:val="20"/>
              </w:rPr>
            </w:pPr>
            <w:r>
              <w:rPr>
                <w:color w:val="000000"/>
                <w:sz w:val="20"/>
                <w:szCs w:val="20"/>
              </w:rPr>
              <w:t>69 134,4</w:t>
            </w:r>
          </w:p>
        </w:tc>
        <w:tc>
          <w:tcPr>
            <w:tcW w:w="392" w:type="pct"/>
            <w:tcBorders>
              <w:top w:val="nil"/>
              <w:left w:val="nil"/>
              <w:bottom w:val="single" w:sz="4" w:space="0" w:color="auto"/>
              <w:right w:val="single" w:sz="4" w:space="0" w:color="auto"/>
            </w:tcBorders>
            <w:shd w:val="clear" w:color="auto" w:fill="auto"/>
          </w:tcPr>
          <w:p w:rsidR="00796045" w:rsidRDefault="00796045" w:rsidP="00796045">
            <w:pPr>
              <w:jc w:val="center"/>
              <w:rPr>
                <w:color w:val="000000"/>
                <w:sz w:val="20"/>
                <w:szCs w:val="20"/>
              </w:rPr>
            </w:pPr>
            <w:r>
              <w:rPr>
                <w:color w:val="000000"/>
                <w:sz w:val="20"/>
                <w:szCs w:val="20"/>
              </w:rPr>
              <w:t>7 681,6</w:t>
            </w:r>
          </w:p>
        </w:tc>
        <w:tc>
          <w:tcPr>
            <w:tcW w:w="386" w:type="pct"/>
            <w:tcBorders>
              <w:top w:val="nil"/>
              <w:left w:val="nil"/>
              <w:bottom w:val="single" w:sz="4" w:space="0" w:color="auto"/>
              <w:right w:val="single" w:sz="4" w:space="0" w:color="auto"/>
            </w:tcBorders>
            <w:shd w:val="clear" w:color="auto" w:fill="auto"/>
          </w:tcPr>
          <w:p w:rsidR="00796045" w:rsidRDefault="00796045" w:rsidP="00796045">
            <w:pPr>
              <w:jc w:val="center"/>
              <w:rPr>
                <w:color w:val="000000"/>
                <w:sz w:val="20"/>
                <w:szCs w:val="20"/>
              </w:rPr>
            </w:pPr>
            <w:r>
              <w:rPr>
                <w:color w:val="000000"/>
                <w:sz w:val="20"/>
                <w:szCs w:val="20"/>
              </w:rPr>
              <w:t>7 681,6</w:t>
            </w:r>
          </w:p>
        </w:tc>
        <w:tc>
          <w:tcPr>
            <w:tcW w:w="434" w:type="pct"/>
            <w:tcBorders>
              <w:top w:val="nil"/>
              <w:left w:val="nil"/>
              <w:bottom w:val="single" w:sz="4" w:space="0" w:color="auto"/>
              <w:right w:val="single" w:sz="4" w:space="0" w:color="auto"/>
            </w:tcBorders>
            <w:shd w:val="clear" w:color="auto" w:fill="auto"/>
          </w:tcPr>
          <w:p w:rsidR="00796045" w:rsidRDefault="00796045" w:rsidP="00796045">
            <w:pPr>
              <w:jc w:val="center"/>
              <w:rPr>
                <w:color w:val="000000"/>
                <w:sz w:val="20"/>
                <w:szCs w:val="20"/>
              </w:rPr>
            </w:pPr>
            <w:r>
              <w:rPr>
                <w:color w:val="000000"/>
                <w:sz w:val="20"/>
                <w:szCs w:val="20"/>
              </w:rPr>
              <w:t>7 681,6</w:t>
            </w:r>
          </w:p>
        </w:tc>
        <w:tc>
          <w:tcPr>
            <w:tcW w:w="385" w:type="pct"/>
            <w:tcBorders>
              <w:top w:val="nil"/>
              <w:left w:val="nil"/>
              <w:bottom w:val="single" w:sz="4" w:space="0" w:color="auto"/>
              <w:right w:val="single" w:sz="4" w:space="0" w:color="auto"/>
            </w:tcBorders>
            <w:shd w:val="clear" w:color="auto" w:fill="auto"/>
          </w:tcPr>
          <w:p w:rsidR="00796045" w:rsidRDefault="00796045" w:rsidP="00796045">
            <w:pPr>
              <w:jc w:val="center"/>
              <w:rPr>
                <w:color w:val="000000"/>
                <w:sz w:val="20"/>
                <w:szCs w:val="20"/>
              </w:rPr>
            </w:pPr>
            <w:r>
              <w:rPr>
                <w:color w:val="000000"/>
                <w:sz w:val="20"/>
                <w:szCs w:val="20"/>
              </w:rPr>
              <w:t>7 681,6</w:t>
            </w:r>
          </w:p>
        </w:tc>
        <w:tc>
          <w:tcPr>
            <w:tcW w:w="496" w:type="pct"/>
            <w:tcBorders>
              <w:top w:val="nil"/>
              <w:left w:val="nil"/>
              <w:bottom w:val="single" w:sz="4" w:space="0" w:color="auto"/>
              <w:right w:val="single" w:sz="4" w:space="0" w:color="auto"/>
            </w:tcBorders>
            <w:shd w:val="clear" w:color="auto" w:fill="auto"/>
          </w:tcPr>
          <w:p w:rsidR="00796045" w:rsidRDefault="00796045" w:rsidP="00796045">
            <w:pPr>
              <w:jc w:val="center"/>
              <w:rPr>
                <w:color w:val="000000"/>
                <w:sz w:val="20"/>
                <w:szCs w:val="20"/>
              </w:rPr>
            </w:pPr>
            <w:r>
              <w:rPr>
                <w:color w:val="000000"/>
                <w:sz w:val="20"/>
                <w:szCs w:val="20"/>
              </w:rPr>
              <w:t>38 408,0</w:t>
            </w:r>
          </w:p>
        </w:tc>
      </w:tr>
    </w:tbl>
    <w:p w:rsidR="00A25D4C" w:rsidRPr="008B61D0" w:rsidRDefault="004E06B7" w:rsidP="00796045">
      <w:pPr>
        <w:widowControl w:val="0"/>
        <w:autoSpaceDE w:val="0"/>
        <w:autoSpaceDN w:val="0"/>
        <w:jc w:val="right"/>
      </w:pPr>
      <w:r w:rsidRPr="008B61D0">
        <w:lastRenderedPageBreak/>
        <w:t>Приложение 2</w:t>
      </w:r>
    </w:p>
    <w:p w:rsidR="00B06DD3" w:rsidRPr="008B61D0" w:rsidRDefault="00B06DD3" w:rsidP="00B14A3B">
      <w:pPr>
        <w:widowControl w:val="0"/>
        <w:autoSpaceDE w:val="0"/>
        <w:autoSpaceDN w:val="0"/>
        <w:jc w:val="center"/>
      </w:pPr>
    </w:p>
    <w:p w:rsidR="00B06DD3" w:rsidRPr="000E13DA" w:rsidRDefault="00B06DD3" w:rsidP="00B14A3B">
      <w:pPr>
        <w:widowControl w:val="0"/>
        <w:autoSpaceDE w:val="0"/>
        <w:autoSpaceDN w:val="0"/>
        <w:jc w:val="center"/>
        <w:rPr>
          <w:b/>
        </w:rPr>
      </w:pPr>
      <w:r w:rsidRPr="000E13DA">
        <w:rPr>
          <w:b/>
        </w:rPr>
        <w:t>Перечень структурных элементов муниципальной программы</w:t>
      </w:r>
    </w:p>
    <w:p w:rsidR="00B06DD3" w:rsidRPr="000E13DA" w:rsidRDefault="00B06DD3" w:rsidP="00B14A3B">
      <w:pPr>
        <w:widowControl w:val="0"/>
        <w:autoSpaceDE w:val="0"/>
        <w:autoSpaceDN w:val="0"/>
        <w:jc w:val="center"/>
        <w:rPr>
          <w:b/>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835"/>
        <w:gridCol w:w="4819"/>
        <w:gridCol w:w="4678"/>
      </w:tblGrid>
      <w:tr w:rsidR="00B06DD3" w:rsidRPr="00B90C6C" w:rsidTr="000D766A">
        <w:trPr>
          <w:trHeight w:val="711"/>
        </w:trPr>
        <w:tc>
          <w:tcPr>
            <w:tcW w:w="1980" w:type="dxa"/>
            <w:tcBorders>
              <w:bottom w:val="single" w:sz="4" w:space="0" w:color="auto"/>
            </w:tcBorders>
            <w:shd w:val="clear" w:color="auto" w:fill="auto"/>
            <w:hideMark/>
          </w:tcPr>
          <w:p w:rsidR="00B06DD3" w:rsidRPr="00B90C6C" w:rsidRDefault="00B06DD3" w:rsidP="00B14A3B">
            <w:pPr>
              <w:jc w:val="center"/>
              <w:rPr>
                <w:rFonts w:eastAsia="Calibri"/>
                <w:sz w:val="24"/>
                <w:szCs w:val="24"/>
                <w:lang w:eastAsia="en-US"/>
              </w:rPr>
            </w:pPr>
            <w:r w:rsidRPr="00B90C6C">
              <w:rPr>
                <w:rFonts w:eastAsia="Calibri"/>
                <w:sz w:val="24"/>
                <w:szCs w:val="24"/>
                <w:lang w:eastAsia="en-US"/>
              </w:rPr>
              <w:t>№ структурного элемента</w:t>
            </w:r>
            <w:r w:rsidR="006E79AF" w:rsidRPr="00B90C6C">
              <w:rPr>
                <w:sz w:val="24"/>
                <w:szCs w:val="24"/>
              </w:rPr>
              <w:t xml:space="preserve"> </w:t>
            </w:r>
          </w:p>
        </w:tc>
        <w:tc>
          <w:tcPr>
            <w:tcW w:w="2835" w:type="dxa"/>
            <w:tcBorders>
              <w:bottom w:val="single" w:sz="4" w:space="0" w:color="auto"/>
            </w:tcBorders>
            <w:shd w:val="clear" w:color="auto" w:fill="auto"/>
            <w:hideMark/>
          </w:tcPr>
          <w:p w:rsidR="00B06DD3" w:rsidRPr="00B90C6C" w:rsidRDefault="00B06DD3" w:rsidP="00B14A3B">
            <w:pPr>
              <w:jc w:val="center"/>
              <w:rPr>
                <w:rFonts w:eastAsia="Calibri"/>
                <w:sz w:val="24"/>
                <w:szCs w:val="24"/>
                <w:lang w:eastAsia="en-US"/>
              </w:rPr>
            </w:pPr>
            <w:r w:rsidRPr="00B90C6C">
              <w:rPr>
                <w:rFonts w:eastAsia="Calibri"/>
                <w:sz w:val="24"/>
                <w:szCs w:val="24"/>
                <w:lang w:eastAsia="en-US"/>
              </w:rPr>
              <w:t>Наименование структурного элемента</w:t>
            </w:r>
          </w:p>
        </w:tc>
        <w:tc>
          <w:tcPr>
            <w:tcW w:w="4819" w:type="dxa"/>
            <w:shd w:val="clear" w:color="auto" w:fill="auto"/>
          </w:tcPr>
          <w:p w:rsidR="00B06DD3" w:rsidRPr="00B90C6C" w:rsidRDefault="00B06DD3" w:rsidP="00B14A3B">
            <w:pPr>
              <w:jc w:val="center"/>
              <w:rPr>
                <w:rFonts w:eastAsia="Calibri"/>
                <w:sz w:val="24"/>
                <w:szCs w:val="24"/>
                <w:lang w:eastAsia="en-US"/>
              </w:rPr>
            </w:pPr>
            <w:r w:rsidRPr="00B90C6C">
              <w:rPr>
                <w:rFonts w:eastAsia="Calibri"/>
                <w:sz w:val="24"/>
                <w:szCs w:val="24"/>
                <w:lang w:eastAsia="en-US"/>
              </w:rPr>
              <w:t>Направления расходов структурного элемента</w:t>
            </w:r>
            <w:r w:rsidR="00CF3009" w:rsidRPr="00B90C6C">
              <w:rPr>
                <w:rFonts w:eastAsia="Calibri"/>
                <w:sz w:val="24"/>
                <w:szCs w:val="24"/>
                <w:lang w:eastAsia="en-US"/>
              </w:rPr>
              <w:t xml:space="preserve"> </w:t>
            </w:r>
          </w:p>
        </w:tc>
        <w:tc>
          <w:tcPr>
            <w:tcW w:w="4678" w:type="dxa"/>
            <w:shd w:val="clear" w:color="auto" w:fill="auto"/>
          </w:tcPr>
          <w:p w:rsidR="00B06DD3" w:rsidRPr="00B90C6C" w:rsidRDefault="00B06DD3" w:rsidP="00B14A3B">
            <w:pPr>
              <w:jc w:val="center"/>
              <w:rPr>
                <w:rFonts w:eastAsia="Calibri"/>
                <w:sz w:val="24"/>
                <w:szCs w:val="24"/>
                <w:lang w:eastAsia="en-US"/>
              </w:rPr>
            </w:pPr>
            <w:r w:rsidRPr="00B90C6C">
              <w:rPr>
                <w:rFonts w:eastAsia="Calibri"/>
                <w:sz w:val="24"/>
                <w:szCs w:val="24"/>
              </w:rPr>
              <w:t xml:space="preserve">Наименование порядка, номер приложения </w:t>
            </w:r>
            <w:r w:rsidRPr="00B90C6C">
              <w:rPr>
                <w:rFonts w:eastAsia="Calibri"/>
                <w:sz w:val="24"/>
                <w:szCs w:val="24"/>
              </w:rPr>
              <w:br/>
              <w:t>(при наличии)</w:t>
            </w:r>
          </w:p>
        </w:tc>
      </w:tr>
      <w:tr w:rsidR="00B06DD3" w:rsidRPr="00B90C6C" w:rsidTr="000D766A">
        <w:tc>
          <w:tcPr>
            <w:tcW w:w="1980" w:type="dxa"/>
            <w:shd w:val="clear" w:color="auto" w:fill="auto"/>
            <w:hideMark/>
          </w:tcPr>
          <w:p w:rsidR="00B06DD3" w:rsidRPr="00B90C6C" w:rsidRDefault="00B06DD3" w:rsidP="00B14A3B">
            <w:pPr>
              <w:jc w:val="center"/>
              <w:rPr>
                <w:rFonts w:eastAsia="Calibri"/>
                <w:sz w:val="24"/>
                <w:szCs w:val="24"/>
                <w:lang w:eastAsia="en-US"/>
              </w:rPr>
            </w:pPr>
            <w:r w:rsidRPr="00B90C6C">
              <w:rPr>
                <w:rFonts w:eastAsia="Calibri"/>
                <w:sz w:val="24"/>
                <w:szCs w:val="24"/>
                <w:lang w:eastAsia="en-US"/>
              </w:rPr>
              <w:t>1</w:t>
            </w:r>
          </w:p>
        </w:tc>
        <w:tc>
          <w:tcPr>
            <w:tcW w:w="2835" w:type="dxa"/>
            <w:shd w:val="clear" w:color="auto" w:fill="auto"/>
            <w:hideMark/>
          </w:tcPr>
          <w:p w:rsidR="00B06DD3" w:rsidRPr="00B90C6C" w:rsidRDefault="00B06DD3" w:rsidP="00B14A3B">
            <w:pPr>
              <w:jc w:val="center"/>
              <w:rPr>
                <w:rFonts w:eastAsia="Calibri"/>
                <w:sz w:val="24"/>
                <w:szCs w:val="24"/>
                <w:lang w:eastAsia="en-US"/>
              </w:rPr>
            </w:pPr>
            <w:r w:rsidRPr="00B90C6C">
              <w:rPr>
                <w:rFonts w:eastAsia="Calibri"/>
                <w:sz w:val="24"/>
                <w:szCs w:val="24"/>
                <w:lang w:eastAsia="en-US"/>
              </w:rPr>
              <w:t>2</w:t>
            </w:r>
          </w:p>
        </w:tc>
        <w:tc>
          <w:tcPr>
            <w:tcW w:w="4819" w:type="dxa"/>
            <w:shd w:val="clear" w:color="auto" w:fill="auto"/>
            <w:hideMark/>
          </w:tcPr>
          <w:p w:rsidR="00B06DD3" w:rsidRPr="00B90C6C" w:rsidRDefault="00B06DD3" w:rsidP="00B14A3B">
            <w:pPr>
              <w:jc w:val="center"/>
              <w:rPr>
                <w:rFonts w:eastAsia="Calibri"/>
                <w:sz w:val="24"/>
                <w:szCs w:val="24"/>
                <w:lang w:eastAsia="en-US"/>
              </w:rPr>
            </w:pPr>
            <w:r w:rsidRPr="00B90C6C">
              <w:rPr>
                <w:rFonts w:eastAsia="Calibri"/>
                <w:sz w:val="24"/>
                <w:szCs w:val="24"/>
                <w:lang w:eastAsia="en-US"/>
              </w:rPr>
              <w:t>3</w:t>
            </w:r>
          </w:p>
        </w:tc>
        <w:tc>
          <w:tcPr>
            <w:tcW w:w="4678" w:type="dxa"/>
            <w:shd w:val="clear" w:color="auto" w:fill="auto"/>
            <w:hideMark/>
          </w:tcPr>
          <w:p w:rsidR="00B06DD3" w:rsidRPr="00B90C6C" w:rsidRDefault="00B06DD3" w:rsidP="00B14A3B">
            <w:pPr>
              <w:jc w:val="center"/>
              <w:rPr>
                <w:rFonts w:eastAsia="Calibri"/>
                <w:sz w:val="24"/>
                <w:szCs w:val="24"/>
                <w:lang w:eastAsia="en-US"/>
              </w:rPr>
            </w:pPr>
            <w:r w:rsidRPr="00B90C6C">
              <w:rPr>
                <w:rFonts w:eastAsia="Calibri"/>
                <w:sz w:val="24"/>
                <w:szCs w:val="24"/>
                <w:lang w:eastAsia="en-US"/>
              </w:rPr>
              <w:t>4</w:t>
            </w:r>
          </w:p>
        </w:tc>
      </w:tr>
      <w:tr w:rsidR="00F65775" w:rsidRPr="00B90C6C" w:rsidTr="000D766A">
        <w:tc>
          <w:tcPr>
            <w:tcW w:w="14312" w:type="dxa"/>
            <w:gridSpan w:val="4"/>
            <w:shd w:val="clear" w:color="auto" w:fill="auto"/>
          </w:tcPr>
          <w:p w:rsidR="00F65775" w:rsidRPr="00B90C6C" w:rsidRDefault="00F65775" w:rsidP="00F65775">
            <w:pPr>
              <w:tabs>
                <w:tab w:val="left" w:pos="5245"/>
              </w:tabs>
              <w:suppressAutoHyphens/>
              <w:jc w:val="center"/>
              <w:rPr>
                <w:i/>
                <w:sz w:val="24"/>
                <w:szCs w:val="24"/>
              </w:rPr>
            </w:pPr>
            <w:r w:rsidRPr="00B90C6C">
              <w:rPr>
                <w:sz w:val="24"/>
                <w:szCs w:val="24"/>
              </w:rPr>
              <w:t>Цель: создание условий, обеспечивающих жителям Нижневартовского района возможность для систематических занятий физической культурой и спортом, развитие спортивной инфраструктуры, обеспечение комплексной безопасности и комфортных условий в учреждениях физической культуры и спорта Нижневартовского района</w:t>
            </w:r>
          </w:p>
        </w:tc>
      </w:tr>
      <w:tr w:rsidR="00F65775" w:rsidRPr="00B90C6C" w:rsidTr="000D766A">
        <w:tc>
          <w:tcPr>
            <w:tcW w:w="14312" w:type="dxa"/>
            <w:gridSpan w:val="4"/>
            <w:shd w:val="clear" w:color="auto" w:fill="auto"/>
          </w:tcPr>
          <w:p w:rsidR="00F65775" w:rsidRPr="00B90C6C" w:rsidRDefault="00F65775" w:rsidP="00F65775">
            <w:pPr>
              <w:jc w:val="center"/>
              <w:rPr>
                <w:rFonts w:eastAsia="Calibri"/>
                <w:sz w:val="24"/>
                <w:szCs w:val="24"/>
                <w:lang w:eastAsia="en-US"/>
              </w:rPr>
            </w:pPr>
            <w:r w:rsidRPr="00B90C6C">
              <w:rPr>
                <w:rFonts w:eastAsia="Calibri"/>
                <w:sz w:val="24"/>
                <w:szCs w:val="24"/>
                <w:lang w:eastAsia="en-US"/>
              </w:rPr>
              <w:t xml:space="preserve">Задача: </w:t>
            </w:r>
            <w:r w:rsidRPr="00B90C6C">
              <w:rPr>
                <w:sz w:val="24"/>
                <w:szCs w:val="24"/>
              </w:rPr>
              <w:t>повышение мотивации всех возрастных категорий и социальных групп населения к регулярным занятиям физической культурой и массовым спортом, развитие детско-юношеского спорта, обеспечение комплексной безопасности и комфортных условий в учреждениях спорта</w:t>
            </w:r>
          </w:p>
        </w:tc>
      </w:tr>
      <w:tr w:rsidR="000E48D7" w:rsidRPr="00B90C6C" w:rsidTr="000D766A">
        <w:tc>
          <w:tcPr>
            <w:tcW w:w="1980" w:type="dxa"/>
            <w:shd w:val="clear" w:color="auto" w:fill="auto"/>
            <w:hideMark/>
          </w:tcPr>
          <w:p w:rsidR="000E48D7" w:rsidRPr="00B90C6C" w:rsidRDefault="000E48D7" w:rsidP="00F65775">
            <w:pPr>
              <w:jc w:val="center"/>
              <w:rPr>
                <w:rFonts w:eastAsia="Calibri"/>
                <w:sz w:val="24"/>
                <w:szCs w:val="24"/>
                <w:lang w:eastAsia="en-US"/>
              </w:rPr>
            </w:pPr>
            <w:r w:rsidRPr="00B90C6C">
              <w:rPr>
                <w:rFonts w:eastAsia="Calibri"/>
                <w:sz w:val="24"/>
                <w:szCs w:val="24"/>
                <w:lang w:eastAsia="en-US"/>
              </w:rPr>
              <w:t>1.1.</w:t>
            </w:r>
          </w:p>
        </w:tc>
        <w:tc>
          <w:tcPr>
            <w:tcW w:w="2835" w:type="dxa"/>
            <w:shd w:val="clear" w:color="auto" w:fill="auto"/>
          </w:tcPr>
          <w:p w:rsidR="000E48D7" w:rsidRPr="00B90C6C" w:rsidRDefault="000E48D7" w:rsidP="00F65775">
            <w:pPr>
              <w:jc w:val="center"/>
              <w:rPr>
                <w:rFonts w:eastAsia="Calibri"/>
                <w:sz w:val="24"/>
                <w:szCs w:val="24"/>
                <w:lang w:eastAsia="en-US"/>
              </w:rPr>
            </w:pPr>
            <w:r w:rsidRPr="00B90C6C">
              <w:rPr>
                <w:sz w:val="24"/>
                <w:szCs w:val="24"/>
              </w:rPr>
              <w:t>Региональный проект "Спорт норма жизни</w:t>
            </w:r>
          </w:p>
        </w:tc>
        <w:tc>
          <w:tcPr>
            <w:tcW w:w="4819" w:type="dxa"/>
            <w:vMerge w:val="restart"/>
            <w:shd w:val="clear" w:color="auto" w:fill="auto"/>
          </w:tcPr>
          <w:p w:rsidR="000E48D7" w:rsidRPr="00B90C6C" w:rsidRDefault="000E48D7" w:rsidP="00F65775">
            <w:pPr>
              <w:ind w:firstLine="567"/>
              <w:jc w:val="both"/>
              <w:rPr>
                <w:sz w:val="24"/>
                <w:szCs w:val="24"/>
              </w:rPr>
            </w:pPr>
            <w:r w:rsidRPr="00B90C6C">
              <w:rPr>
                <w:sz w:val="24"/>
                <w:szCs w:val="24"/>
              </w:rPr>
              <w:t>проведение муниципальных физкультурных и спортивных мероприятий,</w:t>
            </w:r>
          </w:p>
          <w:p w:rsidR="000E48D7" w:rsidRPr="00B90C6C" w:rsidRDefault="000E48D7" w:rsidP="00F65775">
            <w:pPr>
              <w:ind w:firstLine="567"/>
              <w:jc w:val="both"/>
              <w:rPr>
                <w:sz w:val="24"/>
                <w:szCs w:val="24"/>
              </w:rPr>
            </w:pPr>
            <w:r w:rsidRPr="00B90C6C">
              <w:rPr>
                <w:sz w:val="24"/>
                <w:szCs w:val="24"/>
              </w:rPr>
              <w:t>обеспечение подготовки и участия спортсменов района в спортивных мероприятиях окружного, регионального и всероссийского уровней;</w:t>
            </w:r>
          </w:p>
          <w:p w:rsidR="000E48D7" w:rsidRPr="00B90C6C" w:rsidRDefault="000E48D7" w:rsidP="00F65775">
            <w:pPr>
              <w:ind w:firstLine="567"/>
              <w:jc w:val="both"/>
              <w:rPr>
                <w:sz w:val="24"/>
                <w:szCs w:val="24"/>
              </w:rPr>
            </w:pPr>
            <w:r w:rsidRPr="00B90C6C">
              <w:rPr>
                <w:sz w:val="24"/>
                <w:szCs w:val="24"/>
              </w:rPr>
              <w:t>ежемесячные, единовременные стипендии спортсменам, спортсменам-инвалидам;</w:t>
            </w:r>
          </w:p>
          <w:p w:rsidR="000E48D7" w:rsidRPr="00B90C6C" w:rsidRDefault="000E48D7" w:rsidP="00F65775">
            <w:pPr>
              <w:ind w:firstLine="567"/>
              <w:jc w:val="both"/>
              <w:rPr>
                <w:sz w:val="24"/>
                <w:szCs w:val="24"/>
              </w:rPr>
            </w:pPr>
            <w:r w:rsidRPr="00B90C6C">
              <w:rPr>
                <w:sz w:val="24"/>
                <w:szCs w:val="24"/>
              </w:rPr>
              <w:t>реализация Всероссийского физкультурно-спортивного комплекса «Готов к труду и обороне»;</w:t>
            </w:r>
          </w:p>
          <w:p w:rsidR="000E48D7" w:rsidRPr="00B90C6C" w:rsidRDefault="000E48D7" w:rsidP="00F65775">
            <w:pPr>
              <w:ind w:firstLine="567"/>
              <w:jc w:val="both"/>
              <w:rPr>
                <w:sz w:val="24"/>
                <w:szCs w:val="24"/>
              </w:rPr>
            </w:pPr>
            <w:r w:rsidRPr="00B90C6C">
              <w:rPr>
                <w:sz w:val="24"/>
                <w:szCs w:val="24"/>
              </w:rPr>
              <w:t>предоставление субсидий из бюджета Нижневартовского района социально ориентированным некоммерческим организациям (за исключением государственных (муниципальных) учреждений) на реализацию проектов в области физической культуры и спорта на территории Нижневартовского района.</w:t>
            </w:r>
          </w:p>
          <w:p w:rsidR="000E48D7" w:rsidRPr="00B90C6C" w:rsidRDefault="000E48D7" w:rsidP="00F65775">
            <w:pPr>
              <w:jc w:val="both"/>
              <w:rPr>
                <w:rFonts w:eastAsia="Calibri"/>
                <w:sz w:val="24"/>
                <w:szCs w:val="24"/>
                <w:lang w:eastAsia="en-US"/>
              </w:rPr>
            </w:pPr>
          </w:p>
        </w:tc>
        <w:tc>
          <w:tcPr>
            <w:tcW w:w="4678" w:type="dxa"/>
            <w:vMerge w:val="restart"/>
            <w:shd w:val="clear" w:color="auto" w:fill="auto"/>
          </w:tcPr>
          <w:p w:rsidR="00C63FF6" w:rsidRDefault="000E48D7" w:rsidP="00F02BD5">
            <w:pPr>
              <w:ind w:firstLine="567"/>
              <w:jc w:val="both"/>
              <w:rPr>
                <w:bCs/>
                <w:sz w:val="24"/>
                <w:szCs w:val="24"/>
              </w:rPr>
            </w:pPr>
            <w:r w:rsidRPr="00B90C6C">
              <w:rPr>
                <w:sz w:val="24"/>
                <w:szCs w:val="24"/>
              </w:rPr>
              <w:t xml:space="preserve">Порядок предоставления субсидии из бюджета Нижневартовского района </w:t>
            </w:r>
            <w:r w:rsidRPr="00B90C6C">
              <w:rPr>
                <w:bCs/>
                <w:sz w:val="24"/>
                <w:szCs w:val="24"/>
              </w:rPr>
              <w:t>негосударственным организациям, в том числе социально ориентированным некоммерческим организациям на реализацию проектов в области физической культуры и спорта на территории Нижневартовского района (приложение 2 к муниципальной программе),</w:t>
            </w:r>
          </w:p>
          <w:p w:rsidR="000E48D7" w:rsidRPr="00B90C6C" w:rsidRDefault="000E48D7" w:rsidP="00C63FF6">
            <w:pPr>
              <w:ind w:firstLine="567"/>
              <w:jc w:val="both"/>
              <w:rPr>
                <w:bCs/>
                <w:sz w:val="24"/>
                <w:szCs w:val="24"/>
              </w:rPr>
            </w:pPr>
            <w:r w:rsidRPr="00B90C6C">
              <w:rPr>
                <w:bCs/>
                <w:sz w:val="24"/>
                <w:szCs w:val="24"/>
              </w:rPr>
              <w:t xml:space="preserve"> </w:t>
            </w:r>
            <w:r w:rsidR="00C63FF6">
              <w:rPr>
                <w:bCs/>
                <w:sz w:val="24"/>
                <w:szCs w:val="24"/>
              </w:rPr>
              <w:t>П</w:t>
            </w:r>
            <w:r w:rsidRPr="00B90C6C">
              <w:rPr>
                <w:bCs/>
                <w:sz w:val="24"/>
                <w:szCs w:val="24"/>
              </w:rPr>
              <w:t xml:space="preserve">орядок определения объема и условий предоставления из бюджета Нижневартовского района муниципальным автономным учреждениям физической культуры и спорта Нижневартовского района, подведомственным управлению культуры и спорта администрации района, субсидий на иные цели в соответствии с абзацем вторым пункта 1 статьи 78.1 Бюджетного кодекса Российской Федерации (приложение </w:t>
            </w:r>
            <w:r w:rsidR="00F02BD5">
              <w:rPr>
                <w:bCs/>
                <w:sz w:val="24"/>
                <w:szCs w:val="24"/>
              </w:rPr>
              <w:t>3</w:t>
            </w:r>
            <w:r w:rsidRPr="00B90C6C">
              <w:rPr>
                <w:bCs/>
                <w:sz w:val="24"/>
                <w:szCs w:val="24"/>
              </w:rPr>
              <w:t xml:space="preserve"> к муниципальной программе)</w:t>
            </w:r>
          </w:p>
        </w:tc>
      </w:tr>
      <w:tr w:rsidR="000E48D7" w:rsidRPr="00B90C6C" w:rsidTr="000D766A">
        <w:tc>
          <w:tcPr>
            <w:tcW w:w="1980" w:type="dxa"/>
            <w:shd w:val="clear" w:color="auto" w:fill="auto"/>
          </w:tcPr>
          <w:p w:rsidR="000E48D7" w:rsidRPr="00B90C6C" w:rsidRDefault="000E48D7" w:rsidP="00B90C6C">
            <w:pPr>
              <w:jc w:val="center"/>
              <w:rPr>
                <w:rFonts w:eastAsia="Calibri"/>
                <w:sz w:val="24"/>
                <w:szCs w:val="24"/>
                <w:lang w:eastAsia="en-US"/>
              </w:rPr>
            </w:pPr>
            <w:r w:rsidRPr="00B90C6C">
              <w:rPr>
                <w:rFonts w:eastAsia="Calibri"/>
                <w:sz w:val="24"/>
                <w:szCs w:val="24"/>
                <w:lang w:eastAsia="en-US"/>
              </w:rPr>
              <w:t>1.2.</w:t>
            </w:r>
          </w:p>
        </w:tc>
        <w:tc>
          <w:tcPr>
            <w:tcW w:w="2835" w:type="dxa"/>
          </w:tcPr>
          <w:p w:rsidR="000E48D7" w:rsidRPr="00B90C6C" w:rsidRDefault="000E48D7" w:rsidP="00B90C6C">
            <w:pPr>
              <w:jc w:val="center"/>
              <w:rPr>
                <w:sz w:val="24"/>
                <w:szCs w:val="24"/>
              </w:rPr>
            </w:pPr>
            <w:r w:rsidRPr="00B90C6C">
              <w:rPr>
                <w:sz w:val="24"/>
                <w:szCs w:val="24"/>
              </w:rPr>
              <w:t>Основное мероприятие   "Мероприятия по развитию физической культуры, массового и детско-юношеского спорта"</w:t>
            </w:r>
          </w:p>
        </w:tc>
        <w:tc>
          <w:tcPr>
            <w:tcW w:w="4819" w:type="dxa"/>
            <w:vMerge/>
          </w:tcPr>
          <w:p w:rsidR="000E48D7" w:rsidRPr="00B90C6C" w:rsidRDefault="000E48D7" w:rsidP="00B90C6C">
            <w:pPr>
              <w:jc w:val="both"/>
              <w:rPr>
                <w:sz w:val="24"/>
                <w:szCs w:val="24"/>
              </w:rPr>
            </w:pPr>
          </w:p>
        </w:tc>
        <w:tc>
          <w:tcPr>
            <w:tcW w:w="4678" w:type="dxa"/>
            <w:vMerge/>
            <w:shd w:val="clear" w:color="auto" w:fill="auto"/>
          </w:tcPr>
          <w:p w:rsidR="000E48D7" w:rsidRDefault="000E48D7" w:rsidP="00B90C6C"/>
        </w:tc>
      </w:tr>
      <w:tr w:rsidR="00B90C6C" w:rsidRPr="00B90C6C" w:rsidTr="000D766A">
        <w:tc>
          <w:tcPr>
            <w:tcW w:w="1980" w:type="dxa"/>
            <w:shd w:val="clear" w:color="auto" w:fill="auto"/>
          </w:tcPr>
          <w:p w:rsidR="00B90C6C" w:rsidRPr="00B90C6C" w:rsidRDefault="00B90C6C" w:rsidP="00B90C6C">
            <w:pPr>
              <w:jc w:val="center"/>
              <w:rPr>
                <w:rFonts w:eastAsia="Calibri"/>
                <w:sz w:val="24"/>
                <w:szCs w:val="24"/>
                <w:lang w:eastAsia="en-US"/>
              </w:rPr>
            </w:pPr>
            <w:r w:rsidRPr="00B90C6C">
              <w:rPr>
                <w:rFonts w:eastAsia="Calibri"/>
                <w:sz w:val="24"/>
                <w:szCs w:val="24"/>
                <w:lang w:eastAsia="en-US"/>
              </w:rPr>
              <w:lastRenderedPageBreak/>
              <w:t>1.3.</w:t>
            </w:r>
          </w:p>
        </w:tc>
        <w:tc>
          <w:tcPr>
            <w:tcW w:w="2835" w:type="dxa"/>
          </w:tcPr>
          <w:p w:rsidR="00B90C6C" w:rsidRPr="00B90C6C" w:rsidRDefault="00B90C6C" w:rsidP="00B90C6C">
            <w:pPr>
              <w:jc w:val="center"/>
              <w:rPr>
                <w:sz w:val="24"/>
                <w:szCs w:val="24"/>
              </w:rPr>
            </w:pPr>
            <w:r w:rsidRPr="00B90C6C">
              <w:rPr>
                <w:sz w:val="24"/>
                <w:szCs w:val="24"/>
              </w:rPr>
              <w:t>Основное мероприятие "Укрепление материально-технической базы учреждений физической культуры и спорта"</w:t>
            </w:r>
          </w:p>
        </w:tc>
        <w:tc>
          <w:tcPr>
            <w:tcW w:w="4819" w:type="dxa"/>
            <w:tcBorders>
              <w:right w:val="single" w:sz="4" w:space="0" w:color="auto"/>
            </w:tcBorders>
          </w:tcPr>
          <w:p w:rsidR="00B90C6C" w:rsidRPr="00B90C6C" w:rsidRDefault="00B90C6C" w:rsidP="00C63FF6">
            <w:pPr>
              <w:jc w:val="both"/>
              <w:rPr>
                <w:sz w:val="24"/>
                <w:szCs w:val="24"/>
              </w:rPr>
            </w:pPr>
            <w:r w:rsidRPr="00B90C6C">
              <w:rPr>
                <w:sz w:val="24"/>
                <w:szCs w:val="24"/>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 развитие сети спортивных объектов шаговой доступности</w:t>
            </w:r>
          </w:p>
        </w:tc>
        <w:tc>
          <w:tcPr>
            <w:tcW w:w="4678" w:type="dxa"/>
            <w:shd w:val="clear" w:color="auto" w:fill="auto"/>
          </w:tcPr>
          <w:p w:rsidR="00B90C6C" w:rsidRDefault="00B90C6C" w:rsidP="00F02BD5">
            <w:r w:rsidRPr="00CD0146">
              <w:rPr>
                <w:rFonts w:cs="Arial"/>
                <w:bCs/>
                <w:sz w:val="24"/>
                <w:szCs w:val="24"/>
              </w:rPr>
              <w:t xml:space="preserve">Порядок определения объема и условий предоставления из бюджета Нижневартовского района муниципальным автономным учреждениям физической культуры и спорта Нижневартовского района, подведомственным управлению культуры и спорта администрации района, субсидий на иные цели в соответствии с абзацем вторым пункта 1 статьи 78.1 Бюджетного </w:t>
            </w:r>
            <w:r w:rsidRPr="00F02BD5">
              <w:rPr>
                <w:rFonts w:cs="Arial"/>
                <w:bCs/>
                <w:sz w:val="24"/>
                <w:szCs w:val="24"/>
              </w:rPr>
              <w:t xml:space="preserve">кодекса Российской Федерации </w:t>
            </w:r>
            <w:r w:rsidRPr="00F02BD5">
              <w:rPr>
                <w:bCs/>
                <w:sz w:val="24"/>
                <w:szCs w:val="24"/>
              </w:rPr>
              <w:t xml:space="preserve">(приложение </w:t>
            </w:r>
            <w:r w:rsidR="00F02BD5" w:rsidRPr="00F02BD5">
              <w:rPr>
                <w:bCs/>
                <w:sz w:val="24"/>
                <w:szCs w:val="24"/>
              </w:rPr>
              <w:t>3</w:t>
            </w:r>
            <w:r w:rsidRPr="00F02BD5">
              <w:rPr>
                <w:bCs/>
                <w:sz w:val="24"/>
                <w:szCs w:val="24"/>
              </w:rPr>
              <w:t xml:space="preserve"> к муниципальной программе)</w:t>
            </w:r>
          </w:p>
        </w:tc>
      </w:tr>
      <w:tr w:rsidR="00290712" w:rsidRPr="00B90C6C" w:rsidTr="000D766A">
        <w:tc>
          <w:tcPr>
            <w:tcW w:w="1980" w:type="dxa"/>
            <w:shd w:val="clear" w:color="auto" w:fill="auto"/>
          </w:tcPr>
          <w:p w:rsidR="00290712" w:rsidRPr="00B90C6C" w:rsidRDefault="00290712" w:rsidP="00290712">
            <w:pPr>
              <w:jc w:val="center"/>
              <w:rPr>
                <w:rFonts w:eastAsia="Calibri"/>
                <w:sz w:val="24"/>
                <w:szCs w:val="24"/>
                <w:lang w:eastAsia="en-US"/>
              </w:rPr>
            </w:pPr>
            <w:r>
              <w:rPr>
                <w:rFonts w:eastAsia="Calibri"/>
                <w:sz w:val="24"/>
                <w:szCs w:val="24"/>
                <w:lang w:eastAsia="en-US"/>
              </w:rPr>
              <w:t>1.4.</w:t>
            </w:r>
          </w:p>
        </w:tc>
        <w:tc>
          <w:tcPr>
            <w:tcW w:w="2835" w:type="dxa"/>
          </w:tcPr>
          <w:p w:rsidR="00290712" w:rsidRPr="00B90C6C" w:rsidRDefault="00290712" w:rsidP="00290712">
            <w:pPr>
              <w:jc w:val="center"/>
              <w:rPr>
                <w:sz w:val="24"/>
                <w:szCs w:val="24"/>
              </w:rPr>
            </w:pPr>
            <w:r w:rsidRPr="00B90C6C">
              <w:rPr>
                <w:sz w:val="24"/>
                <w:szCs w:val="24"/>
              </w:rPr>
              <w:t>Основное мероприятие "Обеспечение деятельности учреждений физической культуры и спорта Нижневартовского района»</w:t>
            </w:r>
          </w:p>
        </w:tc>
        <w:tc>
          <w:tcPr>
            <w:tcW w:w="4819" w:type="dxa"/>
            <w:tcBorders>
              <w:right w:val="single" w:sz="4" w:space="0" w:color="auto"/>
            </w:tcBorders>
          </w:tcPr>
          <w:p w:rsidR="00290712" w:rsidRPr="00B90C6C" w:rsidRDefault="00290712" w:rsidP="00290712">
            <w:pPr>
              <w:ind w:firstLine="709"/>
              <w:jc w:val="both"/>
              <w:rPr>
                <w:sz w:val="24"/>
                <w:szCs w:val="24"/>
              </w:rPr>
            </w:pPr>
            <w:r w:rsidRPr="00B90C6C">
              <w:rPr>
                <w:sz w:val="24"/>
                <w:szCs w:val="24"/>
              </w:rPr>
              <w:t>обеспечение деятельности учреждений физической культуры и спорта Нижневартовского района;</w:t>
            </w:r>
          </w:p>
          <w:p w:rsidR="00290712" w:rsidRPr="00B90C6C" w:rsidRDefault="00290712" w:rsidP="00290712">
            <w:pPr>
              <w:widowControl w:val="0"/>
              <w:tabs>
                <w:tab w:val="left" w:pos="5245"/>
              </w:tabs>
              <w:suppressAutoHyphens/>
              <w:autoSpaceDE w:val="0"/>
              <w:autoSpaceDN w:val="0"/>
              <w:adjustRightInd w:val="0"/>
              <w:ind w:firstLine="709"/>
              <w:jc w:val="both"/>
              <w:rPr>
                <w:sz w:val="24"/>
                <w:szCs w:val="24"/>
              </w:rPr>
            </w:pPr>
            <w:r w:rsidRPr="00B90C6C">
              <w:rPr>
                <w:sz w:val="24"/>
                <w:szCs w:val="24"/>
              </w:rPr>
              <w:t>предоставление подведомственным автономным учреждениям субсидии на выполнение муниципального задания на оказание муниципальных услуг (выполнение работ), в том числе из средств бюджета автономного округа, а также субсидии на иные цели из средств бюджета автономного округа</w:t>
            </w:r>
          </w:p>
        </w:tc>
        <w:tc>
          <w:tcPr>
            <w:tcW w:w="4678" w:type="dxa"/>
            <w:shd w:val="clear" w:color="auto" w:fill="auto"/>
          </w:tcPr>
          <w:p w:rsidR="00290712" w:rsidRPr="00BC1738" w:rsidRDefault="00290712" w:rsidP="00290712">
            <w:pPr>
              <w:tabs>
                <w:tab w:val="left" w:pos="5670"/>
              </w:tabs>
              <w:autoSpaceDE w:val="0"/>
              <w:autoSpaceDN w:val="0"/>
              <w:adjustRightInd w:val="0"/>
              <w:jc w:val="both"/>
              <w:outlineLvl w:val="0"/>
              <w:rPr>
                <w:rFonts w:cs="Arial"/>
                <w:bCs/>
                <w:sz w:val="24"/>
                <w:szCs w:val="24"/>
              </w:rPr>
            </w:pPr>
            <w:r w:rsidRPr="00B90C6C">
              <w:rPr>
                <w:rFonts w:cs="Arial"/>
                <w:bCs/>
                <w:sz w:val="24"/>
                <w:szCs w:val="24"/>
              </w:rPr>
              <w:t xml:space="preserve">Порядок определения объема и условий предоставления из бюджета Нижневартовского района муниципальным автономным учреждениям физической культуры и спорта Нижневартовского района, подведомственным управлению культуры и спорта администрации района, субсидий на иные цели в соответствии с абзацем вторым пункта 1 статьи 78.1 Бюджетного </w:t>
            </w:r>
            <w:r w:rsidRPr="00F02BD5">
              <w:rPr>
                <w:rFonts w:cs="Arial"/>
                <w:bCs/>
                <w:sz w:val="24"/>
                <w:szCs w:val="24"/>
              </w:rPr>
              <w:t xml:space="preserve">кодекса Российской Федерации </w:t>
            </w:r>
            <w:r w:rsidRPr="00F02BD5">
              <w:rPr>
                <w:bCs/>
                <w:sz w:val="24"/>
                <w:szCs w:val="24"/>
              </w:rPr>
              <w:t>(приложение 3 к муниципальной программе)</w:t>
            </w:r>
          </w:p>
          <w:p w:rsidR="00290712" w:rsidRPr="00BC1738" w:rsidRDefault="00290712" w:rsidP="00290712">
            <w:pPr>
              <w:ind w:right="-108"/>
              <w:jc w:val="both"/>
              <w:rPr>
                <w:rFonts w:eastAsia="Calibri"/>
                <w:sz w:val="24"/>
                <w:szCs w:val="24"/>
                <w:lang w:eastAsia="en-US"/>
              </w:rPr>
            </w:pPr>
          </w:p>
        </w:tc>
      </w:tr>
    </w:tbl>
    <w:p w:rsidR="00F65775" w:rsidRDefault="00F65775" w:rsidP="00B14A3B">
      <w:pPr>
        <w:widowControl w:val="0"/>
        <w:autoSpaceDE w:val="0"/>
        <w:autoSpaceDN w:val="0"/>
        <w:jc w:val="center"/>
        <w:rPr>
          <w:sz w:val="22"/>
          <w:szCs w:val="22"/>
        </w:rPr>
      </w:pPr>
    </w:p>
    <w:p w:rsidR="00F65775" w:rsidRDefault="00F65775" w:rsidP="00B14A3B">
      <w:pPr>
        <w:widowControl w:val="0"/>
        <w:autoSpaceDE w:val="0"/>
        <w:autoSpaceDN w:val="0"/>
        <w:jc w:val="center"/>
        <w:rPr>
          <w:sz w:val="22"/>
          <w:szCs w:val="22"/>
        </w:rPr>
      </w:pPr>
    </w:p>
    <w:p w:rsidR="000D766A" w:rsidRDefault="000D766A" w:rsidP="00B14A3B">
      <w:pPr>
        <w:widowControl w:val="0"/>
        <w:autoSpaceDE w:val="0"/>
        <w:autoSpaceDN w:val="0"/>
        <w:jc w:val="center"/>
        <w:rPr>
          <w:sz w:val="22"/>
          <w:szCs w:val="22"/>
        </w:rPr>
      </w:pPr>
    </w:p>
    <w:p w:rsidR="000D766A" w:rsidRDefault="000D766A" w:rsidP="00B14A3B">
      <w:pPr>
        <w:widowControl w:val="0"/>
        <w:autoSpaceDE w:val="0"/>
        <w:autoSpaceDN w:val="0"/>
        <w:jc w:val="center"/>
        <w:rPr>
          <w:sz w:val="22"/>
          <w:szCs w:val="22"/>
        </w:rPr>
      </w:pPr>
    </w:p>
    <w:p w:rsidR="000D766A" w:rsidRDefault="000D766A" w:rsidP="00B14A3B">
      <w:pPr>
        <w:widowControl w:val="0"/>
        <w:autoSpaceDE w:val="0"/>
        <w:autoSpaceDN w:val="0"/>
        <w:jc w:val="center"/>
        <w:rPr>
          <w:sz w:val="22"/>
          <w:szCs w:val="22"/>
        </w:rPr>
      </w:pPr>
    </w:p>
    <w:p w:rsidR="000D766A" w:rsidRDefault="000D766A" w:rsidP="00B14A3B">
      <w:pPr>
        <w:widowControl w:val="0"/>
        <w:autoSpaceDE w:val="0"/>
        <w:autoSpaceDN w:val="0"/>
        <w:jc w:val="center"/>
        <w:rPr>
          <w:sz w:val="22"/>
          <w:szCs w:val="22"/>
        </w:rPr>
      </w:pPr>
    </w:p>
    <w:p w:rsidR="000D766A" w:rsidRDefault="000D766A" w:rsidP="00B14A3B">
      <w:pPr>
        <w:widowControl w:val="0"/>
        <w:autoSpaceDE w:val="0"/>
        <w:autoSpaceDN w:val="0"/>
        <w:jc w:val="center"/>
        <w:rPr>
          <w:sz w:val="22"/>
          <w:szCs w:val="22"/>
        </w:rPr>
      </w:pPr>
    </w:p>
    <w:p w:rsidR="004E06B7" w:rsidRDefault="004E06B7" w:rsidP="00B14A3B">
      <w:pPr>
        <w:widowControl w:val="0"/>
        <w:autoSpaceDE w:val="0"/>
        <w:autoSpaceDN w:val="0"/>
        <w:jc w:val="center"/>
        <w:rPr>
          <w:sz w:val="22"/>
          <w:szCs w:val="22"/>
        </w:rPr>
      </w:pPr>
    </w:p>
    <w:p w:rsidR="004E06B7" w:rsidRDefault="004E06B7" w:rsidP="00B14A3B">
      <w:pPr>
        <w:widowControl w:val="0"/>
        <w:autoSpaceDE w:val="0"/>
        <w:autoSpaceDN w:val="0"/>
        <w:jc w:val="center"/>
        <w:rPr>
          <w:sz w:val="22"/>
          <w:szCs w:val="22"/>
        </w:rPr>
      </w:pPr>
    </w:p>
    <w:p w:rsidR="004E06B7" w:rsidRPr="008B61D0" w:rsidRDefault="004E06B7" w:rsidP="00B14A3B">
      <w:pPr>
        <w:widowControl w:val="0"/>
        <w:autoSpaceDE w:val="0"/>
        <w:autoSpaceDN w:val="0"/>
        <w:jc w:val="center"/>
        <w:rPr>
          <w:sz w:val="22"/>
          <w:szCs w:val="22"/>
        </w:rPr>
      </w:pPr>
    </w:p>
    <w:p w:rsidR="00667059" w:rsidRPr="008B61D0" w:rsidRDefault="004E06B7" w:rsidP="00F65775">
      <w:pPr>
        <w:widowControl w:val="0"/>
        <w:autoSpaceDE w:val="0"/>
        <w:autoSpaceDN w:val="0"/>
        <w:jc w:val="right"/>
      </w:pPr>
      <w:r w:rsidRPr="008B61D0">
        <w:lastRenderedPageBreak/>
        <w:t>Приложение 3</w:t>
      </w:r>
    </w:p>
    <w:p w:rsidR="00667059" w:rsidRPr="008B61D0" w:rsidRDefault="00667059" w:rsidP="00B14A3B">
      <w:pPr>
        <w:widowControl w:val="0"/>
        <w:autoSpaceDE w:val="0"/>
        <w:autoSpaceDN w:val="0"/>
        <w:jc w:val="center"/>
      </w:pPr>
    </w:p>
    <w:p w:rsidR="00CF3009" w:rsidRPr="000E13DA" w:rsidRDefault="00667059" w:rsidP="00B14A3B">
      <w:pPr>
        <w:widowControl w:val="0"/>
        <w:autoSpaceDE w:val="0"/>
        <w:autoSpaceDN w:val="0"/>
        <w:jc w:val="center"/>
        <w:rPr>
          <w:b/>
        </w:rPr>
      </w:pPr>
      <w:r w:rsidRPr="000E13DA">
        <w:rPr>
          <w:b/>
        </w:rPr>
        <w:t>Показатели, характеризующие эффективность структурного элемента</w:t>
      </w:r>
    </w:p>
    <w:p w:rsidR="00667059" w:rsidRPr="008B61D0" w:rsidRDefault="00667059" w:rsidP="00B14A3B">
      <w:pPr>
        <w:widowControl w:val="0"/>
        <w:autoSpaceDE w:val="0"/>
        <w:autoSpaceDN w:val="0"/>
        <w:jc w:val="center"/>
      </w:pPr>
      <w:r w:rsidRPr="000E13DA">
        <w:rPr>
          <w:b/>
        </w:rPr>
        <w:t>муниципальной программы</w:t>
      </w:r>
    </w:p>
    <w:p w:rsidR="008A764E" w:rsidRPr="008B61D0" w:rsidRDefault="008A764E" w:rsidP="00B14A3B">
      <w:pPr>
        <w:widowControl w:val="0"/>
        <w:autoSpaceDE w:val="0"/>
        <w:autoSpaceDN w:val="0"/>
        <w:jc w:val="center"/>
      </w:pPr>
    </w:p>
    <w:tbl>
      <w:tblPr>
        <w:tblW w:w="1460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3122"/>
        <w:gridCol w:w="1560"/>
        <w:gridCol w:w="1417"/>
        <w:gridCol w:w="1418"/>
        <w:gridCol w:w="1842"/>
        <w:gridCol w:w="1843"/>
        <w:gridCol w:w="2693"/>
      </w:tblGrid>
      <w:tr w:rsidR="007A11D2" w:rsidRPr="008B61D0" w:rsidTr="00126708">
        <w:tc>
          <w:tcPr>
            <w:tcW w:w="707" w:type="dxa"/>
            <w:vMerge w:val="restart"/>
            <w:shd w:val="clear" w:color="auto" w:fill="auto"/>
            <w:hideMark/>
          </w:tcPr>
          <w:p w:rsidR="007A11D2" w:rsidRPr="008B61D0" w:rsidRDefault="007A11D2" w:rsidP="00B14A3B">
            <w:pPr>
              <w:widowControl w:val="0"/>
              <w:autoSpaceDE w:val="0"/>
              <w:autoSpaceDN w:val="0"/>
              <w:jc w:val="center"/>
              <w:rPr>
                <w:rFonts w:eastAsia="Courier New"/>
                <w:sz w:val="20"/>
                <w:szCs w:val="20"/>
              </w:rPr>
            </w:pPr>
            <w:r w:rsidRPr="008B61D0">
              <w:rPr>
                <w:sz w:val="20"/>
                <w:szCs w:val="20"/>
              </w:rPr>
              <w:t>№</w:t>
            </w:r>
          </w:p>
        </w:tc>
        <w:tc>
          <w:tcPr>
            <w:tcW w:w="3122" w:type="dxa"/>
            <w:vMerge w:val="restart"/>
            <w:shd w:val="clear" w:color="auto" w:fill="auto"/>
            <w:hideMark/>
          </w:tcPr>
          <w:p w:rsidR="007A11D2" w:rsidRPr="008B61D0" w:rsidRDefault="007A11D2" w:rsidP="00B14A3B">
            <w:pPr>
              <w:widowControl w:val="0"/>
              <w:autoSpaceDE w:val="0"/>
              <w:autoSpaceDN w:val="0"/>
              <w:jc w:val="center"/>
              <w:rPr>
                <w:rFonts w:eastAsia="Courier New"/>
                <w:sz w:val="20"/>
                <w:szCs w:val="20"/>
              </w:rPr>
            </w:pPr>
            <w:r w:rsidRPr="008B61D0">
              <w:rPr>
                <w:sz w:val="20"/>
                <w:szCs w:val="20"/>
              </w:rPr>
              <w:t>Наименование показателей</w:t>
            </w:r>
          </w:p>
        </w:tc>
        <w:tc>
          <w:tcPr>
            <w:tcW w:w="1560" w:type="dxa"/>
            <w:vMerge w:val="restart"/>
            <w:shd w:val="clear" w:color="auto" w:fill="auto"/>
            <w:hideMark/>
          </w:tcPr>
          <w:p w:rsidR="007A11D2" w:rsidRPr="008B61D0" w:rsidRDefault="007A11D2" w:rsidP="00B14A3B">
            <w:pPr>
              <w:widowControl w:val="0"/>
              <w:autoSpaceDE w:val="0"/>
              <w:autoSpaceDN w:val="0"/>
              <w:jc w:val="center"/>
              <w:rPr>
                <w:rFonts w:eastAsia="Courier New"/>
                <w:sz w:val="20"/>
                <w:szCs w:val="20"/>
              </w:rPr>
            </w:pPr>
            <w:r w:rsidRPr="008B61D0">
              <w:rPr>
                <w:sz w:val="20"/>
                <w:szCs w:val="20"/>
              </w:rPr>
              <w:t>Базовый показатель на начало реализации муниципальной программы</w:t>
            </w:r>
          </w:p>
        </w:tc>
        <w:tc>
          <w:tcPr>
            <w:tcW w:w="6520" w:type="dxa"/>
            <w:gridSpan w:val="4"/>
            <w:shd w:val="clear" w:color="auto" w:fill="auto"/>
            <w:hideMark/>
          </w:tcPr>
          <w:p w:rsidR="007A11D2" w:rsidRPr="008B61D0" w:rsidRDefault="007A11D2" w:rsidP="00B14A3B">
            <w:pPr>
              <w:widowControl w:val="0"/>
              <w:autoSpaceDE w:val="0"/>
              <w:autoSpaceDN w:val="0"/>
              <w:jc w:val="center"/>
              <w:rPr>
                <w:sz w:val="20"/>
                <w:szCs w:val="20"/>
              </w:rPr>
            </w:pPr>
            <w:r w:rsidRPr="008B61D0">
              <w:rPr>
                <w:sz w:val="20"/>
                <w:szCs w:val="20"/>
              </w:rPr>
              <w:t>Значения показателя по годам</w:t>
            </w:r>
          </w:p>
        </w:tc>
        <w:tc>
          <w:tcPr>
            <w:tcW w:w="2693" w:type="dxa"/>
            <w:vMerge w:val="restart"/>
            <w:shd w:val="clear" w:color="auto" w:fill="auto"/>
            <w:hideMark/>
          </w:tcPr>
          <w:p w:rsidR="007A11D2" w:rsidRPr="008B61D0" w:rsidRDefault="007A11D2" w:rsidP="000D766A">
            <w:pPr>
              <w:widowControl w:val="0"/>
              <w:autoSpaceDE w:val="0"/>
              <w:autoSpaceDN w:val="0"/>
              <w:jc w:val="center"/>
              <w:rPr>
                <w:sz w:val="20"/>
                <w:szCs w:val="20"/>
              </w:rPr>
            </w:pPr>
            <w:r w:rsidRPr="008B61D0">
              <w:rPr>
                <w:sz w:val="20"/>
                <w:szCs w:val="20"/>
              </w:rPr>
              <w:t xml:space="preserve">Значение показателя на момент окончания реализации муниципальной программы </w:t>
            </w:r>
          </w:p>
        </w:tc>
      </w:tr>
      <w:tr w:rsidR="00521B36" w:rsidRPr="008B61D0" w:rsidTr="00126708">
        <w:tc>
          <w:tcPr>
            <w:tcW w:w="707" w:type="dxa"/>
            <w:vMerge/>
            <w:shd w:val="clear" w:color="auto" w:fill="auto"/>
            <w:hideMark/>
          </w:tcPr>
          <w:p w:rsidR="00521B36" w:rsidRPr="008B61D0" w:rsidRDefault="00521B36" w:rsidP="00B14A3B">
            <w:pPr>
              <w:jc w:val="center"/>
              <w:rPr>
                <w:rFonts w:eastAsia="Calibri"/>
                <w:sz w:val="20"/>
                <w:szCs w:val="20"/>
                <w:lang w:eastAsia="en-US"/>
              </w:rPr>
            </w:pPr>
          </w:p>
        </w:tc>
        <w:tc>
          <w:tcPr>
            <w:tcW w:w="3122" w:type="dxa"/>
            <w:vMerge/>
            <w:shd w:val="clear" w:color="auto" w:fill="auto"/>
            <w:hideMark/>
          </w:tcPr>
          <w:p w:rsidR="00521B36" w:rsidRPr="008B61D0" w:rsidRDefault="00521B36" w:rsidP="00B14A3B">
            <w:pPr>
              <w:jc w:val="center"/>
              <w:rPr>
                <w:rFonts w:eastAsia="Calibri"/>
                <w:sz w:val="20"/>
                <w:szCs w:val="20"/>
                <w:lang w:eastAsia="en-US"/>
              </w:rPr>
            </w:pPr>
          </w:p>
        </w:tc>
        <w:tc>
          <w:tcPr>
            <w:tcW w:w="1560" w:type="dxa"/>
            <w:vMerge/>
            <w:shd w:val="clear" w:color="auto" w:fill="auto"/>
            <w:hideMark/>
          </w:tcPr>
          <w:p w:rsidR="00521B36" w:rsidRPr="008B61D0" w:rsidRDefault="00521B36" w:rsidP="00B14A3B">
            <w:pPr>
              <w:jc w:val="center"/>
              <w:rPr>
                <w:rFonts w:eastAsia="Calibri"/>
                <w:sz w:val="20"/>
                <w:szCs w:val="20"/>
                <w:lang w:eastAsia="en-US"/>
              </w:rPr>
            </w:pPr>
          </w:p>
        </w:tc>
        <w:tc>
          <w:tcPr>
            <w:tcW w:w="1417" w:type="dxa"/>
            <w:shd w:val="clear" w:color="auto" w:fill="auto"/>
            <w:hideMark/>
          </w:tcPr>
          <w:p w:rsidR="00521B36" w:rsidRPr="008B61D0" w:rsidRDefault="00521B36" w:rsidP="00B14A3B">
            <w:pPr>
              <w:widowControl w:val="0"/>
              <w:autoSpaceDE w:val="0"/>
              <w:autoSpaceDN w:val="0"/>
              <w:jc w:val="center"/>
              <w:rPr>
                <w:sz w:val="20"/>
                <w:szCs w:val="20"/>
              </w:rPr>
            </w:pPr>
            <w:r w:rsidRPr="008B61D0">
              <w:rPr>
                <w:sz w:val="20"/>
                <w:szCs w:val="20"/>
              </w:rPr>
              <w:t>2022 г.</w:t>
            </w:r>
          </w:p>
        </w:tc>
        <w:tc>
          <w:tcPr>
            <w:tcW w:w="1418" w:type="dxa"/>
            <w:shd w:val="clear" w:color="auto" w:fill="auto"/>
            <w:hideMark/>
          </w:tcPr>
          <w:p w:rsidR="00521B36" w:rsidRPr="008B61D0" w:rsidRDefault="00521B36" w:rsidP="00B14A3B">
            <w:pPr>
              <w:widowControl w:val="0"/>
              <w:autoSpaceDE w:val="0"/>
              <w:autoSpaceDN w:val="0"/>
              <w:jc w:val="center"/>
              <w:rPr>
                <w:rFonts w:eastAsia="Courier New"/>
                <w:sz w:val="20"/>
                <w:szCs w:val="20"/>
              </w:rPr>
            </w:pPr>
            <w:r w:rsidRPr="008B61D0">
              <w:rPr>
                <w:sz w:val="20"/>
                <w:szCs w:val="20"/>
              </w:rPr>
              <w:t>2023 г.</w:t>
            </w:r>
          </w:p>
        </w:tc>
        <w:tc>
          <w:tcPr>
            <w:tcW w:w="1842" w:type="dxa"/>
            <w:shd w:val="clear" w:color="auto" w:fill="auto"/>
            <w:hideMark/>
          </w:tcPr>
          <w:p w:rsidR="00521B36" w:rsidRPr="008B61D0" w:rsidRDefault="00521B36" w:rsidP="00B14A3B">
            <w:pPr>
              <w:jc w:val="center"/>
            </w:pPr>
            <w:r w:rsidRPr="008B61D0">
              <w:rPr>
                <w:sz w:val="20"/>
                <w:szCs w:val="20"/>
              </w:rPr>
              <w:t>2024 г.</w:t>
            </w:r>
          </w:p>
        </w:tc>
        <w:tc>
          <w:tcPr>
            <w:tcW w:w="1843" w:type="dxa"/>
          </w:tcPr>
          <w:p w:rsidR="00521B36" w:rsidRPr="008B61D0" w:rsidRDefault="00521B36" w:rsidP="00B14A3B">
            <w:pPr>
              <w:jc w:val="center"/>
            </w:pPr>
            <w:r w:rsidRPr="008B61D0">
              <w:rPr>
                <w:sz w:val="20"/>
                <w:szCs w:val="20"/>
              </w:rPr>
              <w:t>2025 г.</w:t>
            </w:r>
          </w:p>
        </w:tc>
        <w:tc>
          <w:tcPr>
            <w:tcW w:w="2693" w:type="dxa"/>
            <w:vMerge/>
            <w:shd w:val="clear" w:color="auto" w:fill="auto"/>
            <w:hideMark/>
          </w:tcPr>
          <w:p w:rsidR="00521B36" w:rsidRPr="008B61D0" w:rsidRDefault="00521B36" w:rsidP="00B14A3B">
            <w:pPr>
              <w:jc w:val="center"/>
              <w:rPr>
                <w:rFonts w:eastAsia="Calibri"/>
                <w:sz w:val="20"/>
                <w:szCs w:val="20"/>
                <w:lang w:eastAsia="en-US"/>
              </w:rPr>
            </w:pPr>
          </w:p>
        </w:tc>
      </w:tr>
      <w:tr w:rsidR="00521B36" w:rsidRPr="008B61D0" w:rsidTr="00126708">
        <w:trPr>
          <w:trHeight w:val="305"/>
        </w:trPr>
        <w:tc>
          <w:tcPr>
            <w:tcW w:w="707" w:type="dxa"/>
            <w:tcBorders>
              <w:bottom w:val="single" w:sz="4" w:space="0" w:color="auto"/>
            </w:tcBorders>
            <w:shd w:val="clear" w:color="auto" w:fill="auto"/>
            <w:hideMark/>
          </w:tcPr>
          <w:p w:rsidR="00521B36" w:rsidRPr="008B61D0" w:rsidRDefault="00521B36" w:rsidP="00B14A3B">
            <w:pPr>
              <w:widowControl w:val="0"/>
              <w:autoSpaceDE w:val="0"/>
              <w:autoSpaceDN w:val="0"/>
              <w:jc w:val="center"/>
              <w:rPr>
                <w:rFonts w:eastAsia="Courier New"/>
                <w:sz w:val="20"/>
                <w:szCs w:val="20"/>
              </w:rPr>
            </w:pPr>
            <w:r w:rsidRPr="008B61D0">
              <w:rPr>
                <w:sz w:val="20"/>
                <w:szCs w:val="20"/>
              </w:rPr>
              <w:t>1</w:t>
            </w:r>
          </w:p>
        </w:tc>
        <w:tc>
          <w:tcPr>
            <w:tcW w:w="3122" w:type="dxa"/>
            <w:tcBorders>
              <w:bottom w:val="single" w:sz="4" w:space="0" w:color="auto"/>
            </w:tcBorders>
            <w:shd w:val="clear" w:color="auto" w:fill="auto"/>
            <w:hideMark/>
          </w:tcPr>
          <w:p w:rsidR="00521B36" w:rsidRPr="008B61D0" w:rsidRDefault="00521B36" w:rsidP="00B14A3B">
            <w:pPr>
              <w:widowControl w:val="0"/>
              <w:autoSpaceDE w:val="0"/>
              <w:autoSpaceDN w:val="0"/>
              <w:jc w:val="center"/>
              <w:rPr>
                <w:rFonts w:eastAsia="Courier New"/>
                <w:sz w:val="20"/>
                <w:szCs w:val="20"/>
              </w:rPr>
            </w:pPr>
            <w:r w:rsidRPr="008B61D0">
              <w:rPr>
                <w:sz w:val="20"/>
                <w:szCs w:val="20"/>
              </w:rPr>
              <w:t>2</w:t>
            </w:r>
          </w:p>
        </w:tc>
        <w:tc>
          <w:tcPr>
            <w:tcW w:w="1560" w:type="dxa"/>
            <w:tcBorders>
              <w:bottom w:val="single" w:sz="4" w:space="0" w:color="auto"/>
            </w:tcBorders>
            <w:shd w:val="clear" w:color="auto" w:fill="auto"/>
            <w:hideMark/>
          </w:tcPr>
          <w:p w:rsidR="00521B36" w:rsidRPr="008B61D0" w:rsidRDefault="00521B36" w:rsidP="00B14A3B">
            <w:pPr>
              <w:widowControl w:val="0"/>
              <w:autoSpaceDE w:val="0"/>
              <w:autoSpaceDN w:val="0"/>
              <w:jc w:val="center"/>
              <w:rPr>
                <w:rFonts w:eastAsia="Courier New"/>
                <w:sz w:val="20"/>
                <w:szCs w:val="20"/>
              </w:rPr>
            </w:pPr>
            <w:r w:rsidRPr="008B61D0">
              <w:rPr>
                <w:sz w:val="20"/>
                <w:szCs w:val="20"/>
              </w:rPr>
              <w:t>3</w:t>
            </w:r>
          </w:p>
        </w:tc>
        <w:tc>
          <w:tcPr>
            <w:tcW w:w="1417" w:type="dxa"/>
            <w:tcBorders>
              <w:bottom w:val="single" w:sz="4" w:space="0" w:color="auto"/>
            </w:tcBorders>
            <w:shd w:val="clear" w:color="auto" w:fill="auto"/>
            <w:hideMark/>
          </w:tcPr>
          <w:p w:rsidR="00521B36" w:rsidRPr="008B61D0" w:rsidRDefault="00521B36" w:rsidP="00B14A3B">
            <w:pPr>
              <w:widowControl w:val="0"/>
              <w:autoSpaceDE w:val="0"/>
              <w:autoSpaceDN w:val="0"/>
              <w:jc w:val="center"/>
              <w:rPr>
                <w:rFonts w:eastAsia="Courier New"/>
                <w:sz w:val="20"/>
                <w:szCs w:val="20"/>
              </w:rPr>
            </w:pPr>
            <w:r w:rsidRPr="008B61D0">
              <w:rPr>
                <w:sz w:val="20"/>
                <w:szCs w:val="20"/>
              </w:rPr>
              <w:t>4</w:t>
            </w:r>
          </w:p>
          <w:p w:rsidR="00521B36" w:rsidRPr="008B61D0" w:rsidRDefault="00521B36" w:rsidP="00B14A3B">
            <w:pPr>
              <w:widowControl w:val="0"/>
              <w:autoSpaceDE w:val="0"/>
              <w:autoSpaceDN w:val="0"/>
              <w:jc w:val="center"/>
              <w:rPr>
                <w:rFonts w:eastAsia="Courier New"/>
                <w:sz w:val="20"/>
                <w:szCs w:val="20"/>
              </w:rPr>
            </w:pPr>
          </w:p>
        </w:tc>
        <w:tc>
          <w:tcPr>
            <w:tcW w:w="1418" w:type="dxa"/>
            <w:tcBorders>
              <w:bottom w:val="single" w:sz="4" w:space="0" w:color="auto"/>
            </w:tcBorders>
            <w:shd w:val="clear" w:color="auto" w:fill="auto"/>
          </w:tcPr>
          <w:p w:rsidR="00521B36" w:rsidRPr="008B61D0" w:rsidRDefault="00521B36" w:rsidP="00B14A3B">
            <w:pPr>
              <w:widowControl w:val="0"/>
              <w:autoSpaceDE w:val="0"/>
              <w:autoSpaceDN w:val="0"/>
              <w:jc w:val="center"/>
              <w:rPr>
                <w:rFonts w:eastAsia="Courier New"/>
                <w:sz w:val="20"/>
                <w:szCs w:val="20"/>
              </w:rPr>
            </w:pPr>
            <w:r w:rsidRPr="008B61D0">
              <w:rPr>
                <w:rFonts w:eastAsia="Courier New"/>
                <w:sz w:val="20"/>
                <w:szCs w:val="20"/>
              </w:rPr>
              <w:t>5</w:t>
            </w:r>
          </w:p>
        </w:tc>
        <w:tc>
          <w:tcPr>
            <w:tcW w:w="1842" w:type="dxa"/>
            <w:tcBorders>
              <w:bottom w:val="single" w:sz="4" w:space="0" w:color="auto"/>
            </w:tcBorders>
            <w:shd w:val="clear" w:color="auto" w:fill="auto"/>
          </w:tcPr>
          <w:p w:rsidR="00521B36" w:rsidRPr="008B61D0" w:rsidRDefault="00521B36" w:rsidP="00B14A3B">
            <w:pPr>
              <w:widowControl w:val="0"/>
              <w:autoSpaceDE w:val="0"/>
              <w:autoSpaceDN w:val="0"/>
              <w:jc w:val="center"/>
              <w:rPr>
                <w:rFonts w:eastAsia="Courier New"/>
                <w:sz w:val="20"/>
                <w:szCs w:val="20"/>
              </w:rPr>
            </w:pPr>
            <w:r w:rsidRPr="008B61D0">
              <w:rPr>
                <w:rFonts w:eastAsia="Courier New"/>
                <w:sz w:val="20"/>
                <w:szCs w:val="20"/>
              </w:rPr>
              <w:t>6</w:t>
            </w:r>
          </w:p>
        </w:tc>
        <w:tc>
          <w:tcPr>
            <w:tcW w:w="1843" w:type="dxa"/>
            <w:tcBorders>
              <w:bottom w:val="single" w:sz="4" w:space="0" w:color="auto"/>
            </w:tcBorders>
          </w:tcPr>
          <w:p w:rsidR="00521B36" w:rsidRPr="008B61D0" w:rsidRDefault="000D766A" w:rsidP="00B14A3B">
            <w:pPr>
              <w:widowControl w:val="0"/>
              <w:autoSpaceDE w:val="0"/>
              <w:autoSpaceDN w:val="0"/>
              <w:jc w:val="center"/>
              <w:rPr>
                <w:rFonts w:eastAsia="Courier New"/>
                <w:sz w:val="20"/>
                <w:szCs w:val="20"/>
              </w:rPr>
            </w:pPr>
            <w:r>
              <w:rPr>
                <w:rFonts w:eastAsia="Courier New"/>
                <w:sz w:val="20"/>
                <w:szCs w:val="20"/>
              </w:rPr>
              <w:t>7</w:t>
            </w:r>
          </w:p>
        </w:tc>
        <w:tc>
          <w:tcPr>
            <w:tcW w:w="2693" w:type="dxa"/>
            <w:tcBorders>
              <w:bottom w:val="single" w:sz="4" w:space="0" w:color="auto"/>
            </w:tcBorders>
            <w:shd w:val="clear" w:color="auto" w:fill="auto"/>
            <w:hideMark/>
          </w:tcPr>
          <w:p w:rsidR="00521B36" w:rsidRPr="008B61D0" w:rsidRDefault="000D766A" w:rsidP="00B14A3B">
            <w:pPr>
              <w:widowControl w:val="0"/>
              <w:autoSpaceDE w:val="0"/>
              <w:autoSpaceDN w:val="0"/>
              <w:jc w:val="center"/>
              <w:rPr>
                <w:rFonts w:eastAsia="Courier New"/>
                <w:sz w:val="20"/>
                <w:szCs w:val="20"/>
              </w:rPr>
            </w:pPr>
            <w:r>
              <w:rPr>
                <w:rFonts w:eastAsia="Courier New"/>
                <w:sz w:val="20"/>
                <w:szCs w:val="20"/>
              </w:rPr>
              <w:t>8</w:t>
            </w:r>
          </w:p>
        </w:tc>
      </w:tr>
      <w:tr w:rsidR="00521B36" w:rsidRPr="008B61D0" w:rsidTr="00126708">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521B36" w:rsidRPr="008B61D0" w:rsidRDefault="00521B36" w:rsidP="00B14A3B">
            <w:pPr>
              <w:widowControl w:val="0"/>
              <w:autoSpaceDE w:val="0"/>
              <w:autoSpaceDN w:val="0"/>
              <w:jc w:val="center"/>
              <w:rPr>
                <w:rFonts w:eastAsia="Courier New"/>
                <w:sz w:val="20"/>
                <w:szCs w:val="20"/>
              </w:rPr>
            </w:pPr>
            <w:r w:rsidRPr="008B61D0">
              <w:rPr>
                <w:rFonts w:eastAsia="Courier New"/>
                <w:sz w:val="20"/>
                <w:szCs w:val="20"/>
              </w:rPr>
              <w:t>1</w:t>
            </w:r>
          </w:p>
        </w:tc>
        <w:tc>
          <w:tcPr>
            <w:tcW w:w="3122" w:type="dxa"/>
          </w:tcPr>
          <w:p w:rsidR="00521B36" w:rsidRPr="00BC0ECC" w:rsidRDefault="00521B36" w:rsidP="00B14A3B">
            <w:pPr>
              <w:jc w:val="center"/>
              <w:rPr>
                <w:sz w:val="20"/>
                <w:szCs w:val="20"/>
              </w:rPr>
            </w:pPr>
            <w:r w:rsidRPr="00BC0ECC">
              <w:rPr>
                <w:sz w:val="20"/>
                <w:szCs w:val="20"/>
              </w:rPr>
              <w:t>Доля граждан среднего возраста (женщины: 30–54 года; мужчины: 30–59 лет), систематически занимающихся физической культурой и спортом, в общей численности граждан среднего возраста, %&lt;*&gt;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21B36" w:rsidRPr="008B61D0" w:rsidRDefault="00C63FF6" w:rsidP="00B14A3B">
            <w:pPr>
              <w:widowControl w:val="0"/>
              <w:autoSpaceDE w:val="0"/>
              <w:autoSpaceDN w:val="0"/>
              <w:jc w:val="center"/>
              <w:rPr>
                <w:rFonts w:eastAsia="Courier New"/>
                <w:sz w:val="20"/>
                <w:szCs w:val="20"/>
              </w:rPr>
            </w:pPr>
            <w:r w:rsidRPr="001203A2">
              <w:rPr>
                <w:rFonts w:eastAsia="Courier New"/>
                <w:sz w:val="20"/>
                <w:szCs w:val="20"/>
              </w:rPr>
              <w:t>38,4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21B36" w:rsidRPr="008B61D0" w:rsidRDefault="007A11D2" w:rsidP="00B14A3B">
            <w:pPr>
              <w:widowControl w:val="0"/>
              <w:autoSpaceDE w:val="0"/>
              <w:autoSpaceDN w:val="0"/>
              <w:jc w:val="center"/>
              <w:rPr>
                <w:rFonts w:eastAsia="Courier New"/>
                <w:sz w:val="20"/>
                <w:szCs w:val="20"/>
              </w:rPr>
            </w:pPr>
            <w:r w:rsidRPr="008B61D0">
              <w:rPr>
                <w:rFonts w:eastAsia="Courier New"/>
                <w:sz w:val="20"/>
                <w:szCs w:val="20"/>
              </w:rPr>
              <w:t>44,4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21B36" w:rsidRPr="008B61D0" w:rsidRDefault="007A11D2" w:rsidP="00B14A3B">
            <w:pPr>
              <w:widowControl w:val="0"/>
              <w:autoSpaceDE w:val="0"/>
              <w:autoSpaceDN w:val="0"/>
              <w:jc w:val="center"/>
              <w:rPr>
                <w:rFonts w:eastAsia="Courier New"/>
                <w:sz w:val="20"/>
                <w:szCs w:val="20"/>
              </w:rPr>
            </w:pPr>
            <w:r w:rsidRPr="008B61D0">
              <w:rPr>
                <w:rFonts w:eastAsia="Courier New"/>
                <w:sz w:val="20"/>
                <w:szCs w:val="20"/>
              </w:rPr>
              <w:t>48,8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21B36" w:rsidRPr="008B61D0" w:rsidRDefault="007A11D2" w:rsidP="00B14A3B">
            <w:pPr>
              <w:widowControl w:val="0"/>
              <w:autoSpaceDE w:val="0"/>
              <w:autoSpaceDN w:val="0"/>
              <w:jc w:val="center"/>
              <w:rPr>
                <w:rFonts w:eastAsia="Courier New"/>
                <w:sz w:val="20"/>
                <w:szCs w:val="20"/>
              </w:rPr>
            </w:pPr>
            <w:r w:rsidRPr="008B61D0">
              <w:rPr>
                <w:rFonts w:eastAsia="Courier New"/>
                <w:sz w:val="20"/>
                <w:szCs w:val="20"/>
              </w:rPr>
              <w:t>52,6</w:t>
            </w:r>
          </w:p>
        </w:tc>
        <w:tc>
          <w:tcPr>
            <w:tcW w:w="1843" w:type="dxa"/>
            <w:tcBorders>
              <w:top w:val="single" w:sz="4" w:space="0" w:color="auto"/>
              <w:left w:val="single" w:sz="4" w:space="0" w:color="auto"/>
              <w:bottom w:val="single" w:sz="4" w:space="0" w:color="auto"/>
              <w:right w:val="single" w:sz="4" w:space="0" w:color="auto"/>
            </w:tcBorders>
          </w:tcPr>
          <w:p w:rsidR="00521B36" w:rsidRPr="008B61D0" w:rsidRDefault="007A11D2" w:rsidP="00B14A3B">
            <w:pPr>
              <w:widowControl w:val="0"/>
              <w:autoSpaceDE w:val="0"/>
              <w:autoSpaceDN w:val="0"/>
              <w:jc w:val="center"/>
              <w:rPr>
                <w:rFonts w:eastAsia="Courier New"/>
                <w:sz w:val="20"/>
                <w:szCs w:val="20"/>
              </w:rPr>
            </w:pPr>
            <w:r w:rsidRPr="008B61D0">
              <w:rPr>
                <w:rFonts w:eastAsia="Courier New"/>
                <w:sz w:val="20"/>
                <w:szCs w:val="20"/>
              </w:rPr>
              <w:t>53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1B36" w:rsidRPr="008B61D0" w:rsidRDefault="007A11D2" w:rsidP="00B14A3B">
            <w:pPr>
              <w:widowControl w:val="0"/>
              <w:autoSpaceDE w:val="0"/>
              <w:autoSpaceDN w:val="0"/>
              <w:jc w:val="center"/>
              <w:rPr>
                <w:rFonts w:eastAsia="Courier New"/>
                <w:sz w:val="20"/>
                <w:szCs w:val="20"/>
              </w:rPr>
            </w:pPr>
            <w:r w:rsidRPr="008B61D0">
              <w:rPr>
                <w:rFonts w:eastAsia="Courier New"/>
                <w:sz w:val="20"/>
                <w:szCs w:val="20"/>
              </w:rPr>
              <w:t>53,5</w:t>
            </w:r>
          </w:p>
        </w:tc>
      </w:tr>
      <w:tr w:rsidR="00521B36" w:rsidRPr="008B61D0" w:rsidTr="00126708">
        <w:tc>
          <w:tcPr>
            <w:tcW w:w="707" w:type="dxa"/>
            <w:tcBorders>
              <w:top w:val="single" w:sz="4" w:space="0" w:color="auto"/>
              <w:left w:val="single" w:sz="4" w:space="0" w:color="auto"/>
              <w:bottom w:val="single" w:sz="4" w:space="0" w:color="auto"/>
              <w:right w:val="single" w:sz="4" w:space="0" w:color="auto"/>
            </w:tcBorders>
            <w:shd w:val="clear" w:color="auto" w:fill="auto"/>
          </w:tcPr>
          <w:p w:rsidR="00521B36" w:rsidRPr="008B61D0" w:rsidRDefault="00521B36" w:rsidP="00B14A3B">
            <w:pPr>
              <w:widowControl w:val="0"/>
              <w:autoSpaceDE w:val="0"/>
              <w:autoSpaceDN w:val="0"/>
              <w:jc w:val="center"/>
              <w:rPr>
                <w:rFonts w:eastAsia="Courier New"/>
                <w:sz w:val="20"/>
                <w:szCs w:val="20"/>
              </w:rPr>
            </w:pPr>
            <w:r w:rsidRPr="008B61D0">
              <w:rPr>
                <w:rFonts w:eastAsia="Courier New"/>
                <w:sz w:val="20"/>
                <w:szCs w:val="20"/>
              </w:rPr>
              <w:t>2</w:t>
            </w:r>
          </w:p>
        </w:tc>
        <w:tc>
          <w:tcPr>
            <w:tcW w:w="3122" w:type="dxa"/>
          </w:tcPr>
          <w:p w:rsidR="00521B36" w:rsidRPr="00BC0ECC" w:rsidRDefault="00521B36" w:rsidP="00B14A3B">
            <w:pPr>
              <w:jc w:val="center"/>
              <w:rPr>
                <w:sz w:val="20"/>
                <w:szCs w:val="20"/>
              </w:rPr>
            </w:pPr>
            <w:r w:rsidRPr="00BC0ECC">
              <w:rPr>
                <w:sz w:val="20"/>
                <w:szCs w:val="20"/>
              </w:rPr>
              <w:t>Доля граждан старшего возраста (женщины: 55–79 лет; мужчины: 60–79 лет), систематически занимающихся физической культурой и спортом, в общей численности граждан старшего возраста, %&lt;*&gt;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21B36" w:rsidRPr="008B61D0" w:rsidRDefault="00C63FF6" w:rsidP="00B14A3B">
            <w:pPr>
              <w:widowControl w:val="0"/>
              <w:autoSpaceDE w:val="0"/>
              <w:autoSpaceDN w:val="0"/>
              <w:jc w:val="center"/>
              <w:rPr>
                <w:rFonts w:eastAsia="Courier New"/>
                <w:sz w:val="20"/>
                <w:szCs w:val="20"/>
              </w:rPr>
            </w:pPr>
            <w:r>
              <w:rPr>
                <w:rFonts w:eastAsia="Courier New"/>
                <w:sz w:val="20"/>
                <w:szCs w:val="20"/>
              </w:rPr>
              <w:t>19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21B36" w:rsidRPr="008B61D0" w:rsidRDefault="007A11D2" w:rsidP="00B14A3B">
            <w:pPr>
              <w:widowControl w:val="0"/>
              <w:autoSpaceDE w:val="0"/>
              <w:autoSpaceDN w:val="0"/>
              <w:jc w:val="center"/>
              <w:rPr>
                <w:rFonts w:eastAsia="Courier New"/>
                <w:sz w:val="20"/>
                <w:szCs w:val="20"/>
              </w:rPr>
            </w:pPr>
            <w:r w:rsidRPr="008B61D0">
              <w:rPr>
                <w:rFonts w:eastAsia="Courier New"/>
                <w:sz w:val="20"/>
                <w:szCs w:val="20"/>
              </w:rPr>
              <w:t>19,5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21B36" w:rsidRPr="008B61D0" w:rsidRDefault="007A11D2" w:rsidP="00B14A3B">
            <w:pPr>
              <w:widowControl w:val="0"/>
              <w:autoSpaceDE w:val="0"/>
              <w:autoSpaceDN w:val="0"/>
              <w:jc w:val="center"/>
              <w:rPr>
                <w:rFonts w:eastAsia="Courier New"/>
                <w:sz w:val="20"/>
                <w:szCs w:val="20"/>
              </w:rPr>
            </w:pPr>
            <w:r w:rsidRPr="008B61D0">
              <w:rPr>
                <w:rFonts w:eastAsia="Courier New"/>
                <w:sz w:val="20"/>
                <w:szCs w:val="20"/>
              </w:rPr>
              <w:t>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21B36" w:rsidRPr="008B61D0" w:rsidRDefault="007A11D2" w:rsidP="00B14A3B">
            <w:pPr>
              <w:widowControl w:val="0"/>
              <w:autoSpaceDE w:val="0"/>
              <w:autoSpaceDN w:val="0"/>
              <w:jc w:val="center"/>
              <w:rPr>
                <w:rFonts w:eastAsia="Courier New"/>
                <w:sz w:val="20"/>
                <w:szCs w:val="20"/>
              </w:rPr>
            </w:pPr>
            <w:r w:rsidRPr="008B61D0">
              <w:rPr>
                <w:rFonts w:eastAsia="Courier New"/>
                <w:sz w:val="20"/>
                <w:szCs w:val="20"/>
              </w:rPr>
              <w:t>20</w:t>
            </w:r>
          </w:p>
        </w:tc>
        <w:tc>
          <w:tcPr>
            <w:tcW w:w="1843" w:type="dxa"/>
            <w:tcBorders>
              <w:top w:val="single" w:sz="4" w:space="0" w:color="auto"/>
              <w:left w:val="single" w:sz="4" w:space="0" w:color="auto"/>
              <w:bottom w:val="single" w:sz="4" w:space="0" w:color="auto"/>
              <w:right w:val="single" w:sz="4" w:space="0" w:color="auto"/>
            </w:tcBorders>
          </w:tcPr>
          <w:p w:rsidR="00521B36" w:rsidRPr="008B61D0" w:rsidRDefault="007A11D2" w:rsidP="00B14A3B">
            <w:pPr>
              <w:widowControl w:val="0"/>
              <w:autoSpaceDE w:val="0"/>
              <w:autoSpaceDN w:val="0"/>
              <w:jc w:val="center"/>
              <w:rPr>
                <w:rFonts w:eastAsia="Courier New"/>
                <w:sz w:val="20"/>
                <w:szCs w:val="20"/>
              </w:rPr>
            </w:pPr>
            <w:r w:rsidRPr="008B61D0">
              <w:rPr>
                <w:rFonts w:eastAsia="Courier New"/>
                <w:sz w:val="20"/>
                <w:szCs w:val="20"/>
              </w:rPr>
              <w:t>21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1B36" w:rsidRPr="008B61D0" w:rsidRDefault="007A11D2" w:rsidP="00B14A3B">
            <w:pPr>
              <w:widowControl w:val="0"/>
              <w:autoSpaceDE w:val="0"/>
              <w:autoSpaceDN w:val="0"/>
              <w:jc w:val="center"/>
              <w:rPr>
                <w:rFonts w:eastAsia="Courier New"/>
                <w:sz w:val="20"/>
                <w:szCs w:val="20"/>
              </w:rPr>
            </w:pPr>
            <w:r w:rsidRPr="008B61D0">
              <w:rPr>
                <w:rFonts w:eastAsia="Courier New"/>
                <w:sz w:val="20"/>
                <w:szCs w:val="20"/>
              </w:rPr>
              <w:t>21</w:t>
            </w:r>
          </w:p>
        </w:tc>
      </w:tr>
      <w:tr w:rsidR="00521B36" w:rsidRPr="008B61D0" w:rsidTr="00126708">
        <w:tc>
          <w:tcPr>
            <w:tcW w:w="707" w:type="dxa"/>
            <w:tcBorders>
              <w:top w:val="single" w:sz="4" w:space="0" w:color="auto"/>
              <w:left w:val="single" w:sz="4" w:space="0" w:color="auto"/>
              <w:bottom w:val="single" w:sz="4" w:space="0" w:color="auto"/>
              <w:right w:val="single" w:sz="4" w:space="0" w:color="auto"/>
            </w:tcBorders>
            <w:shd w:val="clear" w:color="auto" w:fill="auto"/>
          </w:tcPr>
          <w:p w:rsidR="00521B36" w:rsidRPr="008B61D0" w:rsidRDefault="00521B36" w:rsidP="00B14A3B">
            <w:pPr>
              <w:widowControl w:val="0"/>
              <w:autoSpaceDE w:val="0"/>
              <w:autoSpaceDN w:val="0"/>
              <w:jc w:val="center"/>
              <w:rPr>
                <w:rFonts w:eastAsia="Courier New"/>
                <w:sz w:val="20"/>
                <w:szCs w:val="20"/>
              </w:rPr>
            </w:pPr>
            <w:r w:rsidRPr="008B61D0">
              <w:rPr>
                <w:rFonts w:eastAsia="Courier New"/>
                <w:sz w:val="20"/>
                <w:szCs w:val="20"/>
              </w:rPr>
              <w:t>3</w:t>
            </w:r>
          </w:p>
          <w:p w:rsidR="00521B36" w:rsidRPr="008B61D0" w:rsidRDefault="00521B36" w:rsidP="00B14A3B">
            <w:pPr>
              <w:widowControl w:val="0"/>
              <w:autoSpaceDE w:val="0"/>
              <w:autoSpaceDN w:val="0"/>
              <w:jc w:val="center"/>
              <w:rPr>
                <w:rFonts w:eastAsia="Courier New"/>
                <w:sz w:val="20"/>
                <w:szCs w:val="20"/>
              </w:rPr>
            </w:pPr>
          </w:p>
        </w:tc>
        <w:tc>
          <w:tcPr>
            <w:tcW w:w="3122" w:type="dxa"/>
          </w:tcPr>
          <w:p w:rsidR="00521B36" w:rsidRPr="00BC0ECC" w:rsidRDefault="00521B36" w:rsidP="00B14A3B">
            <w:pPr>
              <w:jc w:val="center"/>
              <w:rPr>
                <w:sz w:val="20"/>
                <w:szCs w:val="20"/>
              </w:rPr>
            </w:pPr>
            <w:r w:rsidRPr="00BC0ECC">
              <w:rPr>
                <w:sz w:val="20"/>
                <w:szCs w:val="20"/>
              </w:rPr>
              <w:t>Доля детей и молодежи (возраст 3–29 лет), систематически занимающихся физической культурой и спортом, в общей ч</w:t>
            </w:r>
            <w:r w:rsidR="003A7D74" w:rsidRPr="00BC0ECC">
              <w:rPr>
                <w:sz w:val="20"/>
                <w:szCs w:val="20"/>
              </w:rPr>
              <w:t xml:space="preserve">исленности детей и молодежи, % </w:t>
            </w:r>
            <w:r w:rsidRPr="00BC0ECC">
              <w:rPr>
                <w:sz w:val="20"/>
                <w:szCs w:val="20"/>
              </w:rPr>
              <w:t>&lt;*&gt;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21B36" w:rsidRPr="008B61D0" w:rsidRDefault="00C63FF6" w:rsidP="00B14A3B">
            <w:pPr>
              <w:widowControl w:val="0"/>
              <w:autoSpaceDE w:val="0"/>
              <w:autoSpaceDN w:val="0"/>
              <w:jc w:val="center"/>
              <w:rPr>
                <w:rFonts w:eastAsia="Courier New"/>
                <w:sz w:val="20"/>
                <w:szCs w:val="20"/>
              </w:rPr>
            </w:pPr>
            <w:r>
              <w:rPr>
                <w:rFonts w:eastAsia="Courier New"/>
                <w:sz w:val="20"/>
                <w:szCs w:val="20"/>
              </w:rPr>
              <w:t>99,5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21B36" w:rsidRPr="008B61D0" w:rsidRDefault="007A11D2" w:rsidP="00B14A3B">
            <w:pPr>
              <w:widowControl w:val="0"/>
              <w:autoSpaceDE w:val="0"/>
              <w:autoSpaceDN w:val="0"/>
              <w:jc w:val="center"/>
              <w:rPr>
                <w:rFonts w:eastAsia="Courier New"/>
                <w:sz w:val="20"/>
                <w:szCs w:val="20"/>
              </w:rPr>
            </w:pPr>
            <w:r w:rsidRPr="008B61D0">
              <w:rPr>
                <w:rFonts w:eastAsia="Courier New"/>
                <w:sz w:val="20"/>
                <w:szCs w:val="20"/>
              </w:rPr>
              <w:t>99,5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21B36" w:rsidRPr="008B61D0" w:rsidRDefault="007A11D2" w:rsidP="00B14A3B">
            <w:pPr>
              <w:widowControl w:val="0"/>
              <w:autoSpaceDE w:val="0"/>
              <w:autoSpaceDN w:val="0"/>
              <w:jc w:val="center"/>
              <w:rPr>
                <w:rFonts w:eastAsia="Courier New"/>
                <w:sz w:val="20"/>
                <w:szCs w:val="20"/>
              </w:rPr>
            </w:pPr>
            <w:r w:rsidRPr="008B61D0">
              <w:rPr>
                <w:rFonts w:eastAsia="Courier New"/>
                <w:sz w:val="20"/>
                <w:szCs w:val="20"/>
              </w:rPr>
              <w:t>99,5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21B36" w:rsidRPr="008B61D0" w:rsidRDefault="007A11D2" w:rsidP="00B14A3B">
            <w:pPr>
              <w:widowControl w:val="0"/>
              <w:autoSpaceDE w:val="0"/>
              <w:autoSpaceDN w:val="0"/>
              <w:jc w:val="center"/>
              <w:rPr>
                <w:rFonts w:eastAsia="Courier New"/>
                <w:sz w:val="20"/>
                <w:szCs w:val="20"/>
              </w:rPr>
            </w:pPr>
            <w:r w:rsidRPr="008B61D0">
              <w:rPr>
                <w:rFonts w:eastAsia="Courier New"/>
                <w:sz w:val="20"/>
                <w:szCs w:val="20"/>
              </w:rPr>
              <w:t>99,5</w:t>
            </w:r>
          </w:p>
        </w:tc>
        <w:tc>
          <w:tcPr>
            <w:tcW w:w="1843" w:type="dxa"/>
            <w:tcBorders>
              <w:top w:val="single" w:sz="4" w:space="0" w:color="auto"/>
              <w:left w:val="single" w:sz="4" w:space="0" w:color="auto"/>
              <w:bottom w:val="single" w:sz="4" w:space="0" w:color="auto"/>
              <w:right w:val="single" w:sz="4" w:space="0" w:color="auto"/>
            </w:tcBorders>
          </w:tcPr>
          <w:p w:rsidR="00521B36" w:rsidRPr="008B61D0" w:rsidRDefault="007A11D2" w:rsidP="00B14A3B">
            <w:pPr>
              <w:widowControl w:val="0"/>
              <w:autoSpaceDE w:val="0"/>
              <w:autoSpaceDN w:val="0"/>
              <w:jc w:val="center"/>
              <w:rPr>
                <w:rFonts w:eastAsia="Courier New"/>
                <w:sz w:val="20"/>
                <w:szCs w:val="20"/>
              </w:rPr>
            </w:pPr>
            <w:r w:rsidRPr="008B61D0">
              <w:rPr>
                <w:rFonts w:eastAsia="Courier New"/>
                <w:sz w:val="20"/>
                <w:szCs w:val="20"/>
              </w:rPr>
              <w:t>99,5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1B36" w:rsidRPr="008B61D0" w:rsidRDefault="007A11D2" w:rsidP="00B14A3B">
            <w:pPr>
              <w:widowControl w:val="0"/>
              <w:autoSpaceDE w:val="0"/>
              <w:autoSpaceDN w:val="0"/>
              <w:jc w:val="center"/>
              <w:rPr>
                <w:rFonts w:eastAsia="Courier New"/>
                <w:sz w:val="20"/>
                <w:szCs w:val="20"/>
              </w:rPr>
            </w:pPr>
            <w:r w:rsidRPr="008B61D0">
              <w:rPr>
                <w:rFonts w:eastAsia="Courier New"/>
                <w:sz w:val="20"/>
                <w:szCs w:val="20"/>
              </w:rPr>
              <w:t>99,7</w:t>
            </w:r>
          </w:p>
        </w:tc>
      </w:tr>
      <w:tr w:rsidR="00521B36" w:rsidRPr="008B61D0" w:rsidTr="00126708">
        <w:tc>
          <w:tcPr>
            <w:tcW w:w="707" w:type="dxa"/>
            <w:tcBorders>
              <w:top w:val="single" w:sz="4" w:space="0" w:color="auto"/>
              <w:left w:val="single" w:sz="4" w:space="0" w:color="auto"/>
              <w:bottom w:val="single" w:sz="4" w:space="0" w:color="auto"/>
              <w:right w:val="single" w:sz="4" w:space="0" w:color="auto"/>
            </w:tcBorders>
            <w:shd w:val="clear" w:color="auto" w:fill="auto"/>
          </w:tcPr>
          <w:p w:rsidR="00521B36" w:rsidRPr="008B61D0" w:rsidRDefault="00521B36" w:rsidP="00B14A3B">
            <w:pPr>
              <w:widowControl w:val="0"/>
              <w:autoSpaceDE w:val="0"/>
              <w:autoSpaceDN w:val="0"/>
              <w:jc w:val="center"/>
              <w:rPr>
                <w:rFonts w:eastAsia="Courier New"/>
                <w:sz w:val="20"/>
                <w:szCs w:val="20"/>
              </w:rPr>
            </w:pPr>
            <w:r w:rsidRPr="008B61D0">
              <w:rPr>
                <w:rFonts w:eastAsia="Courier New"/>
                <w:sz w:val="20"/>
                <w:szCs w:val="20"/>
              </w:rPr>
              <w:t>4</w:t>
            </w:r>
          </w:p>
        </w:tc>
        <w:tc>
          <w:tcPr>
            <w:tcW w:w="3122" w:type="dxa"/>
          </w:tcPr>
          <w:p w:rsidR="00521B36" w:rsidRPr="00BC0ECC" w:rsidRDefault="00521B36" w:rsidP="003A7D74">
            <w:pPr>
              <w:jc w:val="center"/>
              <w:rPr>
                <w:sz w:val="20"/>
                <w:szCs w:val="20"/>
              </w:rPr>
            </w:pPr>
            <w:r w:rsidRPr="00BC0ECC">
              <w:rPr>
                <w:sz w:val="20"/>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21B36" w:rsidRPr="008B61D0" w:rsidRDefault="001203A2" w:rsidP="00B14A3B">
            <w:pPr>
              <w:widowControl w:val="0"/>
              <w:autoSpaceDE w:val="0"/>
              <w:autoSpaceDN w:val="0"/>
              <w:jc w:val="center"/>
              <w:rPr>
                <w:rFonts w:eastAsia="Courier New"/>
                <w:sz w:val="20"/>
                <w:szCs w:val="20"/>
              </w:rPr>
            </w:pPr>
            <w:r>
              <w:rPr>
                <w:rFonts w:eastAsia="Courier New"/>
                <w:sz w:val="20"/>
                <w:szCs w:val="20"/>
              </w:rPr>
              <w:t>35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21B36" w:rsidRPr="008B61D0" w:rsidRDefault="007A11D2" w:rsidP="00B14A3B">
            <w:pPr>
              <w:widowControl w:val="0"/>
              <w:autoSpaceDE w:val="0"/>
              <w:autoSpaceDN w:val="0"/>
              <w:jc w:val="center"/>
              <w:rPr>
                <w:rFonts w:eastAsia="Courier New"/>
                <w:sz w:val="20"/>
                <w:szCs w:val="20"/>
              </w:rPr>
            </w:pPr>
            <w:r w:rsidRPr="008B61D0">
              <w:rPr>
                <w:rFonts w:eastAsia="Courier New"/>
                <w:sz w:val="20"/>
                <w:szCs w:val="20"/>
              </w:rPr>
              <w:t>36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21B36" w:rsidRPr="008B61D0" w:rsidRDefault="007A11D2" w:rsidP="00B14A3B">
            <w:pPr>
              <w:widowControl w:val="0"/>
              <w:autoSpaceDE w:val="0"/>
              <w:autoSpaceDN w:val="0"/>
              <w:jc w:val="center"/>
              <w:rPr>
                <w:rFonts w:eastAsia="Courier New"/>
                <w:sz w:val="20"/>
                <w:szCs w:val="20"/>
              </w:rPr>
            </w:pPr>
            <w:r w:rsidRPr="008B61D0">
              <w:rPr>
                <w:rFonts w:eastAsia="Courier New"/>
                <w:sz w:val="20"/>
                <w:szCs w:val="20"/>
              </w:rPr>
              <w:t>36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21B36" w:rsidRPr="008B61D0" w:rsidRDefault="007A11D2" w:rsidP="00B14A3B">
            <w:pPr>
              <w:widowControl w:val="0"/>
              <w:autoSpaceDE w:val="0"/>
              <w:autoSpaceDN w:val="0"/>
              <w:jc w:val="center"/>
              <w:rPr>
                <w:rFonts w:eastAsia="Courier New"/>
                <w:sz w:val="20"/>
                <w:szCs w:val="20"/>
              </w:rPr>
            </w:pPr>
            <w:r w:rsidRPr="008B61D0">
              <w:rPr>
                <w:rFonts w:eastAsia="Courier New"/>
                <w:sz w:val="20"/>
                <w:szCs w:val="20"/>
              </w:rPr>
              <w:t>37</w:t>
            </w:r>
          </w:p>
        </w:tc>
        <w:tc>
          <w:tcPr>
            <w:tcW w:w="1843" w:type="dxa"/>
            <w:tcBorders>
              <w:top w:val="single" w:sz="4" w:space="0" w:color="auto"/>
              <w:left w:val="single" w:sz="4" w:space="0" w:color="auto"/>
              <w:bottom w:val="single" w:sz="4" w:space="0" w:color="auto"/>
              <w:right w:val="single" w:sz="4" w:space="0" w:color="auto"/>
            </w:tcBorders>
          </w:tcPr>
          <w:p w:rsidR="00521B36" w:rsidRPr="008B61D0" w:rsidRDefault="007A11D2" w:rsidP="00B14A3B">
            <w:pPr>
              <w:widowControl w:val="0"/>
              <w:autoSpaceDE w:val="0"/>
              <w:autoSpaceDN w:val="0"/>
              <w:jc w:val="center"/>
              <w:rPr>
                <w:rFonts w:eastAsia="Courier New"/>
                <w:sz w:val="20"/>
                <w:szCs w:val="20"/>
              </w:rPr>
            </w:pPr>
            <w:r w:rsidRPr="008B61D0">
              <w:rPr>
                <w:rFonts w:eastAsia="Courier New"/>
                <w:sz w:val="20"/>
                <w:szCs w:val="20"/>
              </w:rPr>
              <w:t>37</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1B36" w:rsidRPr="008B61D0" w:rsidRDefault="007A11D2" w:rsidP="00B14A3B">
            <w:pPr>
              <w:widowControl w:val="0"/>
              <w:autoSpaceDE w:val="0"/>
              <w:autoSpaceDN w:val="0"/>
              <w:jc w:val="center"/>
              <w:rPr>
                <w:rFonts w:eastAsia="Courier New"/>
                <w:sz w:val="20"/>
                <w:szCs w:val="20"/>
              </w:rPr>
            </w:pPr>
            <w:r w:rsidRPr="008B61D0">
              <w:rPr>
                <w:rFonts w:eastAsia="Courier New"/>
                <w:sz w:val="20"/>
                <w:szCs w:val="20"/>
              </w:rPr>
              <w:t>38</w:t>
            </w:r>
          </w:p>
        </w:tc>
      </w:tr>
      <w:tr w:rsidR="00521B36" w:rsidRPr="008B61D0" w:rsidTr="00126708">
        <w:tc>
          <w:tcPr>
            <w:tcW w:w="707" w:type="dxa"/>
            <w:tcBorders>
              <w:top w:val="single" w:sz="4" w:space="0" w:color="auto"/>
              <w:left w:val="single" w:sz="4" w:space="0" w:color="auto"/>
              <w:bottom w:val="single" w:sz="4" w:space="0" w:color="auto"/>
              <w:right w:val="single" w:sz="4" w:space="0" w:color="auto"/>
            </w:tcBorders>
            <w:shd w:val="clear" w:color="auto" w:fill="auto"/>
          </w:tcPr>
          <w:p w:rsidR="00521B36" w:rsidRPr="008B61D0" w:rsidRDefault="00521B36" w:rsidP="00B14A3B">
            <w:pPr>
              <w:widowControl w:val="0"/>
              <w:autoSpaceDE w:val="0"/>
              <w:autoSpaceDN w:val="0"/>
              <w:jc w:val="center"/>
              <w:rPr>
                <w:rFonts w:eastAsia="Courier New"/>
                <w:sz w:val="20"/>
                <w:szCs w:val="20"/>
              </w:rPr>
            </w:pPr>
            <w:r w:rsidRPr="008B61D0">
              <w:rPr>
                <w:rFonts w:eastAsia="Courier New"/>
                <w:sz w:val="20"/>
                <w:szCs w:val="20"/>
              </w:rPr>
              <w:lastRenderedPageBreak/>
              <w:t>5</w:t>
            </w:r>
          </w:p>
        </w:tc>
        <w:tc>
          <w:tcPr>
            <w:tcW w:w="3122" w:type="dxa"/>
          </w:tcPr>
          <w:p w:rsidR="00521B36" w:rsidRPr="00BC0ECC" w:rsidRDefault="00521B36" w:rsidP="003A7D74">
            <w:pPr>
              <w:jc w:val="center"/>
              <w:rPr>
                <w:sz w:val="20"/>
                <w:szCs w:val="20"/>
              </w:rPr>
            </w:pPr>
            <w:r w:rsidRPr="00BC0ECC">
              <w:rPr>
                <w:sz w:val="20"/>
                <w:szCs w:val="20"/>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21B36" w:rsidRPr="008B61D0" w:rsidRDefault="001203A2" w:rsidP="00B14A3B">
            <w:pPr>
              <w:widowControl w:val="0"/>
              <w:autoSpaceDE w:val="0"/>
              <w:autoSpaceDN w:val="0"/>
              <w:jc w:val="center"/>
              <w:rPr>
                <w:rFonts w:eastAsia="Courier New"/>
                <w:sz w:val="20"/>
                <w:szCs w:val="20"/>
              </w:rPr>
            </w:pPr>
            <w:r>
              <w:rPr>
                <w:rFonts w:eastAsia="Courier New"/>
                <w:sz w:val="20"/>
                <w:szCs w:val="20"/>
              </w:rPr>
              <w:t>43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21B36" w:rsidRPr="008B61D0" w:rsidRDefault="007A11D2" w:rsidP="00B14A3B">
            <w:pPr>
              <w:widowControl w:val="0"/>
              <w:autoSpaceDE w:val="0"/>
              <w:autoSpaceDN w:val="0"/>
              <w:jc w:val="center"/>
              <w:rPr>
                <w:rFonts w:eastAsia="Courier New"/>
                <w:sz w:val="20"/>
                <w:szCs w:val="20"/>
              </w:rPr>
            </w:pPr>
            <w:r w:rsidRPr="008B61D0">
              <w:rPr>
                <w:rFonts w:eastAsia="Courier New"/>
                <w:sz w:val="20"/>
                <w:szCs w:val="20"/>
              </w:rPr>
              <w:t>48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21B36" w:rsidRPr="008B61D0" w:rsidRDefault="007A11D2" w:rsidP="00B14A3B">
            <w:pPr>
              <w:widowControl w:val="0"/>
              <w:autoSpaceDE w:val="0"/>
              <w:autoSpaceDN w:val="0"/>
              <w:jc w:val="center"/>
              <w:rPr>
                <w:rFonts w:eastAsia="Courier New"/>
                <w:sz w:val="20"/>
                <w:szCs w:val="20"/>
              </w:rPr>
            </w:pPr>
            <w:r w:rsidRPr="008B61D0">
              <w:rPr>
                <w:rFonts w:eastAsia="Courier New"/>
                <w:sz w:val="20"/>
                <w:szCs w:val="20"/>
              </w:rPr>
              <w:t>50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21B36" w:rsidRPr="008B61D0" w:rsidRDefault="007A11D2" w:rsidP="00B14A3B">
            <w:pPr>
              <w:widowControl w:val="0"/>
              <w:autoSpaceDE w:val="0"/>
              <w:autoSpaceDN w:val="0"/>
              <w:jc w:val="center"/>
              <w:rPr>
                <w:rFonts w:eastAsia="Courier New"/>
                <w:sz w:val="20"/>
                <w:szCs w:val="20"/>
              </w:rPr>
            </w:pPr>
            <w:r w:rsidRPr="008B61D0">
              <w:rPr>
                <w:rFonts w:eastAsia="Courier New"/>
                <w:sz w:val="20"/>
                <w:szCs w:val="20"/>
              </w:rPr>
              <w:t>52</w:t>
            </w:r>
          </w:p>
        </w:tc>
        <w:tc>
          <w:tcPr>
            <w:tcW w:w="1843" w:type="dxa"/>
            <w:tcBorders>
              <w:top w:val="single" w:sz="4" w:space="0" w:color="auto"/>
              <w:left w:val="single" w:sz="4" w:space="0" w:color="auto"/>
              <w:bottom w:val="single" w:sz="4" w:space="0" w:color="auto"/>
              <w:right w:val="single" w:sz="4" w:space="0" w:color="auto"/>
            </w:tcBorders>
          </w:tcPr>
          <w:p w:rsidR="00521B36" w:rsidRPr="008B61D0" w:rsidRDefault="007A11D2" w:rsidP="00B14A3B">
            <w:pPr>
              <w:widowControl w:val="0"/>
              <w:autoSpaceDE w:val="0"/>
              <w:autoSpaceDN w:val="0"/>
              <w:jc w:val="center"/>
              <w:rPr>
                <w:rFonts w:eastAsia="Courier New"/>
                <w:sz w:val="20"/>
                <w:szCs w:val="20"/>
              </w:rPr>
            </w:pPr>
            <w:r w:rsidRPr="008B61D0">
              <w:rPr>
                <w:rFonts w:eastAsia="Courier New"/>
                <w:sz w:val="20"/>
                <w:szCs w:val="20"/>
              </w:rPr>
              <w:t>53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1B36" w:rsidRPr="008B61D0" w:rsidRDefault="007A11D2" w:rsidP="00B14A3B">
            <w:pPr>
              <w:widowControl w:val="0"/>
              <w:autoSpaceDE w:val="0"/>
              <w:autoSpaceDN w:val="0"/>
              <w:jc w:val="center"/>
              <w:rPr>
                <w:rFonts w:eastAsia="Courier New"/>
                <w:sz w:val="20"/>
                <w:szCs w:val="20"/>
              </w:rPr>
            </w:pPr>
            <w:r w:rsidRPr="008B61D0">
              <w:rPr>
                <w:rFonts w:eastAsia="Courier New"/>
                <w:sz w:val="20"/>
                <w:szCs w:val="20"/>
              </w:rPr>
              <w:t>53</w:t>
            </w:r>
          </w:p>
        </w:tc>
      </w:tr>
      <w:tr w:rsidR="00521B36" w:rsidRPr="008B61D0" w:rsidTr="00126708">
        <w:tc>
          <w:tcPr>
            <w:tcW w:w="707" w:type="dxa"/>
            <w:tcBorders>
              <w:top w:val="single" w:sz="4" w:space="0" w:color="auto"/>
              <w:left w:val="single" w:sz="4" w:space="0" w:color="auto"/>
              <w:bottom w:val="single" w:sz="4" w:space="0" w:color="auto"/>
              <w:right w:val="single" w:sz="4" w:space="0" w:color="auto"/>
            </w:tcBorders>
            <w:shd w:val="clear" w:color="auto" w:fill="auto"/>
          </w:tcPr>
          <w:p w:rsidR="00521B36" w:rsidRPr="008B61D0" w:rsidRDefault="00521B36" w:rsidP="00B14A3B">
            <w:pPr>
              <w:widowControl w:val="0"/>
              <w:autoSpaceDE w:val="0"/>
              <w:autoSpaceDN w:val="0"/>
              <w:jc w:val="center"/>
              <w:rPr>
                <w:rFonts w:eastAsia="Courier New"/>
                <w:sz w:val="20"/>
                <w:szCs w:val="20"/>
              </w:rPr>
            </w:pPr>
          </w:p>
        </w:tc>
        <w:tc>
          <w:tcPr>
            <w:tcW w:w="3122" w:type="dxa"/>
          </w:tcPr>
          <w:p w:rsidR="00521B36" w:rsidRPr="008B61D0" w:rsidRDefault="00521B36" w:rsidP="003A7D74">
            <w:pPr>
              <w:jc w:val="center"/>
              <w:rPr>
                <w:sz w:val="20"/>
                <w:szCs w:val="20"/>
              </w:rPr>
            </w:pPr>
            <w:r w:rsidRPr="008B61D0">
              <w:rPr>
                <w:sz w:val="20"/>
                <w:szCs w:val="20"/>
              </w:rPr>
              <w:t xml:space="preserve">из них учащихся и студентов, %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21B36" w:rsidRPr="008B61D0" w:rsidRDefault="001203A2" w:rsidP="00B14A3B">
            <w:pPr>
              <w:widowControl w:val="0"/>
              <w:autoSpaceDE w:val="0"/>
              <w:autoSpaceDN w:val="0"/>
              <w:jc w:val="center"/>
              <w:rPr>
                <w:rFonts w:eastAsia="Courier New"/>
                <w:sz w:val="20"/>
                <w:szCs w:val="20"/>
              </w:rPr>
            </w:pPr>
            <w:r>
              <w:rPr>
                <w:rFonts w:eastAsia="Courier New"/>
                <w:sz w:val="20"/>
                <w:szCs w:val="20"/>
              </w:rPr>
              <w:t>70,5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21B36" w:rsidRPr="008B61D0" w:rsidRDefault="007A11D2" w:rsidP="00B14A3B">
            <w:pPr>
              <w:widowControl w:val="0"/>
              <w:autoSpaceDE w:val="0"/>
              <w:autoSpaceDN w:val="0"/>
              <w:jc w:val="center"/>
              <w:rPr>
                <w:rFonts w:eastAsia="Courier New"/>
                <w:sz w:val="20"/>
                <w:szCs w:val="20"/>
              </w:rPr>
            </w:pPr>
            <w:r w:rsidRPr="008B61D0">
              <w:rPr>
                <w:rFonts w:eastAsia="Courier New"/>
                <w:sz w:val="20"/>
                <w:szCs w:val="20"/>
              </w:rPr>
              <w:t>71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21B36" w:rsidRPr="008B61D0" w:rsidRDefault="007A11D2" w:rsidP="00B14A3B">
            <w:pPr>
              <w:widowControl w:val="0"/>
              <w:autoSpaceDE w:val="0"/>
              <w:autoSpaceDN w:val="0"/>
              <w:jc w:val="center"/>
              <w:rPr>
                <w:rFonts w:eastAsia="Courier New"/>
                <w:sz w:val="20"/>
                <w:szCs w:val="20"/>
              </w:rPr>
            </w:pPr>
            <w:r w:rsidRPr="008B61D0">
              <w:rPr>
                <w:rFonts w:eastAsia="Courier New"/>
                <w:sz w:val="20"/>
                <w:szCs w:val="20"/>
              </w:rPr>
              <w:t>71,5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21B36" w:rsidRPr="008B61D0" w:rsidRDefault="007A11D2" w:rsidP="00B14A3B">
            <w:pPr>
              <w:widowControl w:val="0"/>
              <w:autoSpaceDE w:val="0"/>
              <w:autoSpaceDN w:val="0"/>
              <w:jc w:val="center"/>
              <w:rPr>
                <w:rFonts w:eastAsia="Courier New"/>
                <w:sz w:val="20"/>
                <w:szCs w:val="20"/>
              </w:rPr>
            </w:pPr>
            <w:r w:rsidRPr="008B61D0">
              <w:rPr>
                <w:rFonts w:eastAsia="Courier New"/>
                <w:sz w:val="20"/>
                <w:szCs w:val="20"/>
              </w:rPr>
              <w:t>72</w:t>
            </w:r>
          </w:p>
        </w:tc>
        <w:tc>
          <w:tcPr>
            <w:tcW w:w="1843" w:type="dxa"/>
            <w:tcBorders>
              <w:top w:val="single" w:sz="4" w:space="0" w:color="auto"/>
              <w:left w:val="single" w:sz="4" w:space="0" w:color="auto"/>
              <w:bottom w:val="single" w:sz="4" w:space="0" w:color="auto"/>
              <w:right w:val="single" w:sz="4" w:space="0" w:color="auto"/>
            </w:tcBorders>
          </w:tcPr>
          <w:p w:rsidR="00521B36" w:rsidRPr="008B61D0" w:rsidRDefault="007A11D2" w:rsidP="00B14A3B">
            <w:pPr>
              <w:widowControl w:val="0"/>
              <w:autoSpaceDE w:val="0"/>
              <w:autoSpaceDN w:val="0"/>
              <w:jc w:val="center"/>
              <w:rPr>
                <w:rFonts w:eastAsia="Courier New"/>
                <w:sz w:val="20"/>
                <w:szCs w:val="20"/>
              </w:rPr>
            </w:pPr>
            <w:r w:rsidRPr="008B61D0">
              <w:rPr>
                <w:rFonts w:eastAsia="Courier New"/>
                <w:sz w:val="20"/>
                <w:szCs w:val="20"/>
              </w:rPr>
              <w:t>72,5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1B36" w:rsidRPr="008B61D0" w:rsidRDefault="007A11D2" w:rsidP="00B14A3B">
            <w:pPr>
              <w:widowControl w:val="0"/>
              <w:autoSpaceDE w:val="0"/>
              <w:autoSpaceDN w:val="0"/>
              <w:jc w:val="center"/>
              <w:rPr>
                <w:rFonts w:eastAsia="Courier New"/>
                <w:sz w:val="20"/>
                <w:szCs w:val="20"/>
              </w:rPr>
            </w:pPr>
            <w:r w:rsidRPr="008B61D0">
              <w:rPr>
                <w:rFonts w:eastAsia="Courier New"/>
                <w:sz w:val="20"/>
                <w:szCs w:val="20"/>
              </w:rPr>
              <w:t>72,5</w:t>
            </w:r>
          </w:p>
        </w:tc>
      </w:tr>
      <w:tr w:rsidR="00521B36" w:rsidRPr="008B61D0" w:rsidTr="00126708">
        <w:tc>
          <w:tcPr>
            <w:tcW w:w="707" w:type="dxa"/>
            <w:tcBorders>
              <w:top w:val="single" w:sz="4" w:space="0" w:color="auto"/>
              <w:left w:val="single" w:sz="4" w:space="0" w:color="auto"/>
              <w:bottom w:val="single" w:sz="4" w:space="0" w:color="auto"/>
              <w:right w:val="single" w:sz="4" w:space="0" w:color="auto"/>
            </w:tcBorders>
            <w:shd w:val="clear" w:color="auto" w:fill="auto"/>
          </w:tcPr>
          <w:p w:rsidR="00521B36" w:rsidRPr="008B61D0" w:rsidRDefault="00521B36" w:rsidP="00B14A3B">
            <w:pPr>
              <w:widowControl w:val="0"/>
              <w:autoSpaceDE w:val="0"/>
              <w:autoSpaceDN w:val="0"/>
              <w:jc w:val="center"/>
              <w:rPr>
                <w:rFonts w:eastAsia="Courier New"/>
                <w:sz w:val="20"/>
                <w:szCs w:val="20"/>
              </w:rPr>
            </w:pPr>
            <w:r w:rsidRPr="008B61D0">
              <w:rPr>
                <w:rFonts w:eastAsia="Courier New"/>
                <w:sz w:val="20"/>
                <w:szCs w:val="20"/>
              </w:rPr>
              <w:t>6</w:t>
            </w:r>
          </w:p>
        </w:tc>
        <w:tc>
          <w:tcPr>
            <w:tcW w:w="3122" w:type="dxa"/>
          </w:tcPr>
          <w:p w:rsidR="00521B36" w:rsidRPr="008B61D0" w:rsidRDefault="00521B36" w:rsidP="003A7D74">
            <w:pPr>
              <w:jc w:val="center"/>
              <w:rPr>
                <w:sz w:val="20"/>
                <w:szCs w:val="20"/>
              </w:rPr>
            </w:pPr>
            <w:r w:rsidRPr="008B61D0">
              <w:rPr>
                <w:sz w:val="20"/>
                <w:szCs w:val="20"/>
              </w:rPr>
              <w:t>Доля средств бюджета района, выделяемых некоммерческим организациям, на предоставление услуг (работ) в сфере физической культуры и спорта по организации и проведению физкультурных мероприятий на территории района,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21B36" w:rsidRPr="008B61D0" w:rsidRDefault="007A11D2" w:rsidP="00B14A3B">
            <w:pPr>
              <w:widowControl w:val="0"/>
              <w:autoSpaceDE w:val="0"/>
              <w:autoSpaceDN w:val="0"/>
              <w:jc w:val="center"/>
              <w:rPr>
                <w:rFonts w:eastAsia="Courier New"/>
                <w:sz w:val="20"/>
                <w:szCs w:val="20"/>
              </w:rPr>
            </w:pPr>
            <w:r w:rsidRPr="008B61D0">
              <w:rPr>
                <w:rFonts w:eastAsia="Courier New"/>
                <w:sz w:val="20"/>
                <w:szCs w:val="20"/>
              </w:rPr>
              <w:t>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21B36" w:rsidRPr="008B61D0" w:rsidRDefault="007A11D2" w:rsidP="00B14A3B">
            <w:pPr>
              <w:widowControl w:val="0"/>
              <w:autoSpaceDE w:val="0"/>
              <w:autoSpaceDN w:val="0"/>
              <w:jc w:val="center"/>
              <w:rPr>
                <w:rFonts w:eastAsia="Courier New"/>
                <w:sz w:val="20"/>
                <w:szCs w:val="20"/>
              </w:rPr>
            </w:pPr>
            <w:r w:rsidRPr="008B61D0">
              <w:rPr>
                <w:rFonts w:eastAsia="Courier New"/>
                <w:sz w:val="20"/>
                <w:szCs w:val="20"/>
              </w:rPr>
              <w:t>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21B36" w:rsidRPr="008B61D0" w:rsidRDefault="007A11D2" w:rsidP="00B14A3B">
            <w:pPr>
              <w:widowControl w:val="0"/>
              <w:autoSpaceDE w:val="0"/>
              <w:autoSpaceDN w:val="0"/>
              <w:jc w:val="center"/>
              <w:rPr>
                <w:rFonts w:eastAsia="Courier New"/>
                <w:sz w:val="20"/>
                <w:szCs w:val="20"/>
              </w:rPr>
            </w:pPr>
            <w:r w:rsidRPr="008B61D0">
              <w:rPr>
                <w:rFonts w:eastAsia="Courier New"/>
                <w:sz w:val="20"/>
                <w:szCs w:val="20"/>
              </w:rPr>
              <w:t>15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21B36" w:rsidRPr="008B61D0" w:rsidRDefault="007A11D2" w:rsidP="00B14A3B">
            <w:pPr>
              <w:widowControl w:val="0"/>
              <w:autoSpaceDE w:val="0"/>
              <w:autoSpaceDN w:val="0"/>
              <w:jc w:val="center"/>
              <w:rPr>
                <w:rFonts w:eastAsia="Courier New"/>
                <w:sz w:val="20"/>
                <w:szCs w:val="20"/>
              </w:rPr>
            </w:pPr>
            <w:r w:rsidRPr="008B61D0">
              <w:rPr>
                <w:rFonts w:eastAsia="Courier New"/>
                <w:sz w:val="20"/>
                <w:szCs w:val="20"/>
              </w:rPr>
              <w:t>15</w:t>
            </w:r>
          </w:p>
        </w:tc>
        <w:tc>
          <w:tcPr>
            <w:tcW w:w="1843" w:type="dxa"/>
            <w:tcBorders>
              <w:top w:val="single" w:sz="4" w:space="0" w:color="auto"/>
              <w:left w:val="single" w:sz="4" w:space="0" w:color="auto"/>
              <w:bottom w:val="single" w:sz="4" w:space="0" w:color="auto"/>
              <w:right w:val="single" w:sz="4" w:space="0" w:color="auto"/>
            </w:tcBorders>
          </w:tcPr>
          <w:p w:rsidR="00521B36" w:rsidRPr="008B61D0" w:rsidRDefault="007A11D2" w:rsidP="00B14A3B">
            <w:pPr>
              <w:widowControl w:val="0"/>
              <w:autoSpaceDE w:val="0"/>
              <w:autoSpaceDN w:val="0"/>
              <w:jc w:val="center"/>
              <w:rPr>
                <w:rFonts w:eastAsia="Courier New"/>
                <w:sz w:val="20"/>
                <w:szCs w:val="20"/>
              </w:rPr>
            </w:pPr>
            <w:r w:rsidRPr="008B61D0">
              <w:rPr>
                <w:rFonts w:eastAsia="Courier New"/>
                <w:sz w:val="20"/>
                <w:szCs w:val="20"/>
              </w:rPr>
              <w:t>15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1B36" w:rsidRPr="008B61D0" w:rsidRDefault="007A11D2" w:rsidP="00B14A3B">
            <w:pPr>
              <w:widowControl w:val="0"/>
              <w:autoSpaceDE w:val="0"/>
              <w:autoSpaceDN w:val="0"/>
              <w:jc w:val="center"/>
              <w:rPr>
                <w:rFonts w:eastAsia="Courier New"/>
                <w:sz w:val="20"/>
                <w:szCs w:val="20"/>
              </w:rPr>
            </w:pPr>
            <w:r w:rsidRPr="008B61D0">
              <w:rPr>
                <w:rFonts w:eastAsia="Courier New"/>
                <w:sz w:val="20"/>
                <w:szCs w:val="20"/>
              </w:rPr>
              <w:t>20</w:t>
            </w:r>
          </w:p>
        </w:tc>
      </w:tr>
      <w:tr w:rsidR="00521B36" w:rsidRPr="008B61D0" w:rsidTr="00126708">
        <w:tc>
          <w:tcPr>
            <w:tcW w:w="707" w:type="dxa"/>
            <w:tcBorders>
              <w:top w:val="single" w:sz="4" w:space="0" w:color="auto"/>
              <w:left w:val="single" w:sz="4" w:space="0" w:color="auto"/>
              <w:bottom w:val="single" w:sz="4" w:space="0" w:color="auto"/>
              <w:right w:val="single" w:sz="4" w:space="0" w:color="auto"/>
            </w:tcBorders>
            <w:shd w:val="clear" w:color="auto" w:fill="auto"/>
          </w:tcPr>
          <w:p w:rsidR="00521B36" w:rsidRPr="008B61D0" w:rsidRDefault="00521B36" w:rsidP="00B14A3B">
            <w:pPr>
              <w:widowControl w:val="0"/>
              <w:autoSpaceDE w:val="0"/>
              <w:autoSpaceDN w:val="0"/>
              <w:jc w:val="center"/>
              <w:rPr>
                <w:rFonts w:eastAsia="Courier New"/>
                <w:sz w:val="20"/>
                <w:szCs w:val="20"/>
              </w:rPr>
            </w:pPr>
            <w:r w:rsidRPr="008B61D0">
              <w:rPr>
                <w:rFonts w:eastAsia="Courier New"/>
                <w:sz w:val="20"/>
                <w:szCs w:val="20"/>
              </w:rPr>
              <w:t>7</w:t>
            </w:r>
          </w:p>
        </w:tc>
        <w:tc>
          <w:tcPr>
            <w:tcW w:w="3122" w:type="dxa"/>
          </w:tcPr>
          <w:p w:rsidR="00521B36" w:rsidRPr="008B61D0" w:rsidRDefault="00521B36" w:rsidP="003A7D74">
            <w:pPr>
              <w:jc w:val="center"/>
              <w:rPr>
                <w:sz w:val="20"/>
                <w:szCs w:val="20"/>
              </w:rPr>
            </w:pPr>
            <w:r w:rsidRPr="008B61D0">
              <w:rPr>
                <w:sz w:val="20"/>
                <w:szCs w:val="20"/>
              </w:rPr>
              <w:t xml:space="preserve">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21B36" w:rsidRPr="008B61D0" w:rsidRDefault="007A11D2" w:rsidP="00B14A3B">
            <w:pPr>
              <w:widowControl w:val="0"/>
              <w:autoSpaceDE w:val="0"/>
              <w:autoSpaceDN w:val="0"/>
              <w:jc w:val="center"/>
              <w:rPr>
                <w:rFonts w:eastAsia="Courier New"/>
                <w:sz w:val="20"/>
                <w:szCs w:val="20"/>
              </w:rPr>
            </w:pPr>
            <w:r w:rsidRPr="008B61D0">
              <w:rPr>
                <w:rFonts w:eastAsia="Courier New"/>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21B36" w:rsidRPr="008B61D0" w:rsidRDefault="007A11D2" w:rsidP="00B14A3B">
            <w:pPr>
              <w:widowControl w:val="0"/>
              <w:autoSpaceDE w:val="0"/>
              <w:autoSpaceDN w:val="0"/>
              <w:jc w:val="center"/>
              <w:rPr>
                <w:rFonts w:eastAsia="Courier New"/>
                <w:sz w:val="20"/>
                <w:szCs w:val="20"/>
              </w:rPr>
            </w:pPr>
            <w:r w:rsidRPr="008B61D0">
              <w:rPr>
                <w:rFonts w:eastAsia="Courier New"/>
                <w:sz w:val="20"/>
                <w:szCs w:val="20"/>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21B36" w:rsidRPr="008B61D0" w:rsidRDefault="007A11D2" w:rsidP="00B14A3B">
            <w:pPr>
              <w:widowControl w:val="0"/>
              <w:autoSpaceDE w:val="0"/>
              <w:autoSpaceDN w:val="0"/>
              <w:jc w:val="center"/>
              <w:rPr>
                <w:rFonts w:eastAsia="Courier New"/>
                <w:sz w:val="20"/>
                <w:szCs w:val="20"/>
              </w:rPr>
            </w:pPr>
            <w:r w:rsidRPr="008B61D0">
              <w:rPr>
                <w:rFonts w:eastAsia="Courier New"/>
                <w:sz w:val="20"/>
                <w:szCs w:val="20"/>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21B36" w:rsidRPr="008B61D0" w:rsidRDefault="007A11D2" w:rsidP="00B14A3B">
            <w:pPr>
              <w:widowControl w:val="0"/>
              <w:autoSpaceDE w:val="0"/>
              <w:autoSpaceDN w:val="0"/>
              <w:jc w:val="center"/>
              <w:rPr>
                <w:rFonts w:eastAsia="Courier New"/>
                <w:sz w:val="20"/>
                <w:szCs w:val="20"/>
              </w:rPr>
            </w:pPr>
            <w:r w:rsidRPr="008B61D0">
              <w:rPr>
                <w:rFonts w:eastAsia="Courier New"/>
                <w:sz w:val="20"/>
                <w:szCs w:val="20"/>
              </w:rPr>
              <w:t>100</w:t>
            </w:r>
          </w:p>
        </w:tc>
        <w:tc>
          <w:tcPr>
            <w:tcW w:w="1843" w:type="dxa"/>
            <w:tcBorders>
              <w:top w:val="single" w:sz="4" w:space="0" w:color="auto"/>
              <w:left w:val="single" w:sz="4" w:space="0" w:color="auto"/>
              <w:bottom w:val="single" w:sz="4" w:space="0" w:color="auto"/>
              <w:right w:val="single" w:sz="4" w:space="0" w:color="auto"/>
            </w:tcBorders>
          </w:tcPr>
          <w:p w:rsidR="00521B36" w:rsidRPr="008B61D0" w:rsidRDefault="007A11D2" w:rsidP="00B14A3B">
            <w:pPr>
              <w:widowControl w:val="0"/>
              <w:autoSpaceDE w:val="0"/>
              <w:autoSpaceDN w:val="0"/>
              <w:jc w:val="center"/>
              <w:rPr>
                <w:rFonts w:eastAsia="Courier New"/>
                <w:sz w:val="20"/>
                <w:szCs w:val="20"/>
              </w:rPr>
            </w:pPr>
            <w:r w:rsidRPr="008B61D0">
              <w:rPr>
                <w:rFonts w:eastAsia="Courier New"/>
                <w:sz w:val="20"/>
                <w:szCs w:val="20"/>
              </w:rPr>
              <w:t>100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1B36" w:rsidRPr="008B61D0" w:rsidRDefault="007A11D2" w:rsidP="00B14A3B">
            <w:pPr>
              <w:widowControl w:val="0"/>
              <w:autoSpaceDE w:val="0"/>
              <w:autoSpaceDN w:val="0"/>
              <w:jc w:val="center"/>
              <w:rPr>
                <w:rFonts w:eastAsia="Courier New"/>
                <w:sz w:val="20"/>
                <w:szCs w:val="20"/>
              </w:rPr>
            </w:pPr>
            <w:r w:rsidRPr="008B61D0">
              <w:rPr>
                <w:rFonts w:eastAsia="Courier New"/>
                <w:sz w:val="20"/>
                <w:szCs w:val="20"/>
              </w:rPr>
              <w:t>100</w:t>
            </w:r>
          </w:p>
        </w:tc>
      </w:tr>
    </w:tbl>
    <w:p w:rsidR="00667059" w:rsidRPr="008B61D0" w:rsidRDefault="00667059" w:rsidP="00B14A3B">
      <w:pPr>
        <w:widowControl w:val="0"/>
        <w:autoSpaceDE w:val="0"/>
        <w:autoSpaceDN w:val="0"/>
        <w:jc w:val="center"/>
      </w:pPr>
    </w:p>
    <w:p w:rsidR="000074A2" w:rsidRPr="000074A2" w:rsidRDefault="000074A2" w:rsidP="000074A2">
      <w:pPr>
        <w:widowControl w:val="0"/>
        <w:autoSpaceDE w:val="0"/>
        <w:autoSpaceDN w:val="0"/>
        <w:spacing w:before="220"/>
        <w:ind w:firstLine="540"/>
        <w:jc w:val="both"/>
        <w:rPr>
          <w:sz w:val="22"/>
          <w:szCs w:val="20"/>
        </w:rPr>
      </w:pPr>
      <w:r w:rsidRPr="000074A2">
        <w:rPr>
          <w:sz w:val="22"/>
          <w:szCs w:val="20"/>
        </w:rPr>
        <w:t>&lt;*&gt; Региональный проект "Спорт - норма жизни" Портфеля проектов "Демография".</w:t>
      </w:r>
    </w:p>
    <w:p w:rsidR="003260C6" w:rsidRPr="000074A2" w:rsidRDefault="003260C6" w:rsidP="00B14A3B">
      <w:pPr>
        <w:widowControl w:val="0"/>
        <w:autoSpaceDE w:val="0"/>
        <w:autoSpaceDN w:val="0"/>
        <w:jc w:val="center"/>
      </w:pPr>
    </w:p>
    <w:p w:rsidR="003260C6" w:rsidRPr="008B61D0" w:rsidRDefault="003260C6" w:rsidP="00B14A3B">
      <w:pPr>
        <w:widowControl w:val="0"/>
        <w:autoSpaceDE w:val="0"/>
        <w:autoSpaceDN w:val="0"/>
        <w:jc w:val="center"/>
      </w:pPr>
    </w:p>
    <w:p w:rsidR="005F1973" w:rsidRDefault="005F1973" w:rsidP="0022590C">
      <w:pPr>
        <w:widowControl w:val="0"/>
        <w:autoSpaceDE w:val="0"/>
        <w:autoSpaceDN w:val="0"/>
        <w:jc w:val="right"/>
      </w:pPr>
    </w:p>
    <w:p w:rsidR="000D766A" w:rsidRDefault="000D766A" w:rsidP="0022590C">
      <w:pPr>
        <w:widowControl w:val="0"/>
        <w:autoSpaceDE w:val="0"/>
        <w:autoSpaceDN w:val="0"/>
        <w:jc w:val="right"/>
      </w:pPr>
    </w:p>
    <w:p w:rsidR="004E06B7" w:rsidRDefault="004E06B7" w:rsidP="0022590C">
      <w:pPr>
        <w:widowControl w:val="0"/>
        <w:autoSpaceDE w:val="0"/>
        <w:autoSpaceDN w:val="0"/>
        <w:jc w:val="right"/>
      </w:pPr>
    </w:p>
    <w:p w:rsidR="004E06B7" w:rsidRDefault="004E06B7" w:rsidP="0022590C">
      <w:pPr>
        <w:widowControl w:val="0"/>
        <w:autoSpaceDE w:val="0"/>
        <w:autoSpaceDN w:val="0"/>
        <w:jc w:val="right"/>
      </w:pPr>
    </w:p>
    <w:p w:rsidR="004E06B7" w:rsidRDefault="004E06B7" w:rsidP="0022590C">
      <w:pPr>
        <w:widowControl w:val="0"/>
        <w:autoSpaceDE w:val="0"/>
        <w:autoSpaceDN w:val="0"/>
        <w:jc w:val="right"/>
      </w:pPr>
    </w:p>
    <w:p w:rsidR="0022590C" w:rsidRDefault="0022590C" w:rsidP="0022590C">
      <w:pPr>
        <w:widowControl w:val="0"/>
        <w:autoSpaceDE w:val="0"/>
        <w:autoSpaceDN w:val="0"/>
        <w:jc w:val="right"/>
      </w:pPr>
      <w:r w:rsidRPr="00E54C12">
        <w:lastRenderedPageBreak/>
        <w:t xml:space="preserve">Приложение </w:t>
      </w:r>
    </w:p>
    <w:p w:rsidR="0022590C" w:rsidRPr="00E54C12" w:rsidRDefault="0022590C" w:rsidP="0022590C">
      <w:pPr>
        <w:widowControl w:val="0"/>
        <w:autoSpaceDE w:val="0"/>
        <w:autoSpaceDN w:val="0"/>
        <w:jc w:val="right"/>
      </w:pPr>
      <w:r w:rsidRPr="00E54C12">
        <w:t>«Публичная декларация</w:t>
      </w:r>
    </w:p>
    <w:p w:rsidR="0022590C" w:rsidRDefault="0022590C" w:rsidP="0022590C">
      <w:pPr>
        <w:widowControl w:val="0"/>
        <w:autoSpaceDE w:val="0"/>
        <w:autoSpaceDN w:val="0"/>
        <w:jc w:val="right"/>
      </w:pPr>
      <w:r w:rsidRPr="00E54C12">
        <w:t>о результатах реализации муниципальной программы</w:t>
      </w:r>
    </w:p>
    <w:p w:rsidR="0022590C" w:rsidRDefault="0022590C" w:rsidP="0022590C">
      <w:pPr>
        <w:widowControl w:val="0"/>
        <w:autoSpaceDE w:val="0"/>
        <w:autoSpaceDN w:val="0"/>
        <w:jc w:val="right"/>
      </w:pPr>
      <w:r w:rsidRPr="0022590C">
        <w:t xml:space="preserve"> </w:t>
      </w:r>
      <w:r>
        <w:t>«</w:t>
      </w:r>
      <w:r w:rsidRPr="008B61D0">
        <w:t xml:space="preserve">Развитие физической культуры и спорта </w:t>
      </w:r>
    </w:p>
    <w:p w:rsidR="0022590C" w:rsidRPr="00E54C12" w:rsidRDefault="0022590C" w:rsidP="0022590C">
      <w:pPr>
        <w:widowControl w:val="0"/>
        <w:autoSpaceDE w:val="0"/>
        <w:autoSpaceDN w:val="0"/>
        <w:jc w:val="right"/>
      </w:pPr>
      <w:r w:rsidRPr="008B61D0">
        <w:t>в Нижневартовском районе»</w:t>
      </w:r>
      <w:r w:rsidRPr="00E54C12">
        <w:t>»</w:t>
      </w:r>
    </w:p>
    <w:p w:rsidR="0022590C" w:rsidRPr="00E54C12" w:rsidRDefault="0022590C" w:rsidP="0022590C">
      <w:pPr>
        <w:widowControl w:val="0"/>
        <w:autoSpaceDE w:val="0"/>
        <w:autoSpaceDN w:val="0"/>
        <w:ind w:firstLine="540"/>
        <w:jc w:val="both"/>
      </w:pPr>
    </w:p>
    <w:p w:rsidR="0022590C" w:rsidRPr="000E13DA" w:rsidRDefault="0022590C" w:rsidP="0022590C">
      <w:pPr>
        <w:widowControl w:val="0"/>
        <w:autoSpaceDE w:val="0"/>
        <w:autoSpaceDN w:val="0"/>
        <w:jc w:val="center"/>
        <w:rPr>
          <w:b/>
        </w:rPr>
      </w:pPr>
      <w:r w:rsidRPr="000E13DA">
        <w:rPr>
          <w:b/>
        </w:rPr>
        <w:t>Результаты реализации муниципальной программы</w:t>
      </w:r>
    </w:p>
    <w:p w:rsidR="0022590C" w:rsidRPr="00E54C12" w:rsidRDefault="0022590C" w:rsidP="0022590C">
      <w:pPr>
        <w:widowControl w:val="0"/>
        <w:autoSpaceDE w:val="0"/>
        <w:autoSpaceDN w:val="0"/>
        <w:ind w:firstLine="540"/>
        <w:jc w:val="center"/>
      </w:pPr>
    </w:p>
    <w:tbl>
      <w:tblPr>
        <w:tblW w:w="13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266"/>
        <w:gridCol w:w="1842"/>
        <w:gridCol w:w="1701"/>
        <w:gridCol w:w="3402"/>
        <w:gridCol w:w="2127"/>
      </w:tblGrid>
      <w:tr w:rsidR="00883BB7" w:rsidRPr="00AC3576" w:rsidTr="00883BB7">
        <w:trPr>
          <w:jc w:val="center"/>
        </w:trPr>
        <w:tc>
          <w:tcPr>
            <w:tcW w:w="1271" w:type="dxa"/>
            <w:shd w:val="clear" w:color="auto" w:fill="auto"/>
          </w:tcPr>
          <w:p w:rsidR="0022590C" w:rsidRPr="00AC3576" w:rsidRDefault="0022590C" w:rsidP="0022590C">
            <w:pPr>
              <w:jc w:val="center"/>
              <w:outlineLvl w:val="2"/>
              <w:rPr>
                <w:sz w:val="24"/>
                <w:szCs w:val="24"/>
              </w:rPr>
            </w:pPr>
            <w:r w:rsidRPr="00AC3576">
              <w:rPr>
                <w:sz w:val="24"/>
                <w:szCs w:val="24"/>
              </w:rPr>
              <w:t>№ п/п</w:t>
            </w:r>
          </w:p>
        </w:tc>
        <w:tc>
          <w:tcPr>
            <w:tcW w:w="3266" w:type="dxa"/>
            <w:shd w:val="clear" w:color="auto" w:fill="auto"/>
          </w:tcPr>
          <w:p w:rsidR="0022590C" w:rsidRPr="00AC3576" w:rsidRDefault="0022590C" w:rsidP="0022590C">
            <w:pPr>
              <w:jc w:val="center"/>
              <w:outlineLvl w:val="2"/>
              <w:rPr>
                <w:sz w:val="24"/>
                <w:szCs w:val="24"/>
              </w:rPr>
            </w:pPr>
            <w:r w:rsidRPr="00AC3576">
              <w:rPr>
                <w:sz w:val="24"/>
                <w:szCs w:val="24"/>
              </w:rPr>
              <w:t xml:space="preserve">Наименование результата </w:t>
            </w:r>
          </w:p>
        </w:tc>
        <w:tc>
          <w:tcPr>
            <w:tcW w:w="1842" w:type="dxa"/>
            <w:shd w:val="clear" w:color="auto" w:fill="auto"/>
          </w:tcPr>
          <w:p w:rsidR="0022590C" w:rsidRPr="00AC3576" w:rsidRDefault="0022590C" w:rsidP="0022590C">
            <w:pPr>
              <w:jc w:val="center"/>
              <w:outlineLvl w:val="2"/>
              <w:rPr>
                <w:sz w:val="24"/>
                <w:szCs w:val="24"/>
              </w:rPr>
            </w:pPr>
            <w:r w:rsidRPr="00AC3576">
              <w:rPr>
                <w:sz w:val="24"/>
                <w:szCs w:val="24"/>
              </w:rPr>
              <w:t>Значение результата (ед. измерения)</w:t>
            </w:r>
          </w:p>
        </w:tc>
        <w:tc>
          <w:tcPr>
            <w:tcW w:w="1701" w:type="dxa"/>
            <w:shd w:val="clear" w:color="auto" w:fill="auto"/>
          </w:tcPr>
          <w:p w:rsidR="0022590C" w:rsidRPr="00AC3576" w:rsidRDefault="0022590C" w:rsidP="0022590C">
            <w:pPr>
              <w:jc w:val="center"/>
              <w:outlineLvl w:val="2"/>
              <w:rPr>
                <w:sz w:val="24"/>
                <w:szCs w:val="24"/>
              </w:rPr>
            </w:pPr>
            <w:r w:rsidRPr="00AC3576">
              <w:rPr>
                <w:sz w:val="24"/>
                <w:szCs w:val="24"/>
              </w:rPr>
              <w:t>Срок исполнения</w:t>
            </w:r>
          </w:p>
        </w:tc>
        <w:tc>
          <w:tcPr>
            <w:tcW w:w="3402" w:type="dxa"/>
            <w:shd w:val="clear" w:color="auto" w:fill="auto"/>
          </w:tcPr>
          <w:p w:rsidR="0022590C" w:rsidRPr="00AC3576" w:rsidRDefault="0022590C" w:rsidP="0022590C">
            <w:pPr>
              <w:jc w:val="center"/>
              <w:outlineLvl w:val="2"/>
              <w:rPr>
                <w:sz w:val="24"/>
                <w:szCs w:val="24"/>
              </w:rPr>
            </w:pPr>
            <w:r w:rsidRPr="00AC3576">
              <w:rPr>
                <w:sz w:val="24"/>
                <w:szCs w:val="24"/>
              </w:rPr>
              <w:t>Наименование структурного элемента</w:t>
            </w:r>
          </w:p>
          <w:p w:rsidR="0022590C" w:rsidRPr="00AC3576" w:rsidRDefault="0022590C" w:rsidP="0022590C">
            <w:pPr>
              <w:jc w:val="center"/>
              <w:outlineLvl w:val="2"/>
              <w:rPr>
                <w:sz w:val="24"/>
                <w:szCs w:val="24"/>
              </w:rPr>
            </w:pPr>
            <w:r w:rsidRPr="00AC3576">
              <w:rPr>
                <w:sz w:val="24"/>
                <w:szCs w:val="24"/>
              </w:rPr>
              <w:t>муниципальной программы, направленного на достижение результата</w:t>
            </w:r>
          </w:p>
        </w:tc>
        <w:tc>
          <w:tcPr>
            <w:tcW w:w="2127" w:type="dxa"/>
            <w:shd w:val="clear" w:color="auto" w:fill="auto"/>
          </w:tcPr>
          <w:p w:rsidR="0022590C" w:rsidRPr="00AC3576" w:rsidRDefault="0022590C" w:rsidP="001203A2">
            <w:pPr>
              <w:jc w:val="center"/>
              <w:outlineLvl w:val="2"/>
              <w:rPr>
                <w:sz w:val="24"/>
                <w:szCs w:val="24"/>
              </w:rPr>
            </w:pPr>
            <w:r w:rsidRPr="00AC3576">
              <w:rPr>
                <w:sz w:val="24"/>
                <w:szCs w:val="24"/>
              </w:rPr>
              <w:t xml:space="preserve">Объем финансирования </w:t>
            </w:r>
          </w:p>
        </w:tc>
      </w:tr>
      <w:tr w:rsidR="00883BB7" w:rsidRPr="00AC3576" w:rsidTr="00883BB7">
        <w:trPr>
          <w:jc w:val="center"/>
        </w:trPr>
        <w:tc>
          <w:tcPr>
            <w:tcW w:w="1271" w:type="dxa"/>
            <w:shd w:val="clear" w:color="auto" w:fill="auto"/>
          </w:tcPr>
          <w:p w:rsidR="0022590C" w:rsidRPr="00AC3576" w:rsidRDefault="0022590C" w:rsidP="0022590C">
            <w:pPr>
              <w:jc w:val="center"/>
              <w:outlineLvl w:val="2"/>
              <w:rPr>
                <w:sz w:val="24"/>
                <w:szCs w:val="24"/>
              </w:rPr>
            </w:pPr>
            <w:r w:rsidRPr="00AC3576">
              <w:rPr>
                <w:sz w:val="24"/>
                <w:szCs w:val="24"/>
              </w:rPr>
              <w:t>1</w:t>
            </w:r>
          </w:p>
        </w:tc>
        <w:tc>
          <w:tcPr>
            <w:tcW w:w="3266" w:type="dxa"/>
            <w:shd w:val="clear" w:color="auto" w:fill="auto"/>
          </w:tcPr>
          <w:p w:rsidR="0022590C" w:rsidRPr="00AC3576" w:rsidRDefault="0022590C" w:rsidP="0022590C">
            <w:pPr>
              <w:jc w:val="center"/>
              <w:outlineLvl w:val="2"/>
              <w:rPr>
                <w:sz w:val="24"/>
                <w:szCs w:val="24"/>
              </w:rPr>
            </w:pPr>
            <w:r w:rsidRPr="00AC3576">
              <w:rPr>
                <w:sz w:val="24"/>
                <w:szCs w:val="24"/>
              </w:rPr>
              <w:t>2</w:t>
            </w:r>
          </w:p>
        </w:tc>
        <w:tc>
          <w:tcPr>
            <w:tcW w:w="1842" w:type="dxa"/>
            <w:shd w:val="clear" w:color="auto" w:fill="auto"/>
          </w:tcPr>
          <w:p w:rsidR="0022590C" w:rsidRPr="00AC3576" w:rsidRDefault="0022590C" w:rsidP="0022590C">
            <w:pPr>
              <w:jc w:val="center"/>
              <w:outlineLvl w:val="2"/>
              <w:rPr>
                <w:sz w:val="24"/>
                <w:szCs w:val="24"/>
              </w:rPr>
            </w:pPr>
            <w:r w:rsidRPr="00AC3576">
              <w:rPr>
                <w:sz w:val="24"/>
                <w:szCs w:val="24"/>
              </w:rPr>
              <w:t>3</w:t>
            </w:r>
          </w:p>
        </w:tc>
        <w:tc>
          <w:tcPr>
            <w:tcW w:w="1701" w:type="dxa"/>
            <w:shd w:val="clear" w:color="auto" w:fill="auto"/>
          </w:tcPr>
          <w:p w:rsidR="0022590C" w:rsidRPr="00AC3576" w:rsidRDefault="0022590C" w:rsidP="0022590C">
            <w:pPr>
              <w:jc w:val="center"/>
              <w:outlineLvl w:val="2"/>
              <w:rPr>
                <w:sz w:val="24"/>
                <w:szCs w:val="24"/>
              </w:rPr>
            </w:pPr>
            <w:r w:rsidRPr="00AC3576">
              <w:rPr>
                <w:sz w:val="24"/>
                <w:szCs w:val="24"/>
              </w:rPr>
              <w:t>4</w:t>
            </w:r>
          </w:p>
        </w:tc>
        <w:tc>
          <w:tcPr>
            <w:tcW w:w="3402" w:type="dxa"/>
            <w:shd w:val="clear" w:color="auto" w:fill="auto"/>
          </w:tcPr>
          <w:p w:rsidR="0022590C" w:rsidRPr="00AC3576" w:rsidRDefault="0022590C" w:rsidP="0022590C">
            <w:pPr>
              <w:jc w:val="center"/>
              <w:outlineLvl w:val="2"/>
              <w:rPr>
                <w:sz w:val="24"/>
                <w:szCs w:val="24"/>
              </w:rPr>
            </w:pPr>
            <w:r w:rsidRPr="00AC3576">
              <w:rPr>
                <w:sz w:val="24"/>
                <w:szCs w:val="24"/>
              </w:rPr>
              <w:t>5</w:t>
            </w:r>
          </w:p>
        </w:tc>
        <w:tc>
          <w:tcPr>
            <w:tcW w:w="2127" w:type="dxa"/>
            <w:shd w:val="clear" w:color="auto" w:fill="auto"/>
          </w:tcPr>
          <w:p w:rsidR="0022590C" w:rsidRPr="00AC3576" w:rsidRDefault="0022590C" w:rsidP="0022590C">
            <w:pPr>
              <w:jc w:val="center"/>
              <w:outlineLvl w:val="2"/>
              <w:rPr>
                <w:sz w:val="24"/>
                <w:szCs w:val="24"/>
              </w:rPr>
            </w:pPr>
            <w:r w:rsidRPr="00AC3576">
              <w:rPr>
                <w:sz w:val="24"/>
                <w:szCs w:val="24"/>
              </w:rPr>
              <w:t>6</w:t>
            </w:r>
          </w:p>
        </w:tc>
      </w:tr>
      <w:tr w:rsidR="00883BB7" w:rsidRPr="00AC3576" w:rsidTr="00883BB7">
        <w:trPr>
          <w:jc w:val="center"/>
        </w:trPr>
        <w:tc>
          <w:tcPr>
            <w:tcW w:w="1271" w:type="dxa"/>
            <w:shd w:val="clear" w:color="auto" w:fill="auto"/>
          </w:tcPr>
          <w:p w:rsidR="004D4E57" w:rsidRPr="00AC3576" w:rsidRDefault="004D4E57" w:rsidP="00E0051C">
            <w:pPr>
              <w:jc w:val="center"/>
              <w:outlineLvl w:val="2"/>
              <w:rPr>
                <w:sz w:val="24"/>
                <w:szCs w:val="24"/>
              </w:rPr>
            </w:pPr>
            <w:r w:rsidRPr="00AC3576">
              <w:rPr>
                <w:sz w:val="24"/>
                <w:szCs w:val="24"/>
              </w:rPr>
              <w:t>1.</w:t>
            </w:r>
          </w:p>
        </w:tc>
        <w:tc>
          <w:tcPr>
            <w:tcW w:w="3266" w:type="dxa"/>
            <w:shd w:val="clear" w:color="auto" w:fill="auto"/>
          </w:tcPr>
          <w:p w:rsidR="004D4E57" w:rsidRPr="00AC3576" w:rsidRDefault="004D4E57" w:rsidP="00AC3576">
            <w:pPr>
              <w:rPr>
                <w:sz w:val="24"/>
                <w:szCs w:val="24"/>
              </w:rPr>
            </w:pPr>
            <w:r w:rsidRPr="00AC3576">
              <w:rPr>
                <w:sz w:val="24"/>
                <w:szCs w:val="24"/>
              </w:rPr>
              <w:t xml:space="preserve">Количество граждан, систематически занимающихся физической культурой и спортом, с 14840 до </w:t>
            </w:r>
            <w:r w:rsidR="00AC3576" w:rsidRPr="00AC3576">
              <w:rPr>
                <w:sz w:val="24"/>
                <w:szCs w:val="24"/>
              </w:rPr>
              <w:t>24150</w:t>
            </w:r>
            <w:r w:rsidRPr="00AC3576">
              <w:rPr>
                <w:sz w:val="24"/>
                <w:szCs w:val="24"/>
              </w:rPr>
              <w:t xml:space="preserve"> тыс. чел.</w:t>
            </w:r>
          </w:p>
        </w:tc>
        <w:tc>
          <w:tcPr>
            <w:tcW w:w="1842" w:type="dxa"/>
            <w:shd w:val="clear" w:color="auto" w:fill="auto"/>
          </w:tcPr>
          <w:p w:rsidR="004D4E57" w:rsidRPr="00AC3576" w:rsidRDefault="00AC3576" w:rsidP="00AC3576">
            <w:pPr>
              <w:jc w:val="center"/>
              <w:outlineLvl w:val="2"/>
              <w:rPr>
                <w:sz w:val="24"/>
                <w:szCs w:val="24"/>
              </w:rPr>
            </w:pPr>
            <w:r w:rsidRPr="00AC3576">
              <w:rPr>
                <w:sz w:val="24"/>
                <w:szCs w:val="24"/>
              </w:rPr>
              <w:t>24150</w:t>
            </w:r>
            <w:r w:rsidR="004D4E57" w:rsidRPr="00AC3576">
              <w:rPr>
                <w:sz w:val="24"/>
                <w:szCs w:val="24"/>
              </w:rPr>
              <w:t xml:space="preserve"> человек</w:t>
            </w:r>
          </w:p>
        </w:tc>
        <w:tc>
          <w:tcPr>
            <w:tcW w:w="1701" w:type="dxa"/>
            <w:shd w:val="clear" w:color="auto" w:fill="auto"/>
          </w:tcPr>
          <w:p w:rsidR="004D4E57" w:rsidRPr="00AC3576" w:rsidRDefault="004D4E57" w:rsidP="00AC3576">
            <w:pPr>
              <w:jc w:val="center"/>
              <w:outlineLvl w:val="2"/>
              <w:rPr>
                <w:sz w:val="24"/>
                <w:szCs w:val="24"/>
              </w:rPr>
            </w:pPr>
            <w:r w:rsidRPr="00AC3576">
              <w:rPr>
                <w:sz w:val="24"/>
                <w:szCs w:val="24"/>
              </w:rPr>
              <w:t>до 2030 года</w:t>
            </w:r>
          </w:p>
        </w:tc>
        <w:tc>
          <w:tcPr>
            <w:tcW w:w="3402" w:type="dxa"/>
            <w:vMerge w:val="restart"/>
            <w:shd w:val="clear" w:color="auto" w:fill="auto"/>
          </w:tcPr>
          <w:p w:rsidR="004D4E57" w:rsidRPr="00AC3576" w:rsidRDefault="004D4E57" w:rsidP="00E0051C">
            <w:pPr>
              <w:jc w:val="both"/>
              <w:rPr>
                <w:sz w:val="24"/>
                <w:szCs w:val="24"/>
              </w:rPr>
            </w:pPr>
            <w:r w:rsidRPr="00AC3576">
              <w:rPr>
                <w:sz w:val="24"/>
                <w:szCs w:val="24"/>
              </w:rPr>
              <w:t>Региональный проект "Спорт норма жизни"</w:t>
            </w:r>
          </w:p>
          <w:p w:rsidR="004D4E57" w:rsidRPr="00AC3576" w:rsidRDefault="004D4E57" w:rsidP="00E0051C">
            <w:pPr>
              <w:jc w:val="both"/>
              <w:outlineLvl w:val="2"/>
              <w:rPr>
                <w:sz w:val="24"/>
                <w:szCs w:val="24"/>
              </w:rPr>
            </w:pPr>
            <w:r w:rsidRPr="00AC3576">
              <w:rPr>
                <w:sz w:val="24"/>
                <w:szCs w:val="24"/>
              </w:rPr>
              <w:t>Основное мероприятие   "Мероприятия по развитию физической культуры, массового и детско-юношеского спорта"</w:t>
            </w:r>
          </w:p>
        </w:tc>
        <w:tc>
          <w:tcPr>
            <w:tcW w:w="2127" w:type="dxa"/>
            <w:vMerge w:val="restart"/>
            <w:shd w:val="clear" w:color="auto" w:fill="auto"/>
          </w:tcPr>
          <w:p w:rsidR="004D4E57" w:rsidRPr="00AC3576" w:rsidRDefault="008C46CF" w:rsidP="00BD55BC">
            <w:pPr>
              <w:jc w:val="center"/>
              <w:outlineLvl w:val="2"/>
              <w:rPr>
                <w:sz w:val="24"/>
                <w:szCs w:val="24"/>
              </w:rPr>
            </w:pPr>
            <w:r w:rsidRPr="008C46CF">
              <w:rPr>
                <w:sz w:val="24"/>
                <w:szCs w:val="24"/>
                <w:highlight w:val="yellow"/>
              </w:rPr>
              <w:t>81 076,7</w:t>
            </w:r>
          </w:p>
        </w:tc>
      </w:tr>
      <w:tr w:rsidR="00883BB7" w:rsidRPr="00AC3576" w:rsidTr="00883BB7">
        <w:trPr>
          <w:jc w:val="center"/>
        </w:trPr>
        <w:tc>
          <w:tcPr>
            <w:tcW w:w="1271" w:type="dxa"/>
            <w:shd w:val="clear" w:color="auto" w:fill="auto"/>
          </w:tcPr>
          <w:p w:rsidR="004D4E57" w:rsidRPr="00AC3576" w:rsidRDefault="004D4E57" w:rsidP="00E0051C">
            <w:pPr>
              <w:jc w:val="center"/>
              <w:outlineLvl w:val="2"/>
              <w:rPr>
                <w:sz w:val="24"/>
                <w:szCs w:val="24"/>
              </w:rPr>
            </w:pPr>
            <w:r w:rsidRPr="00AC3576">
              <w:rPr>
                <w:sz w:val="24"/>
                <w:szCs w:val="24"/>
              </w:rPr>
              <w:t>2.</w:t>
            </w:r>
          </w:p>
        </w:tc>
        <w:tc>
          <w:tcPr>
            <w:tcW w:w="3266" w:type="dxa"/>
            <w:shd w:val="clear" w:color="auto" w:fill="auto"/>
          </w:tcPr>
          <w:p w:rsidR="004D4E57" w:rsidRPr="00AC3576" w:rsidRDefault="004D4E57" w:rsidP="00E0051C">
            <w:pPr>
              <w:rPr>
                <w:sz w:val="24"/>
                <w:szCs w:val="24"/>
              </w:rPr>
            </w:pPr>
            <w:r w:rsidRPr="00AC3576">
              <w:rPr>
                <w:sz w:val="24"/>
                <w:szCs w:val="24"/>
              </w:rPr>
              <w:t>Количество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с 10475 до 14840 тыс. чел.</w:t>
            </w:r>
          </w:p>
        </w:tc>
        <w:tc>
          <w:tcPr>
            <w:tcW w:w="1842" w:type="dxa"/>
            <w:shd w:val="clear" w:color="auto" w:fill="auto"/>
          </w:tcPr>
          <w:p w:rsidR="004D4E57" w:rsidRPr="00AC3576" w:rsidRDefault="004D4E57" w:rsidP="00AC3576">
            <w:pPr>
              <w:jc w:val="center"/>
              <w:outlineLvl w:val="2"/>
              <w:rPr>
                <w:sz w:val="24"/>
                <w:szCs w:val="24"/>
              </w:rPr>
            </w:pPr>
            <w:r w:rsidRPr="00AC3576">
              <w:rPr>
                <w:sz w:val="24"/>
                <w:szCs w:val="24"/>
              </w:rPr>
              <w:t>14840 человек</w:t>
            </w:r>
          </w:p>
        </w:tc>
        <w:tc>
          <w:tcPr>
            <w:tcW w:w="1701" w:type="dxa"/>
            <w:shd w:val="clear" w:color="auto" w:fill="auto"/>
          </w:tcPr>
          <w:p w:rsidR="004D4E57" w:rsidRPr="00AC3576" w:rsidRDefault="004D4E57" w:rsidP="00AC3576">
            <w:pPr>
              <w:jc w:val="center"/>
              <w:outlineLvl w:val="2"/>
              <w:rPr>
                <w:sz w:val="24"/>
                <w:szCs w:val="24"/>
              </w:rPr>
            </w:pPr>
            <w:r w:rsidRPr="00AC3576">
              <w:rPr>
                <w:sz w:val="24"/>
                <w:szCs w:val="24"/>
              </w:rPr>
              <w:t>до 2030 года</w:t>
            </w:r>
          </w:p>
        </w:tc>
        <w:tc>
          <w:tcPr>
            <w:tcW w:w="3402" w:type="dxa"/>
            <w:vMerge/>
            <w:shd w:val="clear" w:color="auto" w:fill="auto"/>
          </w:tcPr>
          <w:p w:rsidR="004D4E57" w:rsidRPr="00AC3576" w:rsidRDefault="004D4E57" w:rsidP="00E0051C">
            <w:pPr>
              <w:jc w:val="both"/>
              <w:outlineLvl w:val="2"/>
              <w:rPr>
                <w:sz w:val="24"/>
                <w:szCs w:val="24"/>
              </w:rPr>
            </w:pPr>
          </w:p>
        </w:tc>
        <w:tc>
          <w:tcPr>
            <w:tcW w:w="2127" w:type="dxa"/>
            <w:vMerge/>
            <w:shd w:val="clear" w:color="auto" w:fill="auto"/>
          </w:tcPr>
          <w:p w:rsidR="004D4E57" w:rsidRPr="00AC3576" w:rsidRDefault="004D4E57" w:rsidP="00E0051C">
            <w:pPr>
              <w:jc w:val="both"/>
              <w:outlineLvl w:val="2"/>
              <w:rPr>
                <w:sz w:val="24"/>
                <w:szCs w:val="24"/>
              </w:rPr>
            </w:pPr>
          </w:p>
        </w:tc>
      </w:tr>
      <w:tr w:rsidR="00883BB7" w:rsidRPr="00AC3576" w:rsidTr="00883BB7">
        <w:trPr>
          <w:jc w:val="center"/>
        </w:trPr>
        <w:tc>
          <w:tcPr>
            <w:tcW w:w="1271" w:type="dxa"/>
            <w:shd w:val="clear" w:color="auto" w:fill="auto"/>
          </w:tcPr>
          <w:p w:rsidR="00E0051C" w:rsidRPr="00AC3576" w:rsidRDefault="00E0051C" w:rsidP="00E0051C">
            <w:pPr>
              <w:jc w:val="center"/>
              <w:outlineLvl w:val="2"/>
              <w:rPr>
                <w:sz w:val="24"/>
                <w:szCs w:val="24"/>
              </w:rPr>
            </w:pPr>
            <w:r w:rsidRPr="00AC3576">
              <w:rPr>
                <w:sz w:val="24"/>
                <w:szCs w:val="24"/>
              </w:rPr>
              <w:t>3</w:t>
            </w:r>
          </w:p>
        </w:tc>
        <w:tc>
          <w:tcPr>
            <w:tcW w:w="3266" w:type="dxa"/>
            <w:shd w:val="clear" w:color="auto" w:fill="auto"/>
          </w:tcPr>
          <w:p w:rsidR="00E0051C" w:rsidRPr="00AC3576" w:rsidRDefault="00E0051C" w:rsidP="00E0051C">
            <w:pPr>
              <w:rPr>
                <w:sz w:val="24"/>
                <w:szCs w:val="24"/>
              </w:rPr>
            </w:pPr>
            <w:r w:rsidRPr="00AC3576">
              <w:rPr>
                <w:sz w:val="24"/>
                <w:szCs w:val="24"/>
              </w:rPr>
              <w:t xml:space="preserve">Обеспеченность населения спортивными сооружениями, </w:t>
            </w:r>
            <w:r w:rsidRPr="00AC3576">
              <w:rPr>
                <w:sz w:val="24"/>
                <w:szCs w:val="24"/>
              </w:rPr>
              <w:lastRenderedPageBreak/>
              <w:t>исходя из единовременной пропускной способности объектов спорта, с 61,9 до 69%</w:t>
            </w:r>
          </w:p>
        </w:tc>
        <w:tc>
          <w:tcPr>
            <w:tcW w:w="1842" w:type="dxa"/>
            <w:shd w:val="clear" w:color="auto" w:fill="auto"/>
          </w:tcPr>
          <w:p w:rsidR="00E0051C" w:rsidRPr="00AC3576" w:rsidRDefault="00E0051C" w:rsidP="00AC3576">
            <w:pPr>
              <w:jc w:val="center"/>
              <w:outlineLvl w:val="2"/>
              <w:rPr>
                <w:sz w:val="24"/>
                <w:szCs w:val="24"/>
              </w:rPr>
            </w:pPr>
            <w:r w:rsidRPr="00AC3576">
              <w:rPr>
                <w:sz w:val="24"/>
                <w:szCs w:val="24"/>
              </w:rPr>
              <w:lastRenderedPageBreak/>
              <w:t>69%</w:t>
            </w:r>
          </w:p>
        </w:tc>
        <w:tc>
          <w:tcPr>
            <w:tcW w:w="1701" w:type="dxa"/>
            <w:shd w:val="clear" w:color="auto" w:fill="auto"/>
          </w:tcPr>
          <w:p w:rsidR="00E0051C" w:rsidRPr="00AC3576" w:rsidRDefault="00E0051C" w:rsidP="00AC3576">
            <w:pPr>
              <w:jc w:val="center"/>
              <w:outlineLvl w:val="2"/>
              <w:rPr>
                <w:sz w:val="24"/>
                <w:szCs w:val="24"/>
              </w:rPr>
            </w:pPr>
            <w:r w:rsidRPr="00AC3576">
              <w:rPr>
                <w:sz w:val="24"/>
                <w:szCs w:val="24"/>
              </w:rPr>
              <w:t>до 2030 года</w:t>
            </w:r>
          </w:p>
        </w:tc>
        <w:tc>
          <w:tcPr>
            <w:tcW w:w="3402" w:type="dxa"/>
            <w:shd w:val="clear" w:color="auto" w:fill="auto"/>
          </w:tcPr>
          <w:p w:rsidR="00E0051C" w:rsidRPr="00AC3576" w:rsidRDefault="00E0051C" w:rsidP="00E0051C">
            <w:pPr>
              <w:jc w:val="both"/>
              <w:outlineLvl w:val="2"/>
              <w:rPr>
                <w:sz w:val="24"/>
                <w:szCs w:val="24"/>
              </w:rPr>
            </w:pPr>
            <w:r w:rsidRPr="00AC3576">
              <w:rPr>
                <w:sz w:val="24"/>
                <w:szCs w:val="24"/>
              </w:rPr>
              <w:t>Основное мероприятие "Укрепление материально-</w:t>
            </w:r>
            <w:r w:rsidRPr="00AC3576">
              <w:rPr>
                <w:sz w:val="24"/>
                <w:szCs w:val="24"/>
              </w:rPr>
              <w:lastRenderedPageBreak/>
              <w:t>технической базы учреждений физической культуры и спорта"</w:t>
            </w:r>
          </w:p>
        </w:tc>
        <w:tc>
          <w:tcPr>
            <w:tcW w:w="2127" w:type="dxa"/>
            <w:shd w:val="clear" w:color="auto" w:fill="auto"/>
          </w:tcPr>
          <w:p w:rsidR="00E0051C" w:rsidRPr="00AC3576" w:rsidRDefault="00D821F5" w:rsidP="00BD55BC">
            <w:pPr>
              <w:jc w:val="center"/>
              <w:outlineLvl w:val="2"/>
              <w:rPr>
                <w:sz w:val="24"/>
                <w:szCs w:val="24"/>
              </w:rPr>
            </w:pPr>
            <w:r w:rsidRPr="00D821F5">
              <w:rPr>
                <w:sz w:val="24"/>
                <w:szCs w:val="24"/>
                <w:highlight w:val="yellow"/>
              </w:rPr>
              <w:lastRenderedPageBreak/>
              <w:t>25 133,3</w:t>
            </w:r>
          </w:p>
        </w:tc>
      </w:tr>
    </w:tbl>
    <w:p w:rsidR="003260C6" w:rsidRPr="008B61D0" w:rsidRDefault="003260C6" w:rsidP="00B14A3B">
      <w:pPr>
        <w:widowControl w:val="0"/>
        <w:autoSpaceDE w:val="0"/>
        <w:autoSpaceDN w:val="0"/>
        <w:jc w:val="center"/>
      </w:pPr>
    </w:p>
    <w:p w:rsidR="003260C6" w:rsidRPr="008B61D0" w:rsidRDefault="003260C6" w:rsidP="00B14A3B">
      <w:pPr>
        <w:widowControl w:val="0"/>
        <w:autoSpaceDE w:val="0"/>
        <w:autoSpaceDN w:val="0"/>
        <w:jc w:val="center"/>
      </w:pPr>
    </w:p>
    <w:p w:rsidR="00E61575" w:rsidRPr="008B61D0" w:rsidRDefault="00E61575" w:rsidP="00B14A3B">
      <w:pPr>
        <w:widowControl w:val="0"/>
        <w:autoSpaceDE w:val="0"/>
        <w:autoSpaceDN w:val="0"/>
        <w:jc w:val="center"/>
        <w:sectPr w:rsidR="00E61575" w:rsidRPr="008B61D0" w:rsidSect="004E06B7">
          <w:headerReference w:type="default" r:id="rId12"/>
          <w:pgSz w:w="16838" w:h="11906" w:orient="landscape"/>
          <w:pgMar w:top="567" w:right="567" w:bottom="851" w:left="1701" w:header="709" w:footer="709" w:gutter="0"/>
          <w:cols w:space="708"/>
          <w:docGrid w:linePitch="360"/>
        </w:sectPr>
      </w:pPr>
    </w:p>
    <w:p w:rsidR="00E61575" w:rsidRPr="008B61D0" w:rsidRDefault="00E61575" w:rsidP="0022590C">
      <w:pPr>
        <w:ind w:left="4678" w:firstLine="709"/>
        <w:jc w:val="both"/>
        <w:rPr>
          <w:rFonts w:cs="Arial"/>
        </w:rPr>
      </w:pPr>
      <w:r w:rsidRPr="008B61D0">
        <w:rPr>
          <w:rFonts w:eastAsia="Calibri" w:cs="Arial"/>
          <w:lang w:eastAsia="en-US"/>
        </w:rPr>
        <w:lastRenderedPageBreak/>
        <w:t>Приложение</w:t>
      </w:r>
      <w:r w:rsidRPr="008B61D0">
        <w:rPr>
          <w:rFonts w:cs="Arial"/>
        </w:rPr>
        <w:t xml:space="preserve"> 2 к муниципальной программе «Развитие физической культуры и спорта в Нижневартовском районе»</w:t>
      </w:r>
    </w:p>
    <w:p w:rsidR="00E61575" w:rsidRPr="008B61D0" w:rsidRDefault="00E61575" w:rsidP="0022590C">
      <w:pPr>
        <w:ind w:left="4678" w:firstLine="709"/>
        <w:jc w:val="both"/>
        <w:rPr>
          <w:rFonts w:cs="Arial"/>
        </w:rPr>
      </w:pPr>
    </w:p>
    <w:p w:rsidR="00E61575" w:rsidRPr="008B61D0" w:rsidRDefault="00E61575" w:rsidP="00172AE4">
      <w:pPr>
        <w:ind w:firstLine="709"/>
        <w:jc w:val="center"/>
        <w:rPr>
          <w:rFonts w:cs="Arial"/>
          <w:b/>
        </w:rPr>
      </w:pPr>
      <w:r w:rsidRPr="008B61D0">
        <w:rPr>
          <w:rFonts w:cs="Arial"/>
          <w:b/>
        </w:rPr>
        <w:t>Порядок</w:t>
      </w:r>
    </w:p>
    <w:p w:rsidR="00E61575" w:rsidRPr="008B61D0" w:rsidRDefault="00E61575" w:rsidP="00172AE4">
      <w:pPr>
        <w:ind w:firstLine="709"/>
        <w:jc w:val="center"/>
        <w:rPr>
          <w:rFonts w:cs="Arial"/>
          <w:b/>
        </w:rPr>
      </w:pPr>
      <w:r w:rsidRPr="008B61D0">
        <w:rPr>
          <w:rFonts w:cs="Arial"/>
          <w:b/>
        </w:rPr>
        <w:t>определения объема и предоставления субсидии</w:t>
      </w:r>
    </w:p>
    <w:p w:rsidR="00E61575" w:rsidRPr="008B61D0" w:rsidRDefault="00E61575" w:rsidP="00172AE4">
      <w:pPr>
        <w:ind w:firstLine="709"/>
        <w:jc w:val="center"/>
        <w:rPr>
          <w:rFonts w:cs="Arial"/>
          <w:b/>
        </w:rPr>
      </w:pPr>
      <w:r w:rsidRPr="008B61D0">
        <w:rPr>
          <w:rFonts w:cs="Arial"/>
          <w:b/>
        </w:rPr>
        <w:t>из бюджета Нижневартовского района некоммерческим организациям (за исключением государственных (муниципальных) учреждений) на реализацию проектов в области физической культуры и спорта на территории Нижневартовского района по итогам конкурсного отбора</w:t>
      </w:r>
    </w:p>
    <w:p w:rsidR="00E61575" w:rsidRPr="008B61D0" w:rsidRDefault="00E61575" w:rsidP="00172AE4">
      <w:pPr>
        <w:ind w:firstLine="709"/>
        <w:jc w:val="center"/>
        <w:rPr>
          <w:rFonts w:cs="Arial"/>
        </w:rPr>
      </w:pPr>
      <w:r w:rsidRPr="008B61D0">
        <w:rPr>
          <w:rFonts w:cs="Arial"/>
        </w:rPr>
        <w:t>(далее-Порядок)</w:t>
      </w:r>
    </w:p>
    <w:p w:rsidR="00E61575" w:rsidRPr="008B61D0" w:rsidRDefault="00E61575" w:rsidP="00172AE4">
      <w:pPr>
        <w:ind w:firstLine="709"/>
        <w:jc w:val="center"/>
        <w:rPr>
          <w:rFonts w:cs="Arial"/>
          <w:b/>
        </w:rPr>
      </w:pPr>
    </w:p>
    <w:p w:rsidR="00E61575" w:rsidRPr="008B61D0" w:rsidRDefault="00E61575" w:rsidP="00172AE4">
      <w:pPr>
        <w:ind w:firstLine="709"/>
        <w:jc w:val="center"/>
        <w:rPr>
          <w:rFonts w:cs="Arial"/>
          <w:b/>
        </w:rPr>
      </w:pPr>
      <w:r w:rsidRPr="008B61D0">
        <w:rPr>
          <w:rFonts w:cs="Arial"/>
          <w:b/>
        </w:rPr>
        <w:t>I. Общие положения</w:t>
      </w:r>
    </w:p>
    <w:p w:rsidR="00E61575" w:rsidRPr="008B61D0" w:rsidRDefault="00E61575" w:rsidP="0022590C">
      <w:pPr>
        <w:ind w:firstLine="709"/>
        <w:jc w:val="both"/>
        <w:rPr>
          <w:rFonts w:cs="Arial"/>
        </w:rPr>
      </w:pPr>
    </w:p>
    <w:p w:rsidR="00E61575" w:rsidRPr="008B61D0" w:rsidRDefault="00E61575" w:rsidP="0022590C">
      <w:pPr>
        <w:tabs>
          <w:tab w:val="left" w:pos="142"/>
        </w:tabs>
        <w:suppressAutoHyphens/>
        <w:ind w:firstLine="709"/>
        <w:jc w:val="both"/>
        <w:rPr>
          <w:rFonts w:cs="Arial"/>
          <w:lang w:eastAsia="ar-SA"/>
        </w:rPr>
      </w:pPr>
      <w:r w:rsidRPr="008B61D0">
        <w:rPr>
          <w:rFonts w:cs="Arial"/>
        </w:rPr>
        <w:t xml:space="preserve">1.1. Порядок разработан в соответствии со статьей 78.1 Бюджетного кодекса Российской Федерации, </w:t>
      </w:r>
      <w:r w:rsidRPr="008B61D0">
        <w:rPr>
          <w:rFonts w:cs="Arial"/>
          <w:color w:val="000000"/>
          <w:lang w:eastAsia="ar-SA"/>
        </w:rPr>
        <w:t>п</w:t>
      </w:r>
      <w:r w:rsidRPr="008B61D0">
        <w:rPr>
          <w:rFonts w:cs="Arial"/>
          <w:lang w:eastAsia="ar-SA"/>
        </w:rPr>
        <w:t xml:space="preserve">остановлением Правительства Российской Федерации от </w:t>
      </w:r>
      <w:hyperlink r:id="rId13" w:tooltip="ПОСТАНОВЛЕНИЕ от 18.09.2020 № 1492 ПРАВИТЕЛЬСТВО РФ&#10;&#10;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w:history="1">
        <w:r w:rsidRPr="008B61D0">
          <w:rPr>
            <w:rFonts w:cs="Arial"/>
            <w:color w:val="0000FF"/>
            <w:lang w:eastAsia="ar-SA"/>
          </w:rPr>
          <w:t>18.09.2020 № 1492</w:t>
        </w:r>
      </w:hyperlink>
      <w:r w:rsidRPr="008B61D0">
        <w:rPr>
          <w:rFonts w:cs="Arial"/>
          <w:lang w:eastAsia="ar-SA"/>
        </w:rP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8B61D0">
        <w:rPr>
          <w:rFonts w:cs="Arial"/>
        </w:rPr>
        <w:t xml:space="preserve"> и устанавливает порядок предоставления из бюджета Нижневартовского района (далее-бюджет района) субсидий на реализацию проектов в области физической культуры и спорта на территории Нижневартовского района по итогам конкурсного отбора.</w:t>
      </w:r>
    </w:p>
    <w:p w:rsidR="00E61575" w:rsidRPr="008B61D0" w:rsidRDefault="00E61575" w:rsidP="0022590C">
      <w:pPr>
        <w:tabs>
          <w:tab w:val="left" w:pos="142"/>
        </w:tabs>
        <w:ind w:firstLine="709"/>
        <w:jc w:val="both"/>
        <w:rPr>
          <w:rFonts w:cs="Arial"/>
        </w:rPr>
      </w:pPr>
      <w:r w:rsidRPr="008B61D0">
        <w:rPr>
          <w:rFonts w:cs="Arial"/>
        </w:rPr>
        <w:t>1.2. Финансирование осуществляется за счет средств бюджета района, в пределах утвержденных бюджетных ассигнований, предусмотренных решением Думы района о бюджете района на соответствующий финансовый год, в соответствии со сводной бюджетной росписью.</w:t>
      </w:r>
    </w:p>
    <w:p w:rsidR="00E61575" w:rsidRPr="008B61D0" w:rsidRDefault="00E61575" w:rsidP="0022590C">
      <w:pPr>
        <w:tabs>
          <w:tab w:val="left" w:pos="142"/>
        </w:tabs>
        <w:ind w:firstLine="709"/>
        <w:jc w:val="both"/>
        <w:rPr>
          <w:rFonts w:cs="Arial"/>
        </w:rPr>
      </w:pPr>
      <w:r w:rsidRPr="008B61D0">
        <w:rPr>
          <w:rFonts w:cs="Arial"/>
        </w:rPr>
        <w:t>1.3. Целью предоставления субсидий является финансовое обеспечение затрат некоммерческим организациям на реализацию проектов в области физической культуры и спорта на территории Нижневартовского района.</w:t>
      </w:r>
    </w:p>
    <w:p w:rsidR="00E61575" w:rsidRPr="008B61D0" w:rsidRDefault="00E61575" w:rsidP="0022590C">
      <w:pPr>
        <w:tabs>
          <w:tab w:val="left" w:pos="142"/>
        </w:tabs>
        <w:ind w:firstLine="709"/>
        <w:jc w:val="both"/>
        <w:rPr>
          <w:rFonts w:cs="Arial"/>
        </w:rPr>
      </w:pPr>
      <w:r w:rsidRPr="008B61D0">
        <w:rPr>
          <w:rFonts w:cs="Arial"/>
        </w:rPr>
        <w:t>1.4. Главным распорядителем средств бюджета района является администрация района, представляемая управлением культуры и спорта администрации района, которому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гранта на соответствующий финансовый год и плановый период (далее-Уполномоченный орган).</w:t>
      </w:r>
    </w:p>
    <w:p w:rsidR="00E61575" w:rsidRPr="008B61D0" w:rsidRDefault="00E61575" w:rsidP="0022590C">
      <w:pPr>
        <w:widowControl w:val="0"/>
        <w:ind w:firstLine="709"/>
        <w:jc w:val="both"/>
        <w:rPr>
          <w:rFonts w:cs="Arial"/>
          <w:lang w:eastAsia="ar-SA"/>
        </w:rPr>
      </w:pPr>
      <w:r w:rsidRPr="008B61D0">
        <w:rPr>
          <w:rFonts w:cs="Arial"/>
        </w:rPr>
        <w:t>1.4.1.</w:t>
      </w:r>
      <w:r w:rsidRPr="008B61D0">
        <w:rPr>
          <w:rFonts w:cs="Arial"/>
          <w:lang w:eastAsia="ar-SA"/>
        </w:rPr>
        <w:t xml:space="preserve"> Уполномоченный орган:</w:t>
      </w:r>
    </w:p>
    <w:p w:rsidR="00E61575" w:rsidRPr="008B61D0" w:rsidRDefault="00E61575" w:rsidP="0022590C">
      <w:pPr>
        <w:widowControl w:val="0"/>
        <w:ind w:firstLine="709"/>
        <w:jc w:val="both"/>
        <w:rPr>
          <w:rFonts w:cs="Arial"/>
          <w:lang w:eastAsia="ar-SA"/>
        </w:rPr>
      </w:pPr>
      <w:r w:rsidRPr="008B61D0">
        <w:rPr>
          <w:rFonts w:cs="Arial"/>
          <w:lang w:eastAsia="ar-SA"/>
        </w:rPr>
        <w:t>объявляет конкурсный отбор;</w:t>
      </w:r>
    </w:p>
    <w:p w:rsidR="00E61575" w:rsidRPr="008B61D0" w:rsidRDefault="00E61575" w:rsidP="0022590C">
      <w:pPr>
        <w:suppressAutoHyphens/>
        <w:ind w:firstLine="709"/>
        <w:jc w:val="both"/>
        <w:rPr>
          <w:rFonts w:cs="Arial"/>
          <w:lang w:eastAsia="ar-SA"/>
        </w:rPr>
      </w:pPr>
      <w:r w:rsidRPr="008B61D0">
        <w:rPr>
          <w:rFonts w:cs="Arial"/>
          <w:lang w:eastAsia="ar-SA"/>
        </w:rPr>
        <w:lastRenderedPageBreak/>
        <w:t>организует распространение информации о проведении конкурсного отбора на</w:t>
      </w:r>
      <w:r w:rsidRPr="008B61D0">
        <w:rPr>
          <w:rFonts w:cs="Arial"/>
        </w:rPr>
        <w:t xml:space="preserve"> официальном веб-сайте администрации района в сети Интернет;</w:t>
      </w:r>
    </w:p>
    <w:p w:rsidR="00E61575" w:rsidRPr="008B61D0" w:rsidRDefault="00E61575" w:rsidP="0022590C">
      <w:pPr>
        <w:widowControl w:val="0"/>
        <w:ind w:firstLine="709"/>
        <w:jc w:val="both"/>
        <w:rPr>
          <w:rFonts w:cs="Arial"/>
          <w:lang w:eastAsia="ar-SA"/>
        </w:rPr>
      </w:pPr>
      <w:r w:rsidRPr="008B61D0">
        <w:rPr>
          <w:rFonts w:cs="Arial"/>
          <w:lang w:eastAsia="ar-SA"/>
        </w:rPr>
        <w:t>организует консультирование по вопросам подготовки заявок на участие в конкурсном отборе;</w:t>
      </w:r>
    </w:p>
    <w:p w:rsidR="00E61575" w:rsidRPr="008B61D0" w:rsidRDefault="00E61575" w:rsidP="0022590C">
      <w:pPr>
        <w:widowControl w:val="0"/>
        <w:ind w:firstLine="709"/>
        <w:jc w:val="both"/>
        <w:rPr>
          <w:rFonts w:cs="Arial"/>
          <w:lang w:eastAsia="ar-SA"/>
        </w:rPr>
      </w:pPr>
      <w:r w:rsidRPr="008B61D0">
        <w:rPr>
          <w:rFonts w:cs="Arial"/>
          <w:lang w:eastAsia="ar-SA"/>
        </w:rPr>
        <w:t>обеспечивает сохранность поданных заявок на участие в конкурсном отборе;</w:t>
      </w:r>
    </w:p>
    <w:p w:rsidR="00E61575" w:rsidRPr="008B61D0" w:rsidRDefault="00E61575" w:rsidP="0022590C">
      <w:pPr>
        <w:ind w:firstLine="709"/>
        <w:jc w:val="both"/>
        <w:rPr>
          <w:rFonts w:cs="Arial"/>
        </w:rPr>
      </w:pPr>
      <w:r w:rsidRPr="008B61D0">
        <w:rPr>
          <w:rFonts w:cs="Arial"/>
        </w:rPr>
        <w:t>регистрирует поступившие заявки и сообщает участнику конкурсного отбора регистрационный номер заявки;</w:t>
      </w:r>
    </w:p>
    <w:p w:rsidR="00E61575" w:rsidRPr="008B61D0" w:rsidRDefault="00E61575" w:rsidP="0022590C">
      <w:pPr>
        <w:ind w:firstLine="709"/>
        <w:jc w:val="both"/>
        <w:rPr>
          <w:rFonts w:cs="Arial"/>
        </w:rPr>
      </w:pPr>
      <w:r w:rsidRPr="008B61D0">
        <w:rPr>
          <w:rFonts w:cs="Arial"/>
        </w:rPr>
        <w:t>организует работу конкурсной комиссии по рассмотрению заявок;</w:t>
      </w:r>
    </w:p>
    <w:p w:rsidR="00E61575" w:rsidRPr="008B61D0" w:rsidRDefault="00E61575" w:rsidP="0022590C">
      <w:pPr>
        <w:ind w:firstLine="709"/>
        <w:jc w:val="both"/>
        <w:rPr>
          <w:rFonts w:cs="Arial"/>
        </w:rPr>
      </w:pPr>
      <w:r w:rsidRPr="008B61D0">
        <w:rPr>
          <w:rFonts w:cs="Arial"/>
        </w:rPr>
        <w:t>на основании решения конкурсной комиссии готовит протокол и уведомляет получателей субсидий о признании их победителями конкурсного отбора;</w:t>
      </w:r>
    </w:p>
    <w:p w:rsidR="00E61575" w:rsidRPr="008B61D0" w:rsidRDefault="00E61575" w:rsidP="0022590C">
      <w:pPr>
        <w:widowControl w:val="0"/>
        <w:ind w:firstLine="709"/>
        <w:jc w:val="both"/>
        <w:rPr>
          <w:rFonts w:cs="Arial"/>
          <w:lang w:eastAsia="ar-SA"/>
        </w:rPr>
      </w:pPr>
      <w:r w:rsidRPr="008B61D0">
        <w:rPr>
          <w:rFonts w:cs="Arial"/>
        </w:rPr>
        <w:t>уведомляет всех участников конкурсного отбора о решении конкурсной комиссии</w:t>
      </w:r>
      <w:r w:rsidRPr="008B61D0">
        <w:rPr>
          <w:rFonts w:cs="Arial"/>
          <w:lang w:eastAsia="ar-SA"/>
        </w:rPr>
        <w:t>.</w:t>
      </w:r>
    </w:p>
    <w:p w:rsidR="00E61575" w:rsidRPr="008B61D0" w:rsidRDefault="00E61575" w:rsidP="0022590C">
      <w:pPr>
        <w:tabs>
          <w:tab w:val="left" w:pos="142"/>
        </w:tabs>
        <w:suppressAutoHyphens/>
        <w:ind w:firstLine="709"/>
        <w:jc w:val="both"/>
        <w:rPr>
          <w:rFonts w:cs="Arial"/>
        </w:rPr>
      </w:pPr>
      <w:r w:rsidRPr="008B61D0">
        <w:rPr>
          <w:rFonts w:cs="Arial"/>
        </w:rPr>
        <w:t xml:space="preserve">1.5. </w:t>
      </w:r>
      <w:r w:rsidRPr="008B61D0">
        <w:rPr>
          <w:rFonts w:cs="Arial"/>
          <w:lang w:eastAsia="ar-SA"/>
        </w:rPr>
        <w:t xml:space="preserve">Получатель субсидии определяется по итогам проведения конкурсного отбора среди </w:t>
      </w:r>
      <w:r w:rsidRPr="008B61D0">
        <w:rPr>
          <w:rFonts w:cs="Arial"/>
        </w:rPr>
        <w:t>некоммерческих организаций, зарегистрированных в установленном законом порядке и осуществляющим свою деятельность в сфере физической культуры и спорта на территории Нижневартовского района.</w:t>
      </w:r>
    </w:p>
    <w:p w:rsidR="00E61575" w:rsidRPr="008B61D0" w:rsidRDefault="00E61575" w:rsidP="0022590C">
      <w:pPr>
        <w:widowControl w:val="0"/>
        <w:ind w:firstLine="709"/>
        <w:jc w:val="both"/>
        <w:rPr>
          <w:rFonts w:cs="Arial"/>
          <w:lang w:eastAsia="ar-SA"/>
        </w:rPr>
      </w:pPr>
      <w:r w:rsidRPr="008B61D0">
        <w:rPr>
          <w:rFonts w:cs="Arial"/>
          <w:lang w:eastAsia="ar-SA"/>
        </w:rPr>
        <w:t>1.6. Критериями конкурсного отбора на получение субсидии является:</w:t>
      </w:r>
    </w:p>
    <w:p w:rsidR="00E61575" w:rsidRPr="008B61D0" w:rsidRDefault="00E61575" w:rsidP="0022590C">
      <w:pPr>
        <w:widowControl w:val="0"/>
        <w:ind w:firstLine="709"/>
        <w:jc w:val="both"/>
        <w:rPr>
          <w:rFonts w:cs="Arial"/>
          <w:lang w:eastAsia="ar-SA"/>
        </w:rPr>
      </w:pPr>
      <w:r w:rsidRPr="008B61D0">
        <w:rPr>
          <w:rFonts w:cs="Arial"/>
        </w:rPr>
        <w:t>соответствие проекта направлениям субсидии, взаимосвязь и последовательность мероприятий при реализации проекта;</w:t>
      </w:r>
    </w:p>
    <w:p w:rsidR="00E61575" w:rsidRPr="008B61D0" w:rsidRDefault="00E61575" w:rsidP="0022590C">
      <w:pPr>
        <w:widowControl w:val="0"/>
        <w:ind w:firstLine="709"/>
        <w:jc w:val="both"/>
        <w:rPr>
          <w:rFonts w:cs="Arial"/>
          <w:lang w:eastAsia="ar-SA"/>
        </w:rPr>
      </w:pPr>
      <w:r w:rsidRPr="008B61D0">
        <w:rPr>
          <w:rFonts w:cs="Arial"/>
        </w:rPr>
        <w:t>получение результатов от реализации проекта для развития физической культуры и спорта в районе;</w:t>
      </w:r>
    </w:p>
    <w:p w:rsidR="00E61575" w:rsidRPr="008B61D0" w:rsidRDefault="00E61575" w:rsidP="0022590C">
      <w:pPr>
        <w:widowControl w:val="0"/>
        <w:ind w:firstLine="709"/>
        <w:jc w:val="both"/>
        <w:rPr>
          <w:rFonts w:cs="Arial"/>
          <w:lang w:eastAsia="ar-SA"/>
        </w:rPr>
      </w:pPr>
      <w:r w:rsidRPr="008B61D0">
        <w:rPr>
          <w:rFonts w:cs="Arial"/>
        </w:rPr>
        <w:t>обоснованность запрашиваемых средств;</w:t>
      </w:r>
    </w:p>
    <w:p w:rsidR="00E61575" w:rsidRPr="008B61D0" w:rsidRDefault="00E61575" w:rsidP="0022590C">
      <w:pPr>
        <w:widowControl w:val="0"/>
        <w:ind w:firstLine="709"/>
        <w:jc w:val="both"/>
        <w:rPr>
          <w:rFonts w:cs="Arial"/>
          <w:lang w:eastAsia="ar-SA"/>
        </w:rPr>
      </w:pPr>
      <w:r w:rsidRPr="008B61D0">
        <w:rPr>
          <w:rFonts w:cs="Arial"/>
        </w:rPr>
        <w:t>предполагаемый охват потребителей общественно полезных услуг, предоставляемых (выполняемых) в ходе реализации проекта;</w:t>
      </w:r>
    </w:p>
    <w:p w:rsidR="00E61575" w:rsidRPr="008B61D0" w:rsidRDefault="00E61575" w:rsidP="0022590C">
      <w:pPr>
        <w:widowControl w:val="0"/>
        <w:ind w:firstLine="709"/>
        <w:jc w:val="both"/>
        <w:rPr>
          <w:rFonts w:cs="Arial"/>
        </w:rPr>
      </w:pPr>
      <w:r w:rsidRPr="008B61D0">
        <w:rPr>
          <w:rFonts w:cs="Arial"/>
        </w:rPr>
        <w:t>организация спортивно-массовых мероприятий для различных социальных групп населения.</w:t>
      </w:r>
    </w:p>
    <w:p w:rsidR="00E61575" w:rsidRPr="008B61D0" w:rsidRDefault="00E61575" w:rsidP="0022590C">
      <w:pPr>
        <w:widowControl w:val="0"/>
        <w:ind w:firstLine="709"/>
        <w:jc w:val="both"/>
        <w:rPr>
          <w:rFonts w:cs="Arial"/>
          <w:lang w:eastAsia="ar-SA"/>
        </w:rPr>
      </w:pPr>
      <w:r w:rsidRPr="008B61D0">
        <w:rPr>
          <w:rFonts w:eastAsia="Calibri" w:cs="Arial"/>
          <w:lang w:eastAsia="en-US"/>
        </w:rPr>
        <w:t>1.7. Сведения о субсидии размещаются на едином портале бюджетной системы Российской Федерации в информационно-телекоммуникационной сети Интернет (далее-единый портал) при формировании проекта решения о бюджете района на очередной финансовый год и плановый период (проекта решения о внесении изменений в него) (при наличии технической возможности).</w:t>
      </w:r>
    </w:p>
    <w:p w:rsidR="00E61575" w:rsidRPr="008B61D0" w:rsidRDefault="00E61575" w:rsidP="0022590C">
      <w:pPr>
        <w:tabs>
          <w:tab w:val="left" w:pos="142"/>
        </w:tabs>
        <w:ind w:firstLine="709"/>
        <w:jc w:val="both"/>
        <w:rPr>
          <w:rFonts w:cs="Arial"/>
        </w:rPr>
      </w:pPr>
    </w:p>
    <w:p w:rsidR="00E61575" w:rsidRPr="008B61D0" w:rsidRDefault="00E61575" w:rsidP="00172AE4">
      <w:pPr>
        <w:ind w:firstLine="709"/>
        <w:jc w:val="center"/>
        <w:rPr>
          <w:rFonts w:cs="Arial"/>
          <w:b/>
        </w:rPr>
      </w:pPr>
      <w:r w:rsidRPr="008B61D0">
        <w:rPr>
          <w:rFonts w:cs="Arial"/>
          <w:b/>
        </w:rPr>
        <w:t>II. Порядок проведения отбора получателей субсидии</w:t>
      </w:r>
    </w:p>
    <w:p w:rsidR="00E61575" w:rsidRPr="008B61D0" w:rsidRDefault="00E61575" w:rsidP="0022590C">
      <w:pPr>
        <w:ind w:firstLine="709"/>
        <w:jc w:val="both"/>
        <w:rPr>
          <w:rFonts w:cs="Arial"/>
        </w:rPr>
      </w:pPr>
    </w:p>
    <w:p w:rsidR="00E61575" w:rsidRPr="008B61D0" w:rsidRDefault="00E61575" w:rsidP="0022590C">
      <w:pPr>
        <w:suppressAutoHyphens/>
        <w:ind w:firstLine="709"/>
        <w:jc w:val="both"/>
        <w:rPr>
          <w:rFonts w:cs="Arial"/>
          <w:lang w:eastAsia="ar-SA"/>
        </w:rPr>
      </w:pPr>
      <w:r w:rsidRPr="008B61D0">
        <w:rPr>
          <w:rFonts w:cs="Arial"/>
        </w:rPr>
        <w:t>2.1.</w:t>
      </w:r>
      <w:r w:rsidRPr="008B61D0">
        <w:rPr>
          <w:rFonts w:cs="Arial"/>
          <w:lang w:eastAsia="ar-SA"/>
        </w:rPr>
        <w:t xml:space="preserve"> Получатель субсидии определяется по итогам конкурсного отбора ежегодно.</w:t>
      </w:r>
    </w:p>
    <w:p w:rsidR="00E61575" w:rsidRPr="008B61D0" w:rsidRDefault="00E61575" w:rsidP="0022590C">
      <w:pPr>
        <w:ind w:firstLine="709"/>
        <w:jc w:val="both"/>
        <w:rPr>
          <w:rFonts w:cs="Arial"/>
          <w:color w:val="000000"/>
        </w:rPr>
      </w:pPr>
      <w:r w:rsidRPr="008B61D0">
        <w:rPr>
          <w:rFonts w:cs="Arial"/>
        </w:rPr>
        <w:t xml:space="preserve">2.2. </w:t>
      </w:r>
      <w:r w:rsidRPr="008B61D0">
        <w:rPr>
          <w:rFonts w:cs="Arial"/>
          <w:lang w:eastAsia="ar-SA"/>
        </w:rPr>
        <w:t>Объявление о проведении конкурсного отбора размещается в сети Интернет на</w:t>
      </w:r>
      <w:r w:rsidRPr="008B61D0">
        <w:rPr>
          <w:rFonts w:cs="Arial"/>
        </w:rPr>
        <w:t xml:space="preserve"> официальном веб-сайте администрации района: </w:t>
      </w:r>
      <w:hyperlink r:id="rId14" w:history="1">
        <w:r w:rsidRPr="008B61D0">
          <w:rPr>
            <w:rFonts w:cs="Arial"/>
          </w:rPr>
          <w:t>www.nvraion.ru</w:t>
        </w:r>
      </w:hyperlink>
      <w:r w:rsidRPr="008B61D0">
        <w:rPr>
          <w:rFonts w:cs="Arial"/>
          <w:color w:val="000000"/>
        </w:rPr>
        <w:t>.</w:t>
      </w:r>
    </w:p>
    <w:p w:rsidR="00E61575" w:rsidRPr="008B61D0" w:rsidRDefault="00E61575" w:rsidP="0022590C">
      <w:pPr>
        <w:suppressAutoHyphens/>
        <w:ind w:firstLine="709"/>
        <w:jc w:val="both"/>
        <w:rPr>
          <w:rFonts w:cs="Arial"/>
          <w:lang w:eastAsia="ar-SA"/>
        </w:rPr>
      </w:pPr>
      <w:r w:rsidRPr="008B61D0">
        <w:rPr>
          <w:rFonts w:cs="Arial"/>
          <w:lang w:eastAsia="ar-SA"/>
        </w:rPr>
        <w:t>Срок приема конкурсной документации на участие в конкурсном отборе не может быть менее 30 календарных дней, следующих за днем размещения объявления.</w:t>
      </w:r>
    </w:p>
    <w:p w:rsidR="00E61575" w:rsidRPr="008B61D0" w:rsidRDefault="00E61575" w:rsidP="0022590C">
      <w:pPr>
        <w:suppressAutoHyphens/>
        <w:ind w:firstLine="709"/>
        <w:jc w:val="both"/>
        <w:rPr>
          <w:rFonts w:cs="Arial"/>
          <w:lang w:eastAsia="ar-SA"/>
        </w:rPr>
      </w:pPr>
      <w:r w:rsidRPr="008B61D0">
        <w:rPr>
          <w:rFonts w:cs="Arial"/>
        </w:rPr>
        <w:t xml:space="preserve">Объявление о проведении конкурсного отбора размещается </w:t>
      </w:r>
      <w:r w:rsidR="00AA62A2" w:rsidRPr="008B61D0">
        <w:rPr>
          <w:rFonts w:cs="Arial"/>
        </w:rPr>
        <w:t>ежегодно с</w:t>
      </w:r>
      <w:r w:rsidRPr="008B61D0">
        <w:rPr>
          <w:rFonts w:cs="Arial"/>
        </w:rPr>
        <w:t xml:space="preserve"> 15 января по 15 февраля включительно.</w:t>
      </w:r>
    </w:p>
    <w:p w:rsidR="00E61575" w:rsidRPr="008B61D0" w:rsidRDefault="00E61575" w:rsidP="0022590C">
      <w:pPr>
        <w:ind w:firstLine="709"/>
        <w:jc w:val="both"/>
        <w:rPr>
          <w:rFonts w:cs="Arial"/>
        </w:rPr>
      </w:pPr>
      <w:r w:rsidRPr="008B61D0">
        <w:rPr>
          <w:rFonts w:cs="Arial"/>
        </w:rPr>
        <w:lastRenderedPageBreak/>
        <w:t>2.3. Объявление о проведении конкурсного отбора должно содержать:</w:t>
      </w:r>
    </w:p>
    <w:p w:rsidR="00E61575" w:rsidRPr="008B61D0" w:rsidRDefault="00E61575" w:rsidP="0022590C">
      <w:pPr>
        <w:ind w:firstLine="709"/>
        <w:jc w:val="both"/>
        <w:rPr>
          <w:rFonts w:cs="Arial"/>
        </w:rPr>
      </w:pPr>
      <w:r w:rsidRPr="008B61D0">
        <w:rPr>
          <w:rFonts w:cs="Arial"/>
        </w:rPr>
        <w:t>информацию о сроках проведения конкурсного отбора (даты и времени начала (окончания) подачи (приема) предложений (заявок) участников конкурсного отбора), которые не могут быть меньше 30 календарных дней, следующих за днем размещения объявления о проведении конкурсного отбора;</w:t>
      </w:r>
    </w:p>
    <w:p w:rsidR="00E61575" w:rsidRPr="008B61D0" w:rsidRDefault="00E61575" w:rsidP="0022590C">
      <w:pPr>
        <w:ind w:firstLine="709"/>
        <w:jc w:val="both"/>
        <w:rPr>
          <w:rFonts w:cs="Arial"/>
        </w:rPr>
      </w:pPr>
      <w:r w:rsidRPr="008B61D0">
        <w:rPr>
          <w:rFonts w:cs="Arial"/>
        </w:rPr>
        <w:t>наименование, место нахождения, почтовый адрес, адрес электронной почты, контактный номер телефона Уполномоченного органа;</w:t>
      </w:r>
    </w:p>
    <w:p w:rsidR="00E61575" w:rsidRPr="008B61D0" w:rsidRDefault="00E61575" w:rsidP="0022590C">
      <w:pPr>
        <w:ind w:firstLine="709"/>
        <w:jc w:val="both"/>
        <w:rPr>
          <w:rFonts w:cs="Arial"/>
        </w:rPr>
      </w:pPr>
      <w:r w:rsidRPr="008B61D0">
        <w:rPr>
          <w:rFonts w:cs="Arial"/>
        </w:rPr>
        <w:t>цель предоставления субсидии;</w:t>
      </w:r>
    </w:p>
    <w:p w:rsidR="00E61575" w:rsidRPr="008B61D0" w:rsidRDefault="00E61575" w:rsidP="0022590C">
      <w:pPr>
        <w:ind w:firstLine="709"/>
        <w:jc w:val="both"/>
        <w:rPr>
          <w:rFonts w:cs="Arial"/>
        </w:rPr>
      </w:pPr>
      <w:r w:rsidRPr="008B61D0">
        <w:rPr>
          <w:rFonts w:cs="Arial"/>
        </w:rPr>
        <w:t>требования к участникам конкурсного отбора и перечень документов, представляемых участниками конкурсного отбора в соответствии с пунктами 2.4, 2.5 Порядка;</w:t>
      </w:r>
    </w:p>
    <w:p w:rsidR="00E61575" w:rsidRPr="008B61D0" w:rsidRDefault="00E61575" w:rsidP="0022590C">
      <w:pPr>
        <w:ind w:firstLine="709"/>
        <w:jc w:val="both"/>
        <w:rPr>
          <w:rFonts w:cs="Arial"/>
        </w:rPr>
      </w:pPr>
      <w:r w:rsidRPr="008B61D0">
        <w:rPr>
          <w:rFonts w:cs="Arial"/>
        </w:rPr>
        <w:t>порядок подачи заявок участниками конкурсного отбора и требования, предъявляемые к форме и содержанию заявок, подаваемых участниками конкурсного отбора, в соответствии с приложением 1 к Порядку определения объема и предоставления субсидии из бюджета Нижневартовского района некоммерческим организациям (за исключением государственных (муниципальных) учреждений) на реализацию проектов в области физической культуры и спорта на территории Нижневартовского района;</w:t>
      </w:r>
    </w:p>
    <w:p w:rsidR="00E61575" w:rsidRPr="008B61D0" w:rsidRDefault="00E61575" w:rsidP="0022590C">
      <w:pPr>
        <w:ind w:firstLine="709"/>
        <w:jc w:val="both"/>
        <w:rPr>
          <w:rFonts w:cs="Arial"/>
        </w:rPr>
      </w:pPr>
      <w:r w:rsidRPr="008B61D0">
        <w:rPr>
          <w:rFonts w:cs="Arial"/>
        </w:rPr>
        <w:t>порядок отзыва заявок участников конкурсного отбора, порядок возврата предложений заявок участников конкурсного отбора, определяющего, в том числе основания для возврата заявок участников конкурсного отбора, порядка внесения изменений в заявки участников конкурсного отбора в соответствии с пунктами 2.23, 2.24 Порядка;</w:t>
      </w:r>
    </w:p>
    <w:p w:rsidR="00E61575" w:rsidRPr="008B61D0" w:rsidRDefault="00E61575" w:rsidP="0022590C">
      <w:pPr>
        <w:ind w:firstLine="709"/>
        <w:jc w:val="both"/>
        <w:rPr>
          <w:rFonts w:cs="Arial"/>
        </w:rPr>
      </w:pPr>
      <w:r w:rsidRPr="008B61D0">
        <w:rPr>
          <w:rFonts w:cs="Arial"/>
        </w:rPr>
        <w:t>правила рассмотрения и оценки заявок участников конкурсного отбора в соответствии с пунктами 2.22, 2.28–2.31 Порядка;</w:t>
      </w:r>
    </w:p>
    <w:p w:rsidR="00E61575" w:rsidRPr="008B61D0" w:rsidRDefault="00E61575" w:rsidP="0022590C">
      <w:pPr>
        <w:ind w:firstLine="709"/>
        <w:jc w:val="both"/>
        <w:rPr>
          <w:rFonts w:cs="Arial"/>
        </w:rPr>
      </w:pPr>
      <w:r w:rsidRPr="008B61D0">
        <w:rPr>
          <w:rFonts w:cs="Arial"/>
        </w:rPr>
        <w:t>порядок предоставления участникам конкурсного отбора разъяснений положений объявления о проведении конкурсного отбора, даты начала и окончания срока такого предоставления;</w:t>
      </w:r>
    </w:p>
    <w:p w:rsidR="00E61575" w:rsidRPr="008B61D0" w:rsidRDefault="00E61575" w:rsidP="0022590C">
      <w:pPr>
        <w:ind w:firstLine="709"/>
        <w:jc w:val="both"/>
        <w:rPr>
          <w:rFonts w:cs="Arial"/>
        </w:rPr>
      </w:pPr>
      <w:r w:rsidRPr="008B61D0">
        <w:rPr>
          <w:rFonts w:cs="Arial"/>
        </w:rPr>
        <w:t>срок, в течение которого победитель конкурсного отбора должен подписать соглашение о предоставлении субсидии (далее-соглашение);</w:t>
      </w:r>
    </w:p>
    <w:p w:rsidR="00E61575" w:rsidRPr="008B61D0" w:rsidRDefault="00E61575" w:rsidP="0022590C">
      <w:pPr>
        <w:ind w:firstLine="709"/>
        <w:jc w:val="both"/>
        <w:rPr>
          <w:rFonts w:cs="Arial"/>
        </w:rPr>
      </w:pPr>
      <w:r w:rsidRPr="008B61D0">
        <w:rPr>
          <w:rFonts w:cs="Arial"/>
        </w:rPr>
        <w:t xml:space="preserve">условия признания победителя конкурсного отбора </w:t>
      </w:r>
      <w:r w:rsidR="00235587" w:rsidRPr="008B61D0">
        <w:rPr>
          <w:rFonts w:cs="Arial"/>
        </w:rPr>
        <w:t>уклонившимся от</w:t>
      </w:r>
      <w:r w:rsidRPr="008B61D0">
        <w:rPr>
          <w:rFonts w:cs="Arial"/>
        </w:rPr>
        <w:t xml:space="preserve"> заключения соглашения;</w:t>
      </w:r>
    </w:p>
    <w:p w:rsidR="00E61575" w:rsidRPr="008B61D0" w:rsidRDefault="00E61575" w:rsidP="0022590C">
      <w:pPr>
        <w:ind w:firstLine="709"/>
        <w:jc w:val="both"/>
        <w:rPr>
          <w:rFonts w:cs="Arial"/>
        </w:rPr>
      </w:pPr>
      <w:r w:rsidRPr="008B61D0">
        <w:rPr>
          <w:rFonts w:cs="Arial"/>
        </w:rPr>
        <w:t xml:space="preserve">дату размещения результатов конкурсного отбора </w:t>
      </w:r>
      <w:r w:rsidRPr="008B61D0">
        <w:rPr>
          <w:rFonts w:cs="Arial"/>
          <w:lang w:eastAsia="ar-SA"/>
        </w:rPr>
        <w:t>на</w:t>
      </w:r>
      <w:r w:rsidRPr="008B61D0">
        <w:rPr>
          <w:rFonts w:cs="Arial"/>
        </w:rPr>
        <w:t xml:space="preserve"> официальном веб-сайте администрации района в сети Интернет, которая не может быть позднее 14-го календарного дня, следующего за днем определения победителя конкурсного отбора;</w:t>
      </w:r>
    </w:p>
    <w:p w:rsidR="00E61575" w:rsidRPr="008B61D0" w:rsidRDefault="00E61575" w:rsidP="0022590C">
      <w:pPr>
        <w:ind w:firstLine="709"/>
        <w:jc w:val="both"/>
        <w:rPr>
          <w:rFonts w:cs="Arial"/>
        </w:rPr>
      </w:pPr>
      <w:r w:rsidRPr="008B61D0">
        <w:rPr>
          <w:rFonts w:cs="Arial"/>
        </w:rPr>
        <w:t>объем средств бюджета района, предусмотренных на предоставление субсидий (размер субсидий);</w:t>
      </w:r>
    </w:p>
    <w:p w:rsidR="00E61575" w:rsidRPr="008B61D0" w:rsidRDefault="00E61575" w:rsidP="0022590C">
      <w:pPr>
        <w:ind w:firstLine="709"/>
        <w:jc w:val="both"/>
        <w:rPr>
          <w:rFonts w:cs="Arial"/>
        </w:rPr>
      </w:pPr>
      <w:r w:rsidRPr="008B61D0">
        <w:rPr>
          <w:rFonts w:cs="Arial"/>
        </w:rPr>
        <w:t>иные необходимые сведения о конкурсном отборе.</w:t>
      </w:r>
    </w:p>
    <w:p w:rsidR="00E61575" w:rsidRPr="008B61D0" w:rsidRDefault="00E61575" w:rsidP="0022590C">
      <w:pPr>
        <w:widowControl w:val="0"/>
        <w:autoSpaceDE w:val="0"/>
        <w:autoSpaceDN w:val="0"/>
        <w:adjustRightInd w:val="0"/>
        <w:ind w:firstLine="709"/>
        <w:jc w:val="both"/>
        <w:rPr>
          <w:rFonts w:cs="Arial"/>
        </w:rPr>
      </w:pPr>
      <w:r w:rsidRPr="008B61D0">
        <w:rPr>
          <w:rFonts w:cs="Arial"/>
          <w:lang w:eastAsia="ar-SA"/>
        </w:rPr>
        <w:t>2.4. Для участия в конкурсном отборе участнику необходимо представить в Уполномоченный орган следующие документы:</w:t>
      </w:r>
    </w:p>
    <w:p w:rsidR="00E61575" w:rsidRPr="008B61D0" w:rsidRDefault="00E61575" w:rsidP="0022590C">
      <w:pPr>
        <w:ind w:firstLine="709"/>
        <w:jc w:val="both"/>
        <w:rPr>
          <w:rFonts w:cs="Arial"/>
        </w:rPr>
      </w:pPr>
      <w:r w:rsidRPr="008B61D0">
        <w:rPr>
          <w:rFonts w:cs="Arial"/>
        </w:rPr>
        <w:t>а) заявку на участие в конкурсном отборе согласно приложению 1 к Порядку;</w:t>
      </w:r>
    </w:p>
    <w:p w:rsidR="00E61575" w:rsidRPr="008B61D0" w:rsidRDefault="00E61575" w:rsidP="0022590C">
      <w:pPr>
        <w:widowControl w:val="0"/>
        <w:autoSpaceDE w:val="0"/>
        <w:autoSpaceDN w:val="0"/>
        <w:adjustRightInd w:val="0"/>
        <w:ind w:firstLine="709"/>
        <w:jc w:val="both"/>
        <w:rPr>
          <w:rFonts w:cs="Arial"/>
        </w:rPr>
      </w:pPr>
      <w:r w:rsidRPr="008B61D0">
        <w:rPr>
          <w:rFonts w:cs="Arial"/>
        </w:rPr>
        <w:t xml:space="preserve">б) проект (1 экземпляр), включающий основные характеристики (цель проекта, задачи проекта, обоснование его значимости, методы и мероприятия по </w:t>
      </w:r>
      <w:r w:rsidRPr="008B61D0">
        <w:rPr>
          <w:rFonts w:cs="Arial"/>
        </w:rPr>
        <w:lastRenderedPageBreak/>
        <w:t>реализации проекта, ожидаемые результаты, краткое описание организационно-технических возможностей исполнения проекта, обоснование объема финансовой поддержки, необходимой для осуществления проекта (с приложением сметы расходов), сроки и этапы реализации проекта);</w:t>
      </w:r>
    </w:p>
    <w:p w:rsidR="00E61575" w:rsidRPr="008B61D0" w:rsidRDefault="00E61575" w:rsidP="0022590C">
      <w:pPr>
        <w:widowControl w:val="0"/>
        <w:autoSpaceDE w:val="0"/>
        <w:autoSpaceDN w:val="0"/>
        <w:adjustRightInd w:val="0"/>
        <w:ind w:firstLine="709"/>
        <w:jc w:val="both"/>
        <w:rPr>
          <w:rFonts w:cs="Arial"/>
        </w:rPr>
      </w:pPr>
      <w:r w:rsidRPr="008B61D0">
        <w:rPr>
          <w:rFonts w:cs="Arial"/>
        </w:rPr>
        <w:t>в) копии учредительных документов (устав со всеми изменениями), заверенные печатью (при наличии) и подписью руководителя некоммерческой организации;</w:t>
      </w:r>
    </w:p>
    <w:p w:rsidR="00E61575" w:rsidRPr="008B61D0" w:rsidRDefault="00E61575" w:rsidP="0022590C">
      <w:pPr>
        <w:widowControl w:val="0"/>
        <w:autoSpaceDE w:val="0"/>
        <w:autoSpaceDN w:val="0"/>
        <w:adjustRightInd w:val="0"/>
        <w:ind w:firstLine="709"/>
        <w:jc w:val="both"/>
        <w:rPr>
          <w:rFonts w:cs="Arial"/>
        </w:rPr>
      </w:pPr>
      <w:r w:rsidRPr="008B61D0">
        <w:rPr>
          <w:rFonts w:cs="Arial"/>
        </w:rPr>
        <w:t>г) реквизиты расчетного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E61575" w:rsidRPr="008B61D0" w:rsidRDefault="00E61575" w:rsidP="0022590C">
      <w:pPr>
        <w:tabs>
          <w:tab w:val="left" w:pos="426"/>
        </w:tabs>
        <w:ind w:firstLine="709"/>
        <w:jc w:val="both"/>
        <w:rPr>
          <w:rFonts w:cs="Arial"/>
        </w:rPr>
      </w:pPr>
      <w:r w:rsidRPr="007959DC">
        <w:rPr>
          <w:rFonts w:cs="Arial"/>
          <w:highlight w:val="yellow"/>
        </w:rPr>
        <w:t>Копии документов принимаются только при предъявлении оригиналов.</w:t>
      </w:r>
      <w:bookmarkStart w:id="0" w:name="_GoBack"/>
      <w:bookmarkEnd w:id="0"/>
    </w:p>
    <w:p w:rsidR="00E61575" w:rsidRPr="008B61D0" w:rsidRDefault="00E61575" w:rsidP="0022590C">
      <w:pPr>
        <w:ind w:firstLine="709"/>
        <w:jc w:val="both"/>
        <w:rPr>
          <w:rFonts w:cs="Arial"/>
        </w:rPr>
      </w:pPr>
      <w:r w:rsidRPr="008B61D0">
        <w:rPr>
          <w:rFonts w:cs="Arial"/>
        </w:rPr>
        <w:t>2.5. Участник конкурсного отбора на 1 января текущего года должен соответствовать следующим требованиям:</w:t>
      </w:r>
    </w:p>
    <w:p w:rsidR="00E61575" w:rsidRPr="008B61D0" w:rsidRDefault="00E61575" w:rsidP="0022590C">
      <w:pPr>
        <w:ind w:firstLine="709"/>
        <w:jc w:val="both"/>
        <w:rPr>
          <w:rFonts w:cs="Arial"/>
        </w:rPr>
      </w:pPr>
      <w:r w:rsidRPr="008B61D0">
        <w:rPr>
          <w:rFonts w:cs="Arial"/>
        </w:rPr>
        <w:t>у участника конкурсного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Участник конкурсного отбора предоставляет справку из налогового органа;</w:t>
      </w:r>
    </w:p>
    <w:p w:rsidR="00E61575" w:rsidRPr="008B61D0" w:rsidRDefault="00E61575" w:rsidP="0022590C">
      <w:pPr>
        <w:ind w:firstLine="709"/>
        <w:jc w:val="both"/>
        <w:rPr>
          <w:rFonts w:cs="Arial"/>
        </w:rPr>
      </w:pPr>
      <w:r w:rsidRPr="008B61D0">
        <w:rPr>
          <w:rFonts w:cs="Arial"/>
        </w:rPr>
        <w:t>у участника конкурсного отбора должна отсутствовать просроченная задолженность по возврату в бюджет Нижневартовского района субсидий, бюджетных инвестиций, предоставленных, в том числе в соответствии с иными правовыми актами, иной просроченной задолженности перед бюджетом Нижневартовского района. Участник конкурсного отбора предоставляет справку о просроченной задолженности по субсидиям, бюджетным инвестициям и иным средствам, предоставленным из бюджета Нижневартовского района согласно приложению 2 к Порядку;</w:t>
      </w:r>
    </w:p>
    <w:p w:rsidR="00E61575" w:rsidRPr="008B61D0" w:rsidRDefault="00E61575" w:rsidP="0022590C">
      <w:pPr>
        <w:ind w:firstLine="709"/>
        <w:jc w:val="both"/>
        <w:rPr>
          <w:rFonts w:cs="Arial"/>
        </w:rPr>
      </w:pPr>
      <w:r w:rsidRPr="008B61D0">
        <w:rPr>
          <w:rFonts w:cs="Arial"/>
        </w:rPr>
        <w:t>участники конкурсного отбора-юридические лица не должны находиться в процессе реорганизации, ликвидации, в отношении них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 а участники конкурсного отбора-индивидуальные предприниматели не должны прекратить деятельность в качестве индивидуального предпринимателя. Участник конкурсного отбора предоставляет справку в произвольной форме;</w:t>
      </w:r>
    </w:p>
    <w:p w:rsidR="00E61575" w:rsidRPr="008B61D0" w:rsidRDefault="00E61575" w:rsidP="0022590C">
      <w:pPr>
        <w:ind w:firstLine="709"/>
        <w:jc w:val="both"/>
        <w:rPr>
          <w:rFonts w:cs="Arial"/>
        </w:rPr>
      </w:pPr>
      <w:r w:rsidRPr="008B61D0">
        <w:rPr>
          <w:rFonts w:cs="Arial"/>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конкурсного отбора, являющегося юридическим лицом, об индивидуальном предпринимателе и о физическом лице-производителе товаров, работ, услуг, являющихся участниками конкурсного отбора. Участник конкурсного отбора предоставляет справку в произвольной форме;</w:t>
      </w:r>
    </w:p>
    <w:p w:rsidR="00E61575" w:rsidRPr="008B61D0" w:rsidRDefault="00E61575" w:rsidP="0022590C">
      <w:pPr>
        <w:ind w:firstLine="709"/>
        <w:jc w:val="both"/>
        <w:rPr>
          <w:rFonts w:cs="Arial"/>
        </w:rPr>
      </w:pPr>
      <w:r w:rsidRPr="008B61D0">
        <w:rPr>
          <w:rFonts w:cs="Arial"/>
        </w:rPr>
        <w:t xml:space="preserve">участники конкурсного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w:t>
      </w:r>
      <w:r w:rsidRPr="008B61D0">
        <w:rPr>
          <w:rFonts w:cs="Arial"/>
        </w:rPr>
        <w:lastRenderedPageBreak/>
        <w:t>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Участник конкурсного отбора предоставляет справку в произвольной форме;</w:t>
      </w:r>
    </w:p>
    <w:p w:rsidR="00E61575" w:rsidRPr="008B61D0" w:rsidRDefault="00E61575" w:rsidP="0022590C">
      <w:pPr>
        <w:ind w:firstLine="709"/>
        <w:jc w:val="both"/>
        <w:rPr>
          <w:rFonts w:cs="Arial"/>
        </w:rPr>
      </w:pPr>
      <w:r w:rsidRPr="008B61D0">
        <w:rPr>
          <w:rFonts w:cs="Arial"/>
        </w:rPr>
        <w:t>участники конкурсного отбора не должны получать средства из бюджета района на основании иных муниципальных правовых актов на цели, установленные Порядком. Участник конкурсного отбора предоставляет справку в произвольной форме.</w:t>
      </w:r>
    </w:p>
    <w:p w:rsidR="00E61575" w:rsidRPr="008B61D0" w:rsidRDefault="00E61575" w:rsidP="0022590C">
      <w:pPr>
        <w:ind w:firstLine="709"/>
        <w:jc w:val="both"/>
        <w:rPr>
          <w:rFonts w:cs="Arial"/>
        </w:rPr>
      </w:pPr>
      <w:r w:rsidRPr="008B61D0">
        <w:rPr>
          <w:rFonts w:cs="Arial"/>
        </w:rPr>
        <w:t>2.6. Требования, предъявляемые к форме и содержанию заявок, должны соответствовать приложению 1 к Порядку.</w:t>
      </w:r>
    </w:p>
    <w:p w:rsidR="00E61575" w:rsidRPr="008B61D0" w:rsidRDefault="00E61575" w:rsidP="0022590C">
      <w:pPr>
        <w:ind w:firstLine="709"/>
        <w:jc w:val="both"/>
        <w:rPr>
          <w:rFonts w:cs="Arial"/>
        </w:rPr>
      </w:pPr>
      <w:r w:rsidRPr="008B61D0">
        <w:rPr>
          <w:rFonts w:cs="Arial"/>
        </w:rPr>
        <w:t>2.7. В конкурсном отборе не могут принимать участие завершенные проекты.</w:t>
      </w:r>
    </w:p>
    <w:p w:rsidR="00E61575" w:rsidRPr="008B61D0" w:rsidRDefault="00E61575" w:rsidP="0022590C">
      <w:pPr>
        <w:ind w:firstLine="709"/>
        <w:jc w:val="both"/>
        <w:rPr>
          <w:rFonts w:cs="Arial"/>
        </w:rPr>
      </w:pPr>
      <w:r w:rsidRPr="008B61D0">
        <w:rPr>
          <w:rFonts w:cs="Arial"/>
        </w:rPr>
        <w:t>2.8. Количество заявок, представленных одним участником конкурсного отбора, не ограничивается.</w:t>
      </w:r>
    </w:p>
    <w:p w:rsidR="00E61575" w:rsidRPr="008B61D0" w:rsidRDefault="00E61575" w:rsidP="0022590C">
      <w:pPr>
        <w:ind w:firstLine="709"/>
        <w:jc w:val="both"/>
        <w:rPr>
          <w:rFonts w:cs="Arial"/>
        </w:rPr>
      </w:pPr>
      <w:r w:rsidRPr="008B61D0">
        <w:rPr>
          <w:rFonts w:cs="Arial"/>
        </w:rPr>
        <w:t>2.9. Уполномоченный орган приказом создает конкурсную комиссию по предоставлению субсидии (далее-Комиссия), которая состоит из председателя, заместителя председателя, секретаря и членов Комиссии, не менее 3 человек. Секретарь Комиссии не обладает правом голоса.</w:t>
      </w:r>
    </w:p>
    <w:p w:rsidR="00E61575" w:rsidRPr="008B61D0" w:rsidRDefault="00E61575" w:rsidP="0022590C">
      <w:pPr>
        <w:ind w:firstLine="709"/>
        <w:jc w:val="both"/>
        <w:rPr>
          <w:rFonts w:cs="Arial"/>
        </w:rPr>
      </w:pPr>
      <w:r w:rsidRPr="008B61D0">
        <w:rPr>
          <w:rFonts w:cs="Arial"/>
        </w:rPr>
        <w:t>Деятельность Комиссии осуществляется под руководством председателя, а в его отсутствие-заместителя председателя Комиссии. Заседание Комиссии считается правомочным, если на нем присутствует не менее половины от общего числа ее членов.</w:t>
      </w:r>
    </w:p>
    <w:p w:rsidR="00E61575" w:rsidRPr="008B61D0" w:rsidRDefault="00E61575" w:rsidP="0022590C">
      <w:pPr>
        <w:ind w:firstLine="709"/>
        <w:jc w:val="both"/>
        <w:rPr>
          <w:rFonts w:cs="Arial"/>
        </w:rPr>
      </w:pPr>
      <w:r w:rsidRPr="008B61D0">
        <w:rPr>
          <w:rFonts w:cs="Arial"/>
        </w:rPr>
        <w:t>2.10. Основными задачами Комиссии являются:</w:t>
      </w:r>
    </w:p>
    <w:p w:rsidR="00E61575" w:rsidRPr="008B61D0" w:rsidRDefault="00E61575" w:rsidP="0022590C">
      <w:pPr>
        <w:ind w:firstLine="709"/>
        <w:jc w:val="both"/>
        <w:rPr>
          <w:rFonts w:cs="Arial"/>
        </w:rPr>
      </w:pPr>
      <w:r w:rsidRPr="008B61D0">
        <w:rPr>
          <w:rFonts w:cs="Arial"/>
        </w:rPr>
        <w:t>экспертная оценка проектов, поступивших от участников, претендующих на получение субсидии;</w:t>
      </w:r>
    </w:p>
    <w:p w:rsidR="00E61575" w:rsidRPr="008B61D0" w:rsidRDefault="00E61575" w:rsidP="0022590C">
      <w:pPr>
        <w:ind w:firstLine="709"/>
        <w:jc w:val="both"/>
        <w:rPr>
          <w:rFonts w:cs="Arial"/>
        </w:rPr>
      </w:pPr>
      <w:r w:rsidRPr="008B61D0">
        <w:rPr>
          <w:rFonts w:cs="Arial"/>
        </w:rPr>
        <w:t>определение победителей.</w:t>
      </w:r>
    </w:p>
    <w:p w:rsidR="00E61575" w:rsidRPr="008B61D0" w:rsidRDefault="00E61575" w:rsidP="0022590C">
      <w:pPr>
        <w:ind w:firstLine="709"/>
        <w:jc w:val="both"/>
        <w:rPr>
          <w:rFonts w:cs="Arial"/>
        </w:rPr>
      </w:pPr>
      <w:r w:rsidRPr="008B61D0">
        <w:rPr>
          <w:rFonts w:cs="Arial"/>
        </w:rPr>
        <w:t>2.11.Для реализации возложенных на нее задач Комиссия имеет право при необходимости привлекать для проведения экспертизы проектов специалистов, не являющихся членами Комиссии (на безвозмездной основе). При принятии решений указанные специалисты имеют право совещательного голоса.</w:t>
      </w:r>
    </w:p>
    <w:p w:rsidR="00E61575" w:rsidRPr="008B61D0" w:rsidRDefault="00E61575" w:rsidP="0022590C">
      <w:pPr>
        <w:ind w:firstLine="709"/>
        <w:jc w:val="both"/>
        <w:rPr>
          <w:rFonts w:cs="Arial"/>
        </w:rPr>
      </w:pPr>
      <w:r w:rsidRPr="008B61D0">
        <w:rPr>
          <w:rFonts w:cs="Arial"/>
        </w:rPr>
        <w:t>2.12. Поступившие на конкурсный отбор документы регистрируются в день поступления секретарем Комиссии.</w:t>
      </w:r>
    </w:p>
    <w:p w:rsidR="00E61575" w:rsidRPr="008B61D0" w:rsidRDefault="00E61575" w:rsidP="0022590C">
      <w:pPr>
        <w:ind w:firstLine="709"/>
        <w:jc w:val="both"/>
        <w:rPr>
          <w:rFonts w:cs="Arial"/>
        </w:rPr>
      </w:pPr>
      <w:r w:rsidRPr="008B61D0">
        <w:rPr>
          <w:rFonts w:cs="Arial"/>
        </w:rPr>
        <w:t>2.13. Секретарь Комиссии в день, следующий за последним днем сбора заявок, направляет членам Комиссии заявки конкурсантов с оценочными листами.</w:t>
      </w:r>
    </w:p>
    <w:p w:rsidR="00E61575" w:rsidRPr="008B61D0" w:rsidRDefault="00E61575" w:rsidP="0022590C">
      <w:pPr>
        <w:ind w:firstLine="709"/>
        <w:jc w:val="both"/>
        <w:rPr>
          <w:rFonts w:cs="Arial"/>
        </w:rPr>
      </w:pPr>
      <w:r w:rsidRPr="008B61D0">
        <w:rPr>
          <w:rFonts w:cs="Arial"/>
        </w:rPr>
        <w:t>2.14 Заявки рассматриваются Комиссией в течении 15 рабочих дней, следующих за последним днем предоставления конкурсной документации.</w:t>
      </w:r>
    </w:p>
    <w:p w:rsidR="00E61575" w:rsidRPr="008B61D0" w:rsidRDefault="00E61575" w:rsidP="0022590C">
      <w:pPr>
        <w:ind w:firstLine="709"/>
        <w:jc w:val="both"/>
        <w:rPr>
          <w:rFonts w:cs="Arial"/>
        </w:rPr>
      </w:pPr>
      <w:r w:rsidRPr="008B61D0">
        <w:rPr>
          <w:rFonts w:cs="Arial"/>
        </w:rPr>
        <w:t>2.15. Заявки рассматриваются Комиссией в заочной форме.</w:t>
      </w:r>
    </w:p>
    <w:p w:rsidR="00E61575" w:rsidRPr="008B61D0" w:rsidRDefault="00E61575" w:rsidP="0022590C">
      <w:pPr>
        <w:ind w:firstLine="709"/>
        <w:jc w:val="both"/>
        <w:rPr>
          <w:rFonts w:cs="Arial"/>
        </w:rPr>
      </w:pPr>
      <w:r w:rsidRPr="008B61D0">
        <w:rPr>
          <w:rFonts w:cs="Arial"/>
        </w:rPr>
        <w:t>2.16. Члены Комиссии не вправе представлять информацию о ходе оценки заявки участникам.</w:t>
      </w:r>
    </w:p>
    <w:p w:rsidR="00E61575" w:rsidRPr="008B61D0" w:rsidRDefault="00E61575" w:rsidP="0022590C">
      <w:pPr>
        <w:ind w:firstLine="709"/>
        <w:jc w:val="both"/>
        <w:rPr>
          <w:rFonts w:cs="Arial"/>
        </w:rPr>
      </w:pPr>
      <w:r w:rsidRPr="008B61D0">
        <w:rPr>
          <w:rFonts w:cs="Arial"/>
        </w:rPr>
        <w:t>2.17. В проведении оценки не может участвовать лицо, имеющее личную заинтересованность в ее результате.</w:t>
      </w:r>
    </w:p>
    <w:p w:rsidR="00E61575" w:rsidRPr="008B61D0" w:rsidRDefault="00E61575" w:rsidP="0022590C">
      <w:pPr>
        <w:ind w:firstLine="709"/>
        <w:jc w:val="both"/>
        <w:rPr>
          <w:rFonts w:cs="Arial"/>
        </w:rPr>
      </w:pPr>
      <w:r w:rsidRPr="008B61D0">
        <w:rPr>
          <w:rFonts w:cs="Arial"/>
        </w:rPr>
        <w:lastRenderedPageBreak/>
        <w:t>2.18. Проекты, представленные на конкурсный отбор, участникам не возвращаются.</w:t>
      </w:r>
    </w:p>
    <w:p w:rsidR="00E61575" w:rsidRPr="008B61D0" w:rsidRDefault="00E61575" w:rsidP="0022590C">
      <w:pPr>
        <w:ind w:firstLine="709"/>
        <w:jc w:val="both"/>
        <w:rPr>
          <w:rFonts w:eastAsia="Calibri" w:cs="Arial"/>
          <w:lang w:eastAsia="en-US"/>
        </w:rPr>
      </w:pPr>
      <w:r w:rsidRPr="008B61D0">
        <w:rPr>
          <w:rFonts w:cs="Arial"/>
        </w:rPr>
        <w:t>2.19. Заключение конкурсной комиссии по результатам рассмотрения заявок направляется участнику конкурсного отбора почтовым отправлением в течение 10 рабочих дней со дня регистрации постановления администрации района о</w:t>
      </w:r>
      <w:r w:rsidRPr="008B61D0">
        <w:rPr>
          <w:rFonts w:eastAsia="Calibri" w:cs="Arial"/>
          <w:lang w:eastAsia="en-US"/>
        </w:rPr>
        <w:t xml:space="preserve"> выплате денежных средств в виде субсидий победителю конкурсного отбора.</w:t>
      </w:r>
    </w:p>
    <w:p w:rsidR="00E61575" w:rsidRPr="008B61D0" w:rsidRDefault="00E61575" w:rsidP="0022590C">
      <w:pPr>
        <w:ind w:firstLine="709"/>
        <w:jc w:val="both"/>
        <w:rPr>
          <w:rFonts w:cs="Arial"/>
        </w:rPr>
      </w:pPr>
      <w:r w:rsidRPr="008B61D0">
        <w:rPr>
          <w:rFonts w:cs="Arial"/>
        </w:rPr>
        <w:t>2.20. Конкурсный отбор проводится в один этап.</w:t>
      </w:r>
    </w:p>
    <w:p w:rsidR="00E61575" w:rsidRPr="008B61D0" w:rsidRDefault="00E61575" w:rsidP="0022590C">
      <w:pPr>
        <w:ind w:firstLine="709"/>
        <w:jc w:val="both"/>
        <w:rPr>
          <w:rFonts w:cs="Arial"/>
        </w:rPr>
      </w:pPr>
      <w:r w:rsidRPr="008B61D0">
        <w:rPr>
          <w:rFonts w:cs="Arial"/>
        </w:rPr>
        <w:t>2.21. Комиссией по истечении срока приема документов осуществляется оценка представленных на конкурсный отбор проектов по 10-балльной системе на основании критериев конкурсного отбора проектов, указанных в пункте 1.6, и заполняется оценочный лист, форма которого утверждается приказом Уполномоченного органа.</w:t>
      </w:r>
    </w:p>
    <w:p w:rsidR="00E61575" w:rsidRPr="008B61D0" w:rsidRDefault="00E61575" w:rsidP="0022590C">
      <w:pPr>
        <w:ind w:firstLine="709"/>
        <w:jc w:val="both"/>
        <w:rPr>
          <w:rFonts w:cs="Arial"/>
        </w:rPr>
      </w:pPr>
      <w:r w:rsidRPr="008B61D0">
        <w:rPr>
          <w:rFonts w:cs="Arial"/>
        </w:rPr>
        <w:t>2.22. Конкурсная комиссия:</w:t>
      </w:r>
    </w:p>
    <w:p w:rsidR="00E61575" w:rsidRPr="008B61D0" w:rsidRDefault="00E61575" w:rsidP="0022590C">
      <w:pPr>
        <w:ind w:firstLine="709"/>
        <w:jc w:val="both"/>
        <w:rPr>
          <w:rFonts w:cs="Arial"/>
        </w:rPr>
      </w:pPr>
      <w:r w:rsidRPr="008B61D0">
        <w:rPr>
          <w:rFonts w:cs="Arial"/>
        </w:rPr>
        <w:t>2.22.1. Рассматривает заявку на предмет соответствия требованиям, установленным в пунктах 1.6, 2.4, 2.5 Порядка.</w:t>
      </w:r>
    </w:p>
    <w:p w:rsidR="00E61575" w:rsidRPr="008B61D0" w:rsidRDefault="00E61575" w:rsidP="0022590C">
      <w:pPr>
        <w:suppressAutoHyphens/>
        <w:ind w:firstLine="709"/>
        <w:jc w:val="both"/>
        <w:rPr>
          <w:rFonts w:cs="Arial"/>
        </w:rPr>
      </w:pPr>
      <w:r w:rsidRPr="008B61D0">
        <w:rPr>
          <w:rFonts w:cs="Arial"/>
        </w:rPr>
        <w:t>2.22.2. Направляет в налоговый орган по месту нахождения организации запросы о предоставлении сведений об организации, содержащихся в Едином государственном реестре юридических лиц (далее-ЕГРЮЛ), и о задолженности организации по уплате налогов, сборов, пеней в бюджеты бюджетной системы.</w:t>
      </w:r>
    </w:p>
    <w:p w:rsidR="00E61575" w:rsidRPr="008B61D0" w:rsidRDefault="00E61575" w:rsidP="0022590C">
      <w:pPr>
        <w:suppressAutoHyphens/>
        <w:ind w:firstLine="709"/>
        <w:jc w:val="both"/>
        <w:rPr>
          <w:rFonts w:cs="Arial"/>
        </w:rPr>
      </w:pPr>
      <w:r w:rsidRPr="008B61D0">
        <w:rPr>
          <w:rFonts w:cs="Arial"/>
        </w:rPr>
        <w:t>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 а в случае отсутствия у Уполномоченного органа доступа к единой системе межведомственного электронного взаимодействия-в форме документа на бумажном носителе с соблюдением норм законодательства Российской Федерации о защите персональных данных.</w:t>
      </w:r>
    </w:p>
    <w:p w:rsidR="00E61575" w:rsidRPr="008B61D0" w:rsidRDefault="00E61575" w:rsidP="0022590C">
      <w:pPr>
        <w:suppressAutoHyphens/>
        <w:ind w:firstLine="709"/>
        <w:jc w:val="both"/>
        <w:rPr>
          <w:rFonts w:cs="Arial"/>
        </w:rPr>
      </w:pPr>
      <w:r w:rsidRPr="008B61D0">
        <w:rPr>
          <w:rFonts w:cs="Arial"/>
        </w:rPr>
        <w:t xml:space="preserve">Выписка из ЕГРЮЛ, заверенная налоговым органом по месту нахождения участника конкурсного отбора, и заключение налогового органа об отсутствии задолженности по уплате налогов, сборов, пеней в бюджеты бюджетной системы могут быть предоставлены участником конкурсного отбора по собственной инициативе. </w:t>
      </w:r>
      <w:r w:rsidRPr="0089067C">
        <w:rPr>
          <w:rFonts w:cs="Arial"/>
          <w:highlight w:val="yellow"/>
        </w:rPr>
        <w:t>Непредставление участником конкурсного отбора документов не является основанием для отказа в участии в конкурсном отборе и предоставлении ему субсидии.</w:t>
      </w:r>
    </w:p>
    <w:p w:rsidR="00E61575" w:rsidRPr="008B61D0" w:rsidRDefault="00E61575" w:rsidP="0022590C">
      <w:pPr>
        <w:ind w:firstLine="709"/>
        <w:jc w:val="both"/>
        <w:rPr>
          <w:rFonts w:cs="Arial"/>
        </w:rPr>
      </w:pPr>
      <w:r w:rsidRPr="008B61D0">
        <w:rPr>
          <w:rFonts w:cs="Arial"/>
        </w:rPr>
        <w:t>2.23. Комиссия отклоняет заявку и направляет соответствующее уведомление участнику конкурсного отбора с указанием причины отклонения заявки в случае:</w:t>
      </w:r>
    </w:p>
    <w:p w:rsidR="00E61575" w:rsidRPr="008B61D0" w:rsidRDefault="00E61575" w:rsidP="0022590C">
      <w:pPr>
        <w:suppressAutoHyphens/>
        <w:ind w:firstLine="709"/>
        <w:jc w:val="both"/>
        <w:rPr>
          <w:rFonts w:cs="Arial"/>
        </w:rPr>
      </w:pPr>
      <w:r w:rsidRPr="008B61D0">
        <w:rPr>
          <w:rFonts w:cs="Arial"/>
        </w:rPr>
        <w:t>несоответствия заявки требованиям, определенным пунктами 1.6, 2.5 Порядка;</w:t>
      </w:r>
    </w:p>
    <w:p w:rsidR="00E61575" w:rsidRPr="008B61D0" w:rsidRDefault="00E61575" w:rsidP="0022590C">
      <w:pPr>
        <w:suppressAutoHyphens/>
        <w:ind w:firstLine="709"/>
        <w:jc w:val="both"/>
        <w:rPr>
          <w:rFonts w:cs="Arial"/>
        </w:rPr>
      </w:pPr>
      <w:r w:rsidRPr="008B61D0">
        <w:rPr>
          <w:rFonts w:cs="Arial"/>
        </w:rPr>
        <w:t>несоответствия участника конкурсного отбора требованиям, установленным в пункте 2.5 Порядка;</w:t>
      </w:r>
    </w:p>
    <w:p w:rsidR="00E61575" w:rsidRPr="008B61D0" w:rsidRDefault="00E61575" w:rsidP="0022590C">
      <w:pPr>
        <w:suppressAutoHyphens/>
        <w:ind w:firstLine="709"/>
        <w:jc w:val="both"/>
        <w:rPr>
          <w:rFonts w:cs="Arial"/>
        </w:rPr>
      </w:pPr>
      <w:r w:rsidRPr="008B61D0">
        <w:rPr>
          <w:rFonts w:cs="Arial"/>
        </w:rPr>
        <w:t>недостоверности представленной участником конкурсного отбора информации, в том числе информации о месте нахождения и адресе юридического лица;</w:t>
      </w:r>
    </w:p>
    <w:p w:rsidR="00E61575" w:rsidRPr="008B61D0" w:rsidRDefault="00E61575" w:rsidP="0022590C">
      <w:pPr>
        <w:suppressAutoHyphens/>
        <w:ind w:firstLine="709"/>
        <w:jc w:val="both"/>
        <w:rPr>
          <w:rFonts w:cs="Arial"/>
        </w:rPr>
      </w:pPr>
      <w:r w:rsidRPr="008B61D0">
        <w:rPr>
          <w:rFonts w:cs="Arial"/>
        </w:rPr>
        <w:t>подачи участником конкурсного отбора заявки после даты и (или) времени, определенных для подачи заявок.</w:t>
      </w:r>
    </w:p>
    <w:p w:rsidR="00E61575" w:rsidRPr="008B61D0" w:rsidRDefault="00E61575" w:rsidP="0022590C">
      <w:pPr>
        <w:suppressAutoHyphens/>
        <w:ind w:firstLine="709"/>
        <w:jc w:val="both"/>
        <w:rPr>
          <w:rFonts w:cs="Arial"/>
        </w:rPr>
      </w:pPr>
      <w:r w:rsidRPr="008B61D0">
        <w:rPr>
          <w:rFonts w:cs="Arial"/>
        </w:rPr>
        <w:lastRenderedPageBreak/>
        <w:t>2.24. Участник конкурсного отбора по письменному заявлению вправе отозвать свою заявку. Письменное заявлении об отзыве заявки предоставляется в уполномоченный орган. В заявлении об отзыве участник конкурсного отбора указывает причину отзыва заявки. Основанием для отзыва заявки может быть отказ участника конкурсного отбора от участия в конкурсном отборе или необходимость внесения изменений в заявку. Отзыв заявки для внесения последующих изменений в нее осуществляется не позднее 3 рабочих дней до дня окончания подачи участниками конкурсного отбора заявок. Уполномоченный орган в день получения письменного заявления об отзыве заявки возвращает оригинал заявки участнику конкурсного отбора. В случае возврата заявки участнику конкурсного отбора для внесения в нее изменений и дополнений срок приема заявок на участие в конкурсном отборе не продлевается. Вновь поданная заявка с учетов внесенных изменений регистрируется в порядке очередности, как новая.</w:t>
      </w:r>
    </w:p>
    <w:p w:rsidR="00E61575" w:rsidRPr="008B61D0" w:rsidRDefault="00E61575" w:rsidP="0022590C">
      <w:pPr>
        <w:suppressAutoHyphens/>
        <w:ind w:firstLine="709"/>
        <w:jc w:val="both"/>
        <w:rPr>
          <w:rFonts w:cs="Arial"/>
        </w:rPr>
      </w:pPr>
      <w:r w:rsidRPr="008B61D0">
        <w:rPr>
          <w:rFonts w:cs="Arial"/>
        </w:rPr>
        <w:t>2.25. В случае отсутствия заявок или в случае принятия решения об отклонении всех поступивших заявок конкурсный отбор признается несостоявшимся, о чем оформляется соответствующий протокол Комиссии.</w:t>
      </w:r>
    </w:p>
    <w:p w:rsidR="00E61575" w:rsidRPr="008B61D0" w:rsidRDefault="00E61575" w:rsidP="0022590C">
      <w:pPr>
        <w:suppressAutoHyphens/>
        <w:ind w:firstLine="709"/>
        <w:jc w:val="both"/>
        <w:rPr>
          <w:rFonts w:cs="Arial"/>
        </w:rPr>
      </w:pPr>
      <w:r w:rsidRPr="008B61D0">
        <w:rPr>
          <w:rFonts w:cs="Arial"/>
        </w:rPr>
        <w:t>2.26. В случае поступления одной конкурсной заявки и (или) допуска одной конкурсной заявки Комиссией конкурсный отбор считается состоявшимся.</w:t>
      </w:r>
    </w:p>
    <w:p w:rsidR="00E61575" w:rsidRPr="008B61D0" w:rsidRDefault="00E61575" w:rsidP="0022590C">
      <w:pPr>
        <w:suppressAutoHyphens/>
        <w:ind w:firstLine="709"/>
        <w:jc w:val="both"/>
        <w:rPr>
          <w:rFonts w:cs="Arial"/>
        </w:rPr>
      </w:pPr>
      <w:r w:rsidRPr="008B61D0">
        <w:rPr>
          <w:rFonts w:cs="Arial"/>
        </w:rPr>
        <w:t>2.27. На основании оценочных листов по каждому рассматриваемому</w:t>
      </w:r>
      <w:r w:rsidRPr="008B61D0">
        <w:rPr>
          <w:rFonts w:eastAsia="Calibri" w:cs="Arial"/>
        </w:rPr>
        <w:t xml:space="preserve"> проекту секретарь Комиссии заполняет сводный оценочный лист по форме, </w:t>
      </w:r>
      <w:r w:rsidRPr="008B61D0">
        <w:rPr>
          <w:rFonts w:cs="Arial"/>
        </w:rPr>
        <w:t>утвержденной приказом Уполномоченного органа.</w:t>
      </w:r>
    </w:p>
    <w:p w:rsidR="00E61575" w:rsidRPr="008B61D0" w:rsidRDefault="00E61575" w:rsidP="0022590C">
      <w:pPr>
        <w:suppressAutoHyphens/>
        <w:ind w:firstLine="709"/>
        <w:jc w:val="both"/>
        <w:rPr>
          <w:rFonts w:cs="Arial"/>
        </w:rPr>
      </w:pPr>
      <w:r w:rsidRPr="008B61D0">
        <w:rPr>
          <w:rFonts w:cs="Arial"/>
        </w:rPr>
        <w:t>2.28. На основе итоговых баллов, присвоенных каждому проекту в целом, секретарем Комиссии формируется список организаций, начиная с той, которая набрала наибольшее количество баллов, и далее по степени убывания.</w:t>
      </w:r>
    </w:p>
    <w:p w:rsidR="00E61575" w:rsidRPr="008B61D0" w:rsidRDefault="00E61575" w:rsidP="0022590C">
      <w:pPr>
        <w:suppressAutoHyphens/>
        <w:ind w:firstLine="709"/>
        <w:jc w:val="both"/>
        <w:rPr>
          <w:rFonts w:cs="Arial"/>
        </w:rPr>
      </w:pPr>
      <w:r w:rsidRPr="008B61D0">
        <w:rPr>
          <w:rFonts w:cs="Arial"/>
        </w:rPr>
        <w:t>2.29. По итогам конкурсного отбора в номинациях по направлениям определяется победитель, набравший наибольшее количество баллов.</w:t>
      </w:r>
    </w:p>
    <w:p w:rsidR="00E61575" w:rsidRPr="008B61D0" w:rsidRDefault="00E61575" w:rsidP="0022590C">
      <w:pPr>
        <w:autoSpaceDE w:val="0"/>
        <w:autoSpaceDN w:val="0"/>
        <w:adjustRightInd w:val="0"/>
        <w:ind w:firstLine="709"/>
        <w:jc w:val="both"/>
        <w:rPr>
          <w:rFonts w:cs="Arial"/>
        </w:rPr>
      </w:pPr>
      <w:r w:rsidRPr="008B61D0">
        <w:rPr>
          <w:rFonts w:cs="Arial"/>
          <w:bCs/>
        </w:rPr>
        <w:t>При равном количестве баллов побеждает организация, подавшая заявление ранее других</w:t>
      </w:r>
      <w:r w:rsidRPr="008B61D0">
        <w:rPr>
          <w:rFonts w:cs="Arial"/>
        </w:rPr>
        <w:t>.</w:t>
      </w:r>
    </w:p>
    <w:p w:rsidR="00E61575" w:rsidRPr="008B61D0" w:rsidRDefault="00E61575" w:rsidP="0022590C">
      <w:pPr>
        <w:autoSpaceDE w:val="0"/>
        <w:autoSpaceDN w:val="0"/>
        <w:adjustRightInd w:val="0"/>
        <w:ind w:firstLine="709"/>
        <w:jc w:val="both"/>
        <w:rPr>
          <w:rFonts w:eastAsia="Calibri" w:cs="Arial"/>
          <w:lang w:eastAsia="en-US"/>
        </w:rPr>
      </w:pPr>
      <w:r w:rsidRPr="008B61D0">
        <w:rPr>
          <w:rFonts w:cs="Arial"/>
        </w:rPr>
        <w:t xml:space="preserve">2.30. Решение об определении победителей конкурсного отбора и размере субсидии, предоставляемой победителям конкурсного отбора, </w:t>
      </w:r>
      <w:r w:rsidRPr="008B61D0">
        <w:rPr>
          <w:rFonts w:eastAsia="Calibri" w:cs="Arial"/>
        </w:rPr>
        <w:t>оформляется протоколом К</w:t>
      </w:r>
      <w:r w:rsidRPr="008B61D0">
        <w:rPr>
          <w:rFonts w:cs="Arial"/>
        </w:rPr>
        <w:t xml:space="preserve">омиссии и утверждается постановлением администрации района о </w:t>
      </w:r>
      <w:r w:rsidRPr="008B61D0">
        <w:rPr>
          <w:rFonts w:eastAsia="Calibri" w:cs="Arial"/>
          <w:lang w:eastAsia="en-US"/>
        </w:rPr>
        <w:t>выплате денежных средств в виде субсидии победителю конкурсного отбора на реализацию проектов в области физической культуры и спорта на территории Нижневартовского района.</w:t>
      </w:r>
    </w:p>
    <w:p w:rsidR="00E61575" w:rsidRPr="008B61D0" w:rsidRDefault="00E61575" w:rsidP="0022590C">
      <w:pPr>
        <w:suppressAutoHyphens/>
        <w:ind w:firstLine="709"/>
        <w:jc w:val="both"/>
        <w:rPr>
          <w:rFonts w:cs="Arial"/>
        </w:rPr>
      </w:pPr>
      <w:r w:rsidRPr="008B61D0">
        <w:rPr>
          <w:rFonts w:cs="Arial"/>
        </w:rPr>
        <w:t xml:space="preserve">2.31. Информация о результатах рассмотрения заявок и подведения итогов конкурсного отбора размещается </w:t>
      </w:r>
      <w:r w:rsidRPr="008B61D0">
        <w:rPr>
          <w:rFonts w:cs="Arial"/>
          <w:lang w:eastAsia="ar-SA"/>
        </w:rPr>
        <w:t>на</w:t>
      </w:r>
      <w:r w:rsidRPr="008B61D0">
        <w:rPr>
          <w:rFonts w:cs="Arial"/>
        </w:rPr>
        <w:t xml:space="preserve"> едином портале (при технической возможности), а также на официальном веб-сайте администрации района в сети Интернет, которая не может быть позднее 14-го календарного дня, следующего за днем определения победителя конкурсного отбора, и включает в себя:</w:t>
      </w:r>
    </w:p>
    <w:p w:rsidR="00E61575" w:rsidRPr="008B61D0" w:rsidRDefault="00E61575" w:rsidP="0022590C">
      <w:pPr>
        <w:widowControl w:val="0"/>
        <w:autoSpaceDE w:val="0"/>
        <w:autoSpaceDN w:val="0"/>
        <w:adjustRightInd w:val="0"/>
        <w:ind w:firstLine="709"/>
        <w:jc w:val="both"/>
        <w:rPr>
          <w:rFonts w:cs="Arial"/>
        </w:rPr>
      </w:pPr>
      <w:r w:rsidRPr="008B61D0">
        <w:rPr>
          <w:rFonts w:cs="Arial"/>
        </w:rPr>
        <w:t>дату, время и место проведения рассмотрения заявок;</w:t>
      </w:r>
    </w:p>
    <w:p w:rsidR="00E61575" w:rsidRPr="008B61D0" w:rsidRDefault="00E61575" w:rsidP="0022590C">
      <w:pPr>
        <w:widowControl w:val="0"/>
        <w:autoSpaceDE w:val="0"/>
        <w:autoSpaceDN w:val="0"/>
        <w:adjustRightInd w:val="0"/>
        <w:ind w:firstLine="709"/>
        <w:jc w:val="both"/>
        <w:rPr>
          <w:rFonts w:cs="Arial"/>
        </w:rPr>
      </w:pPr>
      <w:r w:rsidRPr="008B61D0">
        <w:rPr>
          <w:rFonts w:cs="Arial"/>
        </w:rPr>
        <w:t>дату, время и место оценки заявок участников конкурсного отбора;</w:t>
      </w:r>
    </w:p>
    <w:p w:rsidR="00E61575" w:rsidRPr="008B61D0" w:rsidRDefault="00E61575" w:rsidP="0022590C">
      <w:pPr>
        <w:widowControl w:val="0"/>
        <w:autoSpaceDE w:val="0"/>
        <w:autoSpaceDN w:val="0"/>
        <w:adjustRightInd w:val="0"/>
        <w:ind w:firstLine="709"/>
        <w:jc w:val="both"/>
        <w:rPr>
          <w:rFonts w:cs="Arial"/>
        </w:rPr>
      </w:pPr>
      <w:r w:rsidRPr="008B61D0">
        <w:rPr>
          <w:rFonts w:cs="Arial"/>
        </w:rPr>
        <w:t>информацию об участниках конкурсного отбора, заявки которых были рассмотрены;</w:t>
      </w:r>
    </w:p>
    <w:p w:rsidR="00E61575" w:rsidRPr="008B61D0" w:rsidRDefault="00E61575" w:rsidP="0022590C">
      <w:pPr>
        <w:widowControl w:val="0"/>
        <w:autoSpaceDE w:val="0"/>
        <w:autoSpaceDN w:val="0"/>
        <w:adjustRightInd w:val="0"/>
        <w:ind w:firstLine="709"/>
        <w:jc w:val="both"/>
        <w:rPr>
          <w:rFonts w:cs="Arial"/>
        </w:rPr>
      </w:pPr>
      <w:r w:rsidRPr="008B61D0">
        <w:rPr>
          <w:rFonts w:cs="Arial"/>
        </w:rPr>
        <w:lastRenderedPageBreak/>
        <w:t>информацию об участниках конкурсного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E61575" w:rsidRPr="008B61D0" w:rsidRDefault="00E61575" w:rsidP="0022590C">
      <w:pPr>
        <w:widowControl w:val="0"/>
        <w:autoSpaceDE w:val="0"/>
        <w:autoSpaceDN w:val="0"/>
        <w:adjustRightInd w:val="0"/>
        <w:ind w:firstLine="709"/>
        <w:jc w:val="both"/>
        <w:rPr>
          <w:rFonts w:cs="Arial"/>
        </w:rPr>
      </w:pPr>
      <w:r w:rsidRPr="008B61D0">
        <w:rPr>
          <w:rFonts w:cs="Arial"/>
        </w:rPr>
        <w:t>сводный оценочный лист по форме;</w:t>
      </w:r>
    </w:p>
    <w:p w:rsidR="00E61575" w:rsidRPr="008B61D0" w:rsidRDefault="00E61575" w:rsidP="0022590C">
      <w:pPr>
        <w:widowControl w:val="0"/>
        <w:autoSpaceDE w:val="0"/>
        <w:autoSpaceDN w:val="0"/>
        <w:adjustRightInd w:val="0"/>
        <w:ind w:firstLine="709"/>
        <w:jc w:val="both"/>
        <w:rPr>
          <w:rFonts w:cs="Arial"/>
        </w:rPr>
      </w:pPr>
      <w:r w:rsidRPr="008B61D0">
        <w:rPr>
          <w:rFonts w:cs="Arial"/>
        </w:rPr>
        <w:t>наименование получателя субсидии, с которым заключается соглашение, и размер предоставляемого ему субсидии.</w:t>
      </w:r>
    </w:p>
    <w:p w:rsidR="00E61575" w:rsidRPr="008B61D0" w:rsidRDefault="00E61575" w:rsidP="0022590C">
      <w:pPr>
        <w:ind w:firstLine="709"/>
        <w:jc w:val="both"/>
        <w:rPr>
          <w:rFonts w:cs="Arial"/>
          <w:b/>
        </w:rPr>
      </w:pPr>
    </w:p>
    <w:p w:rsidR="00E61575" w:rsidRPr="008B61D0" w:rsidRDefault="00E61575" w:rsidP="00172AE4">
      <w:pPr>
        <w:ind w:firstLine="709"/>
        <w:jc w:val="center"/>
        <w:rPr>
          <w:rFonts w:cs="Arial"/>
          <w:b/>
        </w:rPr>
      </w:pPr>
      <w:r w:rsidRPr="008B61D0">
        <w:rPr>
          <w:rFonts w:cs="Arial"/>
          <w:b/>
        </w:rPr>
        <w:t>III. Условия и порядок предоставления субсидии</w:t>
      </w:r>
    </w:p>
    <w:p w:rsidR="00E61575" w:rsidRPr="008B61D0" w:rsidRDefault="00E61575" w:rsidP="0022590C">
      <w:pPr>
        <w:ind w:firstLine="709"/>
        <w:jc w:val="both"/>
        <w:rPr>
          <w:rFonts w:cs="Arial"/>
        </w:rPr>
      </w:pPr>
    </w:p>
    <w:p w:rsidR="00E61575" w:rsidRPr="008B61D0" w:rsidRDefault="00E61575" w:rsidP="0022590C">
      <w:pPr>
        <w:ind w:firstLine="709"/>
        <w:jc w:val="both"/>
        <w:rPr>
          <w:rFonts w:cs="Arial"/>
        </w:rPr>
      </w:pPr>
      <w:r w:rsidRPr="008B61D0">
        <w:rPr>
          <w:rFonts w:cs="Arial"/>
        </w:rPr>
        <w:t>3.1. Основаниями для отказа получателю субсидии в предоставлении субсидии являются:</w:t>
      </w:r>
    </w:p>
    <w:p w:rsidR="00E61575" w:rsidRPr="008B61D0" w:rsidRDefault="00E61575" w:rsidP="0022590C">
      <w:pPr>
        <w:ind w:firstLine="709"/>
        <w:jc w:val="both"/>
        <w:rPr>
          <w:rFonts w:cs="Arial"/>
        </w:rPr>
      </w:pPr>
      <w:r w:rsidRPr="008B61D0">
        <w:rPr>
          <w:rFonts w:cs="Arial"/>
        </w:rPr>
        <w:t>несоответствие конкурсного проекта требованиям, определенным пунктом 1.6 Порядка,</w:t>
      </w:r>
    </w:p>
    <w:p w:rsidR="00E61575" w:rsidRPr="008B61D0" w:rsidRDefault="00E61575" w:rsidP="0022590C">
      <w:pPr>
        <w:ind w:firstLine="709"/>
        <w:jc w:val="both"/>
        <w:rPr>
          <w:rFonts w:cs="Arial"/>
        </w:rPr>
      </w:pPr>
      <w:r w:rsidRPr="008B61D0">
        <w:rPr>
          <w:rFonts w:cs="Arial"/>
        </w:rPr>
        <w:t>несоответствие участника конкурсного отбора требованиям пункта 2.5 Порядка и не предоставление документов согласно пункту 2.4 Порядка;</w:t>
      </w:r>
    </w:p>
    <w:p w:rsidR="00E61575" w:rsidRPr="008B61D0" w:rsidRDefault="00E61575" w:rsidP="0022590C">
      <w:pPr>
        <w:ind w:firstLine="709"/>
        <w:jc w:val="both"/>
        <w:rPr>
          <w:rFonts w:cs="Arial"/>
        </w:rPr>
      </w:pPr>
      <w:r w:rsidRPr="008B61D0">
        <w:rPr>
          <w:rFonts w:cs="Arial"/>
        </w:rPr>
        <w:t>недостоверность представленной участником конкурсного отбора информации, установленной пунктом 2.4 Порядка, в том числе о месте нахождения и адресе юридического лица или предоставление информации не в полном объеме;</w:t>
      </w:r>
    </w:p>
    <w:p w:rsidR="00E61575" w:rsidRPr="008B61D0" w:rsidRDefault="00E61575" w:rsidP="0022590C">
      <w:pPr>
        <w:ind w:firstLine="709"/>
        <w:jc w:val="both"/>
        <w:rPr>
          <w:rFonts w:cs="Arial"/>
        </w:rPr>
      </w:pPr>
      <w:r w:rsidRPr="008B61D0">
        <w:rPr>
          <w:rFonts w:cs="Arial"/>
        </w:rPr>
        <w:t>подача участником конкурсного отбора заявки после даты и (или) времени, определенных для подачи заявок.</w:t>
      </w:r>
    </w:p>
    <w:p w:rsidR="00E61575" w:rsidRPr="008B61D0" w:rsidRDefault="00E61575" w:rsidP="0022590C">
      <w:pPr>
        <w:ind w:firstLine="709"/>
        <w:jc w:val="both"/>
        <w:rPr>
          <w:rFonts w:cs="Arial"/>
        </w:rPr>
      </w:pPr>
      <w:r w:rsidRPr="008B61D0">
        <w:rPr>
          <w:rFonts w:cs="Arial"/>
        </w:rPr>
        <w:t>3.2. Порядок и сроки рассмотрения документов определены пунктами 2.3, 2.15, 2.19, 2.22, 2.27–2.30 Порядка.</w:t>
      </w:r>
    </w:p>
    <w:p w:rsidR="00E61575" w:rsidRPr="008B61D0" w:rsidRDefault="00E61575" w:rsidP="0022590C">
      <w:pPr>
        <w:ind w:firstLine="709"/>
        <w:jc w:val="both"/>
        <w:rPr>
          <w:rFonts w:cs="Arial"/>
          <w:color w:val="000000"/>
        </w:rPr>
      </w:pPr>
      <w:r w:rsidRPr="008B61D0">
        <w:rPr>
          <w:rFonts w:cs="Arial"/>
        </w:rPr>
        <w:t>3.3. Максимальный размер предоставления субсидии предусмотрен в пределах лимитов бюджетных обязательств на реализацию мероприятий муниципальной программы «Развитие физической культуры и спорта в Нижневартовском районе», утвержденной постановлением администрации района от 26.10.2018 № 2450, согласно пункту 1.5 таблицы 2.</w:t>
      </w:r>
    </w:p>
    <w:p w:rsidR="00E61575" w:rsidRPr="008B61D0" w:rsidRDefault="00E61575" w:rsidP="0022590C">
      <w:pPr>
        <w:ind w:firstLine="709"/>
        <w:jc w:val="both"/>
        <w:rPr>
          <w:rFonts w:cs="Arial"/>
        </w:rPr>
      </w:pPr>
      <w:r w:rsidRPr="008B61D0">
        <w:rPr>
          <w:rFonts w:cs="Arial"/>
        </w:rPr>
        <w:t>3.4. Условие и порядок заключения соглашения о предоставлении субсидии:</w:t>
      </w:r>
    </w:p>
    <w:p w:rsidR="00E61575" w:rsidRPr="008B61D0" w:rsidRDefault="00E61575" w:rsidP="0022590C">
      <w:pPr>
        <w:ind w:firstLine="709"/>
        <w:jc w:val="both"/>
        <w:rPr>
          <w:rFonts w:cs="Arial"/>
        </w:rPr>
      </w:pPr>
      <w:r w:rsidRPr="008B61D0">
        <w:rPr>
          <w:rFonts w:cs="Arial"/>
        </w:rPr>
        <w:t>3.4.1. В целях предоставления субсидии с получателем субсидии заключается соглашение о предоставлении из бюджета Нижневартовского района субсидии в соответствии с типовой формой, установленной финансовым органом администрации района.</w:t>
      </w:r>
    </w:p>
    <w:p w:rsidR="00E61575" w:rsidRPr="008B61D0" w:rsidRDefault="00E61575" w:rsidP="0022590C">
      <w:pPr>
        <w:ind w:firstLine="709"/>
        <w:jc w:val="both"/>
        <w:rPr>
          <w:rFonts w:cs="Arial"/>
        </w:rPr>
      </w:pPr>
      <w:r w:rsidRPr="008B61D0">
        <w:rPr>
          <w:rFonts w:cs="Arial"/>
        </w:rPr>
        <w:t xml:space="preserve">3.4.2. В случае необходимости заключается дополнительное соглашение о внесении изменений в соглашение или дополнительное </w:t>
      </w:r>
      <w:r w:rsidR="00A0175F" w:rsidRPr="008B61D0">
        <w:rPr>
          <w:rFonts w:cs="Arial"/>
        </w:rPr>
        <w:t>соглашение о</w:t>
      </w:r>
      <w:r w:rsidRPr="008B61D0">
        <w:rPr>
          <w:rFonts w:cs="Arial"/>
        </w:rPr>
        <w:t xml:space="preserve"> расторжении соглашения.</w:t>
      </w:r>
    </w:p>
    <w:p w:rsidR="00E61575" w:rsidRPr="008B61D0" w:rsidRDefault="00E61575" w:rsidP="0022590C">
      <w:pPr>
        <w:ind w:firstLine="709"/>
        <w:jc w:val="both"/>
        <w:rPr>
          <w:rFonts w:cs="Arial"/>
        </w:rPr>
      </w:pPr>
      <w:r w:rsidRPr="008B61D0">
        <w:rPr>
          <w:rFonts w:cs="Arial"/>
        </w:rPr>
        <w:t>3.4.3. Условием предоставления субсидии является письменное согласие получателя субсидии на осуществление Уполномоченным органом и органом муниципального финансового контроля проверок соблюдения условий, целей и порядка предоставления субсидии.</w:t>
      </w:r>
    </w:p>
    <w:p w:rsidR="00E61575" w:rsidRPr="008B61D0" w:rsidRDefault="00E61575" w:rsidP="0022590C">
      <w:pPr>
        <w:ind w:firstLine="709"/>
        <w:jc w:val="both"/>
        <w:rPr>
          <w:rFonts w:cs="Arial"/>
        </w:rPr>
      </w:pPr>
      <w:r w:rsidRPr="008B61D0">
        <w:rPr>
          <w:rFonts w:cs="Arial"/>
        </w:rPr>
        <w:t>3.5. Результаты предоставления субсидии, показатели, необходимые для достижения результатов предоставления субсидии, устанавливаются в соглашениях.</w:t>
      </w:r>
    </w:p>
    <w:p w:rsidR="00E61575" w:rsidRPr="008B61D0" w:rsidRDefault="00E61575" w:rsidP="0022590C">
      <w:pPr>
        <w:ind w:firstLine="709"/>
        <w:jc w:val="both"/>
        <w:rPr>
          <w:rFonts w:cs="Arial"/>
        </w:rPr>
      </w:pPr>
      <w:r w:rsidRPr="008B61D0">
        <w:rPr>
          <w:rFonts w:cs="Arial"/>
        </w:rPr>
        <w:lastRenderedPageBreak/>
        <w:t>3.6. В течение 30 рабочих дней после подписания соглашения субсидии перечисляется получателю субсидии на счета, указанные в соглашении, в соответствии с приложением к заявке на предоставление субсидии.</w:t>
      </w:r>
    </w:p>
    <w:p w:rsidR="00E61575" w:rsidRPr="008B61D0" w:rsidRDefault="00E61575" w:rsidP="0022590C">
      <w:pPr>
        <w:ind w:firstLine="709"/>
        <w:jc w:val="both"/>
        <w:rPr>
          <w:rFonts w:cs="Arial"/>
        </w:rPr>
      </w:pPr>
      <w:r w:rsidRPr="008B61D0">
        <w:rPr>
          <w:rFonts w:cs="Arial"/>
        </w:rPr>
        <w:t xml:space="preserve">3.7. Порядок и сроки возврата субсидий, порядок и сроки расчета штрафных санкций в бюджет Нижневартовского района </w:t>
      </w:r>
      <w:r w:rsidR="00A0175F" w:rsidRPr="008B61D0">
        <w:rPr>
          <w:rFonts w:cs="Arial"/>
        </w:rPr>
        <w:t>осуществляется в</w:t>
      </w:r>
      <w:r w:rsidRPr="008B61D0">
        <w:rPr>
          <w:rFonts w:cs="Arial"/>
        </w:rPr>
        <w:t xml:space="preserve"> соответствии с пунктами 5.3–5.5 Порядка.</w:t>
      </w:r>
    </w:p>
    <w:p w:rsidR="00E61575" w:rsidRPr="008B61D0" w:rsidRDefault="00E61575" w:rsidP="0022590C">
      <w:pPr>
        <w:ind w:firstLine="709"/>
        <w:jc w:val="both"/>
        <w:rPr>
          <w:rFonts w:cs="Arial"/>
        </w:rPr>
      </w:pPr>
      <w:r w:rsidRPr="008B61D0">
        <w:rPr>
          <w:rFonts w:cs="Arial"/>
        </w:rPr>
        <w:t xml:space="preserve">3.8. В случае уменьшения главному распорядителю как получателю бюджетных средств ранее доведенных лимитов бюджетных обязательств, указанных в </w:t>
      </w:r>
      <w:hyperlink r:id="rId15" w:anchor="P62" w:history="1">
        <w:r w:rsidRPr="008B61D0">
          <w:rPr>
            <w:rFonts w:cs="Arial"/>
          </w:rPr>
          <w:t xml:space="preserve">подпункте 3.3 </w:t>
        </w:r>
      </w:hyperlink>
      <w:r w:rsidRPr="008B61D0">
        <w:rPr>
          <w:rFonts w:cs="Arial"/>
        </w:rPr>
        <w:t>Порядка, приводящего к невозможности предоставления субсидии в размере, определенном в соглашении, заключается дополнительное соглашение о принятии новых условий или о расторжении соглашения при не достижении согласия по новым условиям.</w:t>
      </w:r>
    </w:p>
    <w:p w:rsidR="00E61575" w:rsidRPr="008B61D0" w:rsidRDefault="00E61575" w:rsidP="00172AE4">
      <w:pPr>
        <w:ind w:firstLine="709"/>
        <w:jc w:val="center"/>
        <w:rPr>
          <w:rFonts w:cs="Arial"/>
          <w:b/>
        </w:rPr>
      </w:pPr>
    </w:p>
    <w:p w:rsidR="00E61575" w:rsidRPr="008B61D0" w:rsidRDefault="00E61575" w:rsidP="00172AE4">
      <w:pPr>
        <w:ind w:firstLine="709"/>
        <w:jc w:val="center"/>
        <w:rPr>
          <w:rFonts w:cs="Arial"/>
          <w:b/>
        </w:rPr>
      </w:pPr>
      <w:r w:rsidRPr="008B61D0">
        <w:rPr>
          <w:rFonts w:cs="Arial"/>
          <w:b/>
        </w:rPr>
        <w:t>IV. Требования к отчетности</w:t>
      </w:r>
    </w:p>
    <w:p w:rsidR="00E61575" w:rsidRPr="008B61D0" w:rsidRDefault="00E61575" w:rsidP="0022590C">
      <w:pPr>
        <w:ind w:firstLine="709"/>
        <w:jc w:val="both"/>
        <w:rPr>
          <w:rFonts w:cs="Arial"/>
        </w:rPr>
      </w:pPr>
    </w:p>
    <w:p w:rsidR="00E61575" w:rsidRPr="008B61D0" w:rsidRDefault="00E61575" w:rsidP="0022590C">
      <w:pPr>
        <w:ind w:firstLine="709"/>
        <w:jc w:val="both"/>
        <w:rPr>
          <w:rFonts w:cs="Arial"/>
        </w:rPr>
      </w:pPr>
      <w:r w:rsidRPr="008B61D0">
        <w:rPr>
          <w:rFonts w:cs="Arial"/>
        </w:rPr>
        <w:t>4.1. Получатель субсидии обязан согласно срокам и формам представления отчетности, установленным соглашением, представить в Уполномоченный орган отчетность о достижении показателей результативности и целевом использовании субсидии с приложением подтверждающих документов (копий договоров, актов выполненных работ, услуг, счет-фактур, накладных и документов, подтверждающих фактическую оплату работ, услуг, приобретение товарно-материальных ценностей), с представлением оригиналов документов для сверки.</w:t>
      </w:r>
    </w:p>
    <w:p w:rsidR="00E61575" w:rsidRPr="008B61D0" w:rsidRDefault="00E61575" w:rsidP="0022590C">
      <w:pPr>
        <w:ind w:firstLine="709"/>
        <w:jc w:val="both"/>
        <w:rPr>
          <w:rFonts w:cs="Arial"/>
        </w:rPr>
      </w:pPr>
      <w:r w:rsidRPr="008B61D0">
        <w:rPr>
          <w:rFonts w:cs="Arial"/>
        </w:rPr>
        <w:t>4.2. Финансовые средства, предоставленные на выплату субсидии, должны быть освоены до конца текущего года.</w:t>
      </w:r>
    </w:p>
    <w:p w:rsidR="00E61575" w:rsidRPr="008B61D0" w:rsidRDefault="00E61575" w:rsidP="0022590C">
      <w:pPr>
        <w:ind w:firstLine="709"/>
        <w:jc w:val="both"/>
        <w:rPr>
          <w:rFonts w:cs="Arial"/>
          <w:b/>
        </w:rPr>
      </w:pPr>
    </w:p>
    <w:p w:rsidR="00E61575" w:rsidRPr="008B61D0" w:rsidRDefault="00E61575" w:rsidP="00172AE4">
      <w:pPr>
        <w:ind w:firstLine="709"/>
        <w:jc w:val="center"/>
        <w:rPr>
          <w:rFonts w:cs="Arial"/>
          <w:b/>
        </w:rPr>
      </w:pPr>
      <w:r w:rsidRPr="008B61D0">
        <w:rPr>
          <w:rFonts w:cs="Arial"/>
          <w:b/>
        </w:rPr>
        <w:t>V. Требования об осуществлении контроля за соблюдением целей, условий и порядка предоставления субсидии и ответственности за их нарушение</w:t>
      </w:r>
    </w:p>
    <w:p w:rsidR="00E61575" w:rsidRPr="008B61D0" w:rsidRDefault="00E61575" w:rsidP="0022590C">
      <w:pPr>
        <w:ind w:firstLine="709"/>
        <w:jc w:val="both"/>
        <w:rPr>
          <w:rFonts w:cs="Arial"/>
        </w:rPr>
      </w:pPr>
    </w:p>
    <w:p w:rsidR="00E61575" w:rsidRPr="008B61D0" w:rsidRDefault="00E61575" w:rsidP="0022590C">
      <w:pPr>
        <w:ind w:firstLine="709"/>
        <w:jc w:val="both"/>
        <w:rPr>
          <w:rFonts w:cs="Arial"/>
        </w:rPr>
      </w:pPr>
      <w:r w:rsidRPr="008B61D0">
        <w:rPr>
          <w:rFonts w:cs="Arial"/>
        </w:rPr>
        <w:t>5.1. Контроль за соблюдением получателем субсидии целей, условий и порядка предоставления субсидии осуществляют Уполномоченный орган и органы муниципального финансового контроля района в пределах полномочий, предусмотренных действующим законодательством.</w:t>
      </w:r>
    </w:p>
    <w:p w:rsidR="00E61575" w:rsidRPr="008B61D0" w:rsidRDefault="00E61575" w:rsidP="0022590C">
      <w:pPr>
        <w:ind w:firstLine="709"/>
        <w:jc w:val="both"/>
        <w:rPr>
          <w:rFonts w:cs="Arial"/>
        </w:rPr>
      </w:pPr>
      <w:r w:rsidRPr="008B61D0">
        <w:rPr>
          <w:rFonts w:cs="Arial"/>
        </w:rPr>
        <w:t>5.2. Меры ответственности за нарушение условий, целей и порядка предоставления субсидии:</w:t>
      </w:r>
    </w:p>
    <w:p w:rsidR="00E61575" w:rsidRPr="008B61D0" w:rsidRDefault="00E61575" w:rsidP="0022590C">
      <w:pPr>
        <w:ind w:firstLine="709"/>
        <w:jc w:val="both"/>
        <w:rPr>
          <w:rFonts w:cs="Arial"/>
        </w:rPr>
      </w:pPr>
      <w:r w:rsidRPr="008B61D0">
        <w:rPr>
          <w:rFonts w:cs="Arial"/>
        </w:rPr>
        <w:t xml:space="preserve">в случае выявления фактов нарушения получателем субсидии целей, условий и порядка предоставления субсидии, выявленных по фактам проверок Уполномоченным органом и органом муниципального финансового </w:t>
      </w:r>
      <w:r w:rsidR="00A0175F" w:rsidRPr="008B61D0">
        <w:rPr>
          <w:rFonts w:cs="Arial"/>
        </w:rPr>
        <w:t>контроля, а</w:t>
      </w:r>
      <w:r w:rsidRPr="008B61D0">
        <w:rPr>
          <w:rFonts w:cs="Arial"/>
        </w:rPr>
        <w:t xml:space="preserve"> также не достижения показателей, установленных соглашением о предоставлении субсидии, Уполномоченный орган в течение пяти рабочих дней принимает решение о возврате субсидии и направляет в адрес получателя субсидии требование о возврате субсидии;</w:t>
      </w:r>
    </w:p>
    <w:p w:rsidR="00E61575" w:rsidRPr="008B61D0" w:rsidRDefault="00E61575" w:rsidP="0022590C">
      <w:pPr>
        <w:ind w:firstLine="709"/>
        <w:jc w:val="both"/>
        <w:rPr>
          <w:rFonts w:cs="Arial"/>
        </w:rPr>
      </w:pPr>
      <w:r w:rsidRPr="008B61D0">
        <w:rPr>
          <w:rFonts w:cs="Arial"/>
        </w:rPr>
        <w:t>получатель субсидии обязан вернуть сумму субсидии в течение 30 календарных дней с момента получения требования;</w:t>
      </w:r>
    </w:p>
    <w:p w:rsidR="00E61575" w:rsidRPr="008B61D0" w:rsidRDefault="00E61575" w:rsidP="0022590C">
      <w:pPr>
        <w:ind w:firstLine="709"/>
        <w:jc w:val="both"/>
        <w:rPr>
          <w:rFonts w:cs="Arial"/>
        </w:rPr>
      </w:pPr>
      <w:r w:rsidRPr="008B61D0">
        <w:rPr>
          <w:rFonts w:cs="Arial"/>
        </w:rPr>
        <w:lastRenderedPageBreak/>
        <w:t xml:space="preserve">в случае невыполнения требования о возврате субсидии взыскание субсидии осуществляется в судебном порядке в </w:t>
      </w:r>
      <w:r w:rsidR="00A0175F" w:rsidRPr="008B61D0">
        <w:rPr>
          <w:rFonts w:cs="Arial"/>
        </w:rPr>
        <w:t>соответствии с</w:t>
      </w:r>
      <w:r w:rsidRPr="008B61D0">
        <w:rPr>
          <w:rFonts w:cs="Arial"/>
        </w:rPr>
        <w:t xml:space="preserve"> законодательством Российской Федерации;</w:t>
      </w:r>
    </w:p>
    <w:p w:rsidR="00E61575" w:rsidRPr="008B61D0" w:rsidRDefault="00E61575" w:rsidP="0022590C">
      <w:pPr>
        <w:ind w:firstLine="709"/>
        <w:jc w:val="both"/>
        <w:rPr>
          <w:rFonts w:cs="Arial"/>
        </w:rPr>
      </w:pPr>
      <w:r w:rsidRPr="008B61D0">
        <w:rPr>
          <w:rFonts w:cs="Arial"/>
        </w:rPr>
        <w:t>пеня начисляется за каждый день просрочки исполнения получателем субсидии обязанности по возврату субсидии, в размере одной трехсотой действующей на дату уплаты пени ставки рефинансирования Центрального банка Российской Федерации от суммы субсидии.</w:t>
      </w:r>
    </w:p>
    <w:p w:rsidR="00E61575" w:rsidRPr="008B61D0" w:rsidRDefault="00E61575" w:rsidP="0022590C">
      <w:pPr>
        <w:ind w:firstLine="709"/>
        <w:jc w:val="both"/>
        <w:rPr>
          <w:rFonts w:cs="Arial"/>
        </w:rPr>
      </w:pPr>
      <w:r w:rsidRPr="008B61D0">
        <w:rPr>
          <w:rFonts w:cs="Arial"/>
        </w:rPr>
        <w:t>5.3. Получателю субсидии запрещено приобретать за счет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законодательством Российской Федерации, муниципальными правовыми актами, регулирующими порядок предоставления субсидии.</w:t>
      </w:r>
    </w:p>
    <w:p w:rsidR="00E61575" w:rsidRPr="008B61D0" w:rsidRDefault="00E61575" w:rsidP="0022590C">
      <w:pPr>
        <w:ind w:firstLine="709"/>
        <w:jc w:val="both"/>
        <w:rPr>
          <w:rFonts w:cs="Arial"/>
        </w:rPr>
      </w:pPr>
      <w:r w:rsidRPr="008B61D0">
        <w:rPr>
          <w:rFonts w:cs="Arial"/>
        </w:rPr>
        <w:t>5.4. В случае установления у получателя субсидии неиспользованного в текущем финансовом году остатка субсидии Уполномоченный орган:</w:t>
      </w:r>
    </w:p>
    <w:p w:rsidR="00E61575" w:rsidRPr="008B61D0" w:rsidRDefault="00E61575" w:rsidP="0022590C">
      <w:pPr>
        <w:ind w:firstLine="709"/>
        <w:jc w:val="both"/>
        <w:rPr>
          <w:rFonts w:cs="Arial"/>
        </w:rPr>
      </w:pPr>
      <w:r w:rsidRPr="008B61D0">
        <w:rPr>
          <w:rFonts w:cs="Arial"/>
        </w:rPr>
        <w:t xml:space="preserve">при наличии потребности в указанных средствах, по согласованию с финансовым органом муниципального образования принимает </w:t>
      </w:r>
      <w:r w:rsidR="00A0175F" w:rsidRPr="008B61D0">
        <w:rPr>
          <w:rFonts w:cs="Arial"/>
        </w:rPr>
        <w:t>решение об</w:t>
      </w:r>
      <w:r w:rsidRPr="008B61D0">
        <w:rPr>
          <w:rFonts w:cs="Arial"/>
        </w:rPr>
        <w:t xml:space="preserve"> осуществлении расходов получателем субсидии в очередном финансовом году, на основании заключения дополнительного соглашения;</w:t>
      </w:r>
    </w:p>
    <w:p w:rsidR="00E61575" w:rsidRPr="008B61D0" w:rsidRDefault="00E61575" w:rsidP="0022590C">
      <w:pPr>
        <w:ind w:firstLine="709"/>
        <w:jc w:val="both"/>
        <w:rPr>
          <w:rFonts w:cs="Arial"/>
        </w:rPr>
      </w:pPr>
      <w:r w:rsidRPr="008B61D0">
        <w:rPr>
          <w:rFonts w:cs="Arial"/>
        </w:rPr>
        <w:t>при отсутствии потребности в указанных средствах, в течение 3-х рабочих дней направляет получателю субсидии объявление о возврате остатков суммы субсидии. Возврат остатков субсидии производится получателем субсидии в течение 5 рабочих дней со дня получения извещения по реквизитам и кодам бюджетной классификации Российской Федерации, указанным в извещении.</w:t>
      </w:r>
    </w:p>
    <w:p w:rsidR="00E61575" w:rsidRPr="008B61D0" w:rsidRDefault="00E61575" w:rsidP="0022590C">
      <w:pPr>
        <w:ind w:firstLine="709"/>
        <w:jc w:val="both"/>
        <w:rPr>
          <w:rFonts w:cs="Arial"/>
        </w:rPr>
      </w:pPr>
      <w:r w:rsidRPr="008B61D0">
        <w:rPr>
          <w:rFonts w:cs="Arial"/>
        </w:rPr>
        <w:t>5.5. Получатели субсидии, предоставившие ложные сведения о своем составе деятельности с целью получения тех или иных выгод от получения гранта, несут ответственность в соответствии с законодательством Российской Федерации и возмещают нанесенный ущерб. При этом они в течение трех лет не вправе участвовать в конкурсном отборе.</w:t>
      </w:r>
    </w:p>
    <w:p w:rsidR="00E61575" w:rsidRPr="008B61D0" w:rsidRDefault="00E61575" w:rsidP="0022590C">
      <w:pPr>
        <w:ind w:firstLine="709"/>
        <w:jc w:val="both"/>
        <w:rPr>
          <w:rFonts w:cs="Arial"/>
        </w:rPr>
      </w:pPr>
      <w:r w:rsidRPr="008B61D0">
        <w:rPr>
          <w:rFonts w:cs="Arial"/>
        </w:rPr>
        <w:br w:type="page"/>
      </w:r>
    </w:p>
    <w:p w:rsidR="00E61575" w:rsidRPr="008B61D0" w:rsidRDefault="00E61575" w:rsidP="0022590C">
      <w:pPr>
        <w:ind w:left="3969" w:firstLine="709"/>
        <w:jc w:val="both"/>
        <w:rPr>
          <w:rFonts w:cs="Arial"/>
        </w:rPr>
      </w:pPr>
      <w:r w:rsidRPr="008B61D0">
        <w:rPr>
          <w:rFonts w:cs="Arial"/>
        </w:rPr>
        <w:lastRenderedPageBreak/>
        <w:t>Приложение 1 к Порядку определения объема и предоставления субсидии из бюджета Нижневартовского района некоммерческим организациям (за исключением государственных (муниципальных) учреждений, на реализацию проектов в области физической культуры и спорта на территории Нижневартовского района</w:t>
      </w:r>
    </w:p>
    <w:p w:rsidR="00E61575" w:rsidRPr="008B61D0" w:rsidRDefault="00E61575" w:rsidP="00172AE4">
      <w:pPr>
        <w:ind w:left="3969" w:firstLine="709"/>
        <w:jc w:val="center"/>
        <w:rPr>
          <w:rFonts w:cs="Arial"/>
        </w:rPr>
      </w:pPr>
    </w:p>
    <w:p w:rsidR="00E61575" w:rsidRPr="008B61D0" w:rsidRDefault="00E61575" w:rsidP="00172AE4">
      <w:pPr>
        <w:ind w:firstLine="709"/>
        <w:jc w:val="center"/>
        <w:rPr>
          <w:rFonts w:cs="Arial"/>
          <w:b/>
        </w:rPr>
      </w:pPr>
      <w:r w:rsidRPr="008B61D0">
        <w:rPr>
          <w:rFonts w:cs="Arial"/>
          <w:b/>
        </w:rPr>
        <w:t>Заявка на участие в конкурсном отборе</w:t>
      </w:r>
    </w:p>
    <w:p w:rsidR="00E61575" w:rsidRPr="008B61D0" w:rsidRDefault="00E61575" w:rsidP="00172AE4">
      <w:pPr>
        <w:ind w:firstLine="709"/>
        <w:jc w:val="center"/>
        <w:rPr>
          <w:rFonts w:cs="Arial"/>
          <w:b/>
        </w:rPr>
      </w:pPr>
      <w:r w:rsidRPr="008B61D0">
        <w:rPr>
          <w:rFonts w:cs="Arial"/>
          <w:b/>
        </w:rPr>
        <w:t>по предоставлению субсидии из бюджета Нижневартовского района</w:t>
      </w:r>
    </w:p>
    <w:p w:rsidR="00E61575" w:rsidRPr="008B61D0" w:rsidRDefault="00E61575" w:rsidP="00172AE4">
      <w:pPr>
        <w:ind w:firstLine="709"/>
        <w:jc w:val="center"/>
        <w:rPr>
          <w:rFonts w:cs="Arial"/>
          <w:b/>
        </w:rPr>
      </w:pPr>
      <w:r w:rsidRPr="008B61D0">
        <w:rPr>
          <w:rFonts w:cs="Arial"/>
          <w:b/>
        </w:rPr>
        <w:t>некоммерческим организациям (за исключением государственных (муниципальных) учреждений) на реализацию проектов в области физической культуры и спорта на территории Нижневартовского района</w:t>
      </w:r>
    </w:p>
    <w:p w:rsidR="00E61575" w:rsidRPr="008B61D0" w:rsidRDefault="00E61575" w:rsidP="0022590C">
      <w:pPr>
        <w:ind w:firstLine="709"/>
        <w:jc w:val="both"/>
        <w:rPr>
          <w:rFonts w:cs="Arial"/>
        </w:rPr>
      </w:pPr>
    </w:p>
    <w:tbl>
      <w:tblPr>
        <w:tblW w:w="91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5"/>
        <w:gridCol w:w="5234"/>
        <w:gridCol w:w="2697"/>
      </w:tblGrid>
      <w:tr w:rsidR="00E61575" w:rsidRPr="008B61D0" w:rsidTr="00154F2F">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E61575" w:rsidRPr="008B61D0" w:rsidRDefault="00E61575" w:rsidP="0022590C">
            <w:pPr>
              <w:ind w:firstLine="709"/>
              <w:jc w:val="both"/>
              <w:rPr>
                <w:rFonts w:cs="Arial"/>
                <w:sz w:val="24"/>
                <w:szCs w:val="24"/>
              </w:rPr>
            </w:pPr>
            <w:r w:rsidRPr="008B61D0">
              <w:rPr>
                <w:rFonts w:cs="Arial"/>
                <w:sz w:val="24"/>
                <w:szCs w:val="24"/>
              </w:rPr>
              <w:t>1.</w:t>
            </w:r>
          </w:p>
        </w:tc>
        <w:tc>
          <w:tcPr>
            <w:tcW w:w="5470" w:type="dxa"/>
            <w:tcBorders>
              <w:top w:val="single" w:sz="4" w:space="0" w:color="000000"/>
              <w:left w:val="single" w:sz="4" w:space="0" w:color="000000"/>
              <w:bottom w:val="single" w:sz="4" w:space="0" w:color="000000"/>
              <w:right w:val="single" w:sz="4" w:space="0" w:color="000000"/>
            </w:tcBorders>
            <w:hideMark/>
          </w:tcPr>
          <w:p w:rsidR="00E61575" w:rsidRPr="008B61D0" w:rsidRDefault="00E61575" w:rsidP="0022590C">
            <w:pPr>
              <w:ind w:firstLine="709"/>
              <w:jc w:val="both"/>
              <w:rPr>
                <w:rFonts w:cs="Arial"/>
                <w:sz w:val="24"/>
                <w:szCs w:val="24"/>
              </w:rPr>
            </w:pPr>
            <w:r w:rsidRPr="008B61D0">
              <w:rPr>
                <w:rFonts w:cs="Arial"/>
                <w:sz w:val="24"/>
                <w:szCs w:val="24"/>
              </w:rPr>
              <w:t>Наименование организации</w:t>
            </w:r>
          </w:p>
        </w:tc>
        <w:tc>
          <w:tcPr>
            <w:tcW w:w="2919" w:type="dxa"/>
            <w:tcBorders>
              <w:top w:val="single" w:sz="4" w:space="0" w:color="000000"/>
              <w:left w:val="single" w:sz="4" w:space="0" w:color="000000"/>
              <w:bottom w:val="single" w:sz="4" w:space="0" w:color="000000"/>
              <w:right w:val="single" w:sz="4" w:space="0" w:color="000000"/>
            </w:tcBorders>
          </w:tcPr>
          <w:p w:rsidR="00E61575" w:rsidRPr="008B61D0" w:rsidRDefault="00E61575" w:rsidP="0022590C">
            <w:pPr>
              <w:ind w:firstLine="709"/>
              <w:jc w:val="both"/>
              <w:rPr>
                <w:rFonts w:cs="Arial"/>
                <w:sz w:val="24"/>
                <w:szCs w:val="24"/>
              </w:rPr>
            </w:pPr>
          </w:p>
        </w:tc>
      </w:tr>
      <w:tr w:rsidR="00E61575" w:rsidRPr="008B61D0" w:rsidTr="00154F2F">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E61575" w:rsidRPr="008B61D0" w:rsidRDefault="00E61575" w:rsidP="0022590C">
            <w:pPr>
              <w:ind w:firstLine="709"/>
              <w:jc w:val="both"/>
              <w:rPr>
                <w:rFonts w:cs="Arial"/>
                <w:sz w:val="24"/>
                <w:szCs w:val="24"/>
              </w:rPr>
            </w:pPr>
            <w:r w:rsidRPr="008B61D0">
              <w:rPr>
                <w:rFonts w:cs="Arial"/>
                <w:sz w:val="24"/>
                <w:szCs w:val="24"/>
              </w:rPr>
              <w:t>2.</w:t>
            </w:r>
          </w:p>
        </w:tc>
        <w:tc>
          <w:tcPr>
            <w:tcW w:w="5470" w:type="dxa"/>
            <w:tcBorders>
              <w:top w:val="single" w:sz="4" w:space="0" w:color="000000"/>
              <w:left w:val="single" w:sz="4" w:space="0" w:color="000000"/>
              <w:bottom w:val="single" w:sz="4" w:space="0" w:color="000000"/>
              <w:right w:val="single" w:sz="4" w:space="0" w:color="000000"/>
            </w:tcBorders>
            <w:hideMark/>
          </w:tcPr>
          <w:p w:rsidR="00E61575" w:rsidRPr="008B61D0" w:rsidRDefault="00E61575" w:rsidP="0022590C">
            <w:pPr>
              <w:ind w:firstLine="709"/>
              <w:jc w:val="both"/>
              <w:rPr>
                <w:rFonts w:cs="Arial"/>
                <w:sz w:val="24"/>
                <w:szCs w:val="24"/>
              </w:rPr>
            </w:pPr>
            <w:r w:rsidRPr="008B61D0">
              <w:rPr>
                <w:rFonts w:cs="Arial"/>
                <w:sz w:val="24"/>
                <w:szCs w:val="24"/>
              </w:rPr>
              <w:t>Адрес организации</w:t>
            </w:r>
          </w:p>
        </w:tc>
        <w:tc>
          <w:tcPr>
            <w:tcW w:w="2919" w:type="dxa"/>
            <w:tcBorders>
              <w:top w:val="single" w:sz="4" w:space="0" w:color="000000"/>
              <w:left w:val="single" w:sz="4" w:space="0" w:color="000000"/>
              <w:bottom w:val="single" w:sz="4" w:space="0" w:color="000000"/>
              <w:right w:val="single" w:sz="4" w:space="0" w:color="000000"/>
            </w:tcBorders>
          </w:tcPr>
          <w:p w:rsidR="00E61575" w:rsidRPr="008B61D0" w:rsidRDefault="00E61575" w:rsidP="0022590C">
            <w:pPr>
              <w:ind w:firstLine="709"/>
              <w:jc w:val="both"/>
              <w:rPr>
                <w:rFonts w:cs="Arial"/>
                <w:sz w:val="24"/>
                <w:szCs w:val="24"/>
              </w:rPr>
            </w:pPr>
          </w:p>
        </w:tc>
      </w:tr>
      <w:tr w:rsidR="00E61575" w:rsidRPr="008B61D0" w:rsidTr="00154F2F">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E61575" w:rsidRPr="008B61D0" w:rsidRDefault="00E61575" w:rsidP="0022590C">
            <w:pPr>
              <w:ind w:firstLine="709"/>
              <w:jc w:val="both"/>
              <w:rPr>
                <w:rFonts w:cs="Arial"/>
                <w:sz w:val="24"/>
                <w:szCs w:val="24"/>
              </w:rPr>
            </w:pPr>
            <w:r w:rsidRPr="008B61D0">
              <w:rPr>
                <w:rFonts w:cs="Arial"/>
                <w:sz w:val="24"/>
                <w:szCs w:val="24"/>
              </w:rPr>
              <w:t>3.</w:t>
            </w:r>
          </w:p>
        </w:tc>
        <w:tc>
          <w:tcPr>
            <w:tcW w:w="5470" w:type="dxa"/>
            <w:tcBorders>
              <w:top w:val="single" w:sz="4" w:space="0" w:color="000000"/>
              <w:left w:val="single" w:sz="4" w:space="0" w:color="000000"/>
              <w:bottom w:val="single" w:sz="4" w:space="0" w:color="000000"/>
              <w:right w:val="single" w:sz="4" w:space="0" w:color="000000"/>
            </w:tcBorders>
            <w:hideMark/>
          </w:tcPr>
          <w:p w:rsidR="00E61575" w:rsidRPr="008B61D0" w:rsidRDefault="00E61575" w:rsidP="0022590C">
            <w:pPr>
              <w:ind w:firstLine="709"/>
              <w:jc w:val="both"/>
              <w:rPr>
                <w:rFonts w:cs="Arial"/>
                <w:sz w:val="24"/>
                <w:szCs w:val="24"/>
              </w:rPr>
            </w:pPr>
            <w:r w:rsidRPr="008B61D0">
              <w:rPr>
                <w:rFonts w:cs="Arial"/>
                <w:sz w:val="24"/>
                <w:szCs w:val="24"/>
              </w:rPr>
              <w:t>Телефон</w:t>
            </w:r>
          </w:p>
        </w:tc>
        <w:tc>
          <w:tcPr>
            <w:tcW w:w="2919" w:type="dxa"/>
            <w:tcBorders>
              <w:top w:val="single" w:sz="4" w:space="0" w:color="000000"/>
              <w:left w:val="single" w:sz="4" w:space="0" w:color="000000"/>
              <w:bottom w:val="single" w:sz="4" w:space="0" w:color="000000"/>
              <w:right w:val="single" w:sz="4" w:space="0" w:color="000000"/>
            </w:tcBorders>
          </w:tcPr>
          <w:p w:rsidR="00E61575" w:rsidRPr="008B61D0" w:rsidRDefault="00E61575" w:rsidP="0022590C">
            <w:pPr>
              <w:ind w:firstLine="709"/>
              <w:jc w:val="both"/>
              <w:rPr>
                <w:rFonts w:cs="Arial"/>
                <w:sz w:val="24"/>
                <w:szCs w:val="24"/>
              </w:rPr>
            </w:pPr>
          </w:p>
        </w:tc>
      </w:tr>
      <w:tr w:rsidR="00E61575" w:rsidRPr="008B61D0" w:rsidTr="00154F2F">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E61575" w:rsidRPr="008B61D0" w:rsidRDefault="00E61575" w:rsidP="0022590C">
            <w:pPr>
              <w:ind w:firstLine="709"/>
              <w:jc w:val="both"/>
              <w:rPr>
                <w:rFonts w:cs="Arial"/>
                <w:sz w:val="24"/>
                <w:szCs w:val="24"/>
              </w:rPr>
            </w:pPr>
            <w:r w:rsidRPr="008B61D0">
              <w:rPr>
                <w:rFonts w:cs="Arial"/>
                <w:sz w:val="24"/>
                <w:szCs w:val="24"/>
              </w:rPr>
              <w:t>4.</w:t>
            </w:r>
          </w:p>
        </w:tc>
        <w:tc>
          <w:tcPr>
            <w:tcW w:w="5470" w:type="dxa"/>
            <w:tcBorders>
              <w:top w:val="single" w:sz="4" w:space="0" w:color="000000"/>
              <w:left w:val="single" w:sz="4" w:space="0" w:color="000000"/>
              <w:bottom w:val="single" w:sz="4" w:space="0" w:color="000000"/>
              <w:right w:val="single" w:sz="4" w:space="0" w:color="000000"/>
            </w:tcBorders>
            <w:hideMark/>
          </w:tcPr>
          <w:p w:rsidR="00E61575" w:rsidRPr="008B61D0" w:rsidRDefault="00E61575" w:rsidP="0022590C">
            <w:pPr>
              <w:ind w:firstLine="709"/>
              <w:jc w:val="both"/>
              <w:rPr>
                <w:rFonts w:cs="Arial"/>
                <w:sz w:val="24"/>
                <w:szCs w:val="24"/>
              </w:rPr>
            </w:pPr>
            <w:r w:rsidRPr="008B61D0">
              <w:rPr>
                <w:rFonts w:cs="Arial"/>
                <w:sz w:val="24"/>
                <w:szCs w:val="24"/>
              </w:rPr>
              <w:t>Факс</w:t>
            </w:r>
          </w:p>
        </w:tc>
        <w:tc>
          <w:tcPr>
            <w:tcW w:w="2919" w:type="dxa"/>
            <w:tcBorders>
              <w:top w:val="single" w:sz="4" w:space="0" w:color="000000"/>
              <w:left w:val="single" w:sz="4" w:space="0" w:color="000000"/>
              <w:bottom w:val="single" w:sz="4" w:space="0" w:color="000000"/>
              <w:right w:val="single" w:sz="4" w:space="0" w:color="000000"/>
            </w:tcBorders>
          </w:tcPr>
          <w:p w:rsidR="00E61575" w:rsidRPr="008B61D0" w:rsidRDefault="00E61575" w:rsidP="0022590C">
            <w:pPr>
              <w:ind w:firstLine="709"/>
              <w:jc w:val="both"/>
              <w:rPr>
                <w:rFonts w:cs="Arial"/>
                <w:sz w:val="24"/>
                <w:szCs w:val="24"/>
              </w:rPr>
            </w:pPr>
          </w:p>
        </w:tc>
      </w:tr>
      <w:tr w:rsidR="00E61575" w:rsidRPr="008B61D0" w:rsidTr="00154F2F">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E61575" w:rsidRPr="008B61D0" w:rsidRDefault="00E61575" w:rsidP="0022590C">
            <w:pPr>
              <w:ind w:firstLine="709"/>
              <w:jc w:val="both"/>
              <w:rPr>
                <w:rFonts w:cs="Arial"/>
                <w:sz w:val="24"/>
                <w:szCs w:val="24"/>
              </w:rPr>
            </w:pPr>
            <w:r w:rsidRPr="008B61D0">
              <w:rPr>
                <w:rFonts w:cs="Arial"/>
                <w:sz w:val="24"/>
                <w:szCs w:val="24"/>
              </w:rPr>
              <w:t>5.</w:t>
            </w:r>
          </w:p>
        </w:tc>
        <w:tc>
          <w:tcPr>
            <w:tcW w:w="5470" w:type="dxa"/>
            <w:tcBorders>
              <w:top w:val="single" w:sz="4" w:space="0" w:color="000000"/>
              <w:left w:val="single" w:sz="4" w:space="0" w:color="000000"/>
              <w:bottom w:val="single" w:sz="4" w:space="0" w:color="000000"/>
              <w:right w:val="single" w:sz="4" w:space="0" w:color="000000"/>
            </w:tcBorders>
            <w:hideMark/>
          </w:tcPr>
          <w:p w:rsidR="00E61575" w:rsidRPr="008B61D0" w:rsidRDefault="00E61575" w:rsidP="0022590C">
            <w:pPr>
              <w:ind w:firstLine="709"/>
              <w:jc w:val="both"/>
              <w:rPr>
                <w:rFonts w:cs="Arial"/>
                <w:sz w:val="24"/>
                <w:szCs w:val="24"/>
              </w:rPr>
            </w:pPr>
            <w:r w:rsidRPr="008B61D0">
              <w:rPr>
                <w:rFonts w:cs="Arial"/>
                <w:sz w:val="24"/>
                <w:szCs w:val="24"/>
              </w:rPr>
              <w:t>Адрес электронной почты</w:t>
            </w:r>
          </w:p>
        </w:tc>
        <w:tc>
          <w:tcPr>
            <w:tcW w:w="2919" w:type="dxa"/>
            <w:tcBorders>
              <w:top w:val="single" w:sz="4" w:space="0" w:color="000000"/>
              <w:left w:val="single" w:sz="4" w:space="0" w:color="000000"/>
              <w:bottom w:val="single" w:sz="4" w:space="0" w:color="000000"/>
              <w:right w:val="single" w:sz="4" w:space="0" w:color="000000"/>
            </w:tcBorders>
          </w:tcPr>
          <w:p w:rsidR="00E61575" w:rsidRPr="008B61D0" w:rsidRDefault="00E61575" w:rsidP="0022590C">
            <w:pPr>
              <w:ind w:firstLine="709"/>
              <w:jc w:val="both"/>
              <w:rPr>
                <w:rFonts w:cs="Arial"/>
                <w:sz w:val="24"/>
                <w:szCs w:val="24"/>
              </w:rPr>
            </w:pPr>
          </w:p>
        </w:tc>
      </w:tr>
      <w:tr w:rsidR="00E61575" w:rsidRPr="008B61D0" w:rsidTr="00154F2F">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E61575" w:rsidRPr="008B61D0" w:rsidRDefault="00E61575" w:rsidP="0022590C">
            <w:pPr>
              <w:ind w:firstLine="709"/>
              <w:jc w:val="both"/>
              <w:rPr>
                <w:rFonts w:cs="Arial"/>
                <w:sz w:val="24"/>
                <w:szCs w:val="24"/>
              </w:rPr>
            </w:pPr>
            <w:r w:rsidRPr="008B61D0">
              <w:rPr>
                <w:rFonts w:cs="Arial"/>
                <w:sz w:val="24"/>
                <w:szCs w:val="24"/>
              </w:rPr>
              <w:t>6.</w:t>
            </w:r>
          </w:p>
        </w:tc>
        <w:tc>
          <w:tcPr>
            <w:tcW w:w="5470" w:type="dxa"/>
            <w:tcBorders>
              <w:top w:val="single" w:sz="4" w:space="0" w:color="000000"/>
              <w:left w:val="single" w:sz="4" w:space="0" w:color="000000"/>
              <w:bottom w:val="single" w:sz="4" w:space="0" w:color="000000"/>
              <w:right w:val="single" w:sz="4" w:space="0" w:color="000000"/>
            </w:tcBorders>
            <w:hideMark/>
          </w:tcPr>
          <w:p w:rsidR="00E61575" w:rsidRPr="008B61D0" w:rsidRDefault="00E61575" w:rsidP="0022590C">
            <w:pPr>
              <w:ind w:firstLine="709"/>
              <w:jc w:val="both"/>
              <w:rPr>
                <w:rFonts w:cs="Arial"/>
                <w:sz w:val="24"/>
                <w:szCs w:val="24"/>
              </w:rPr>
            </w:pPr>
            <w:r w:rsidRPr="008B61D0">
              <w:rPr>
                <w:rFonts w:cs="Arial"/>
                <w:sz w:val="24"/>
                <w:szCs w:val="24"/>
              </w:rPr>
              <w:t>ФИО руководителя организации</w:t>
            </w:r>
          </w:p>
        </w:tc>
        <w:tc>
          <w:tcPr>
            <w:tcW w:w="2919" w:type="dxa"/>
            <w:tcBorders>
              <w:top w:val="single" w:sz="4" w:space="0" w:color="000000"/>
              <w:left w:val="single" w:sz="4" w:space="0" w:color="000000"/>
              <w:bottom w:val="single" w:sz="4" w:space="0" w:color="000000"/>
              <w:right w:val="single" w:sz="4" w:space="0" w:color="000000"/>
            </w:tcBorders>
          </w:tcPr>
          <w:p w:rsidR="00E61575" w:rsidRPr="008B61D0" w:rsidRDefault="00E61575" w:rsidP="0022590C">
            <w:pPr>
              <w:ind w:firstLine="709"/>
              <w:jc w:val="both"/>
              <w:rPr>
                <w:rFonts w:cs="Arial"/>
                <w:sz w:val="24"/>
                <w:szCs w:val="24"/>
              </w:rPr>
            </w:pPr>
          </w:p>
        </w:tc>
      </w:tr>
      <w:tr w:rsidR="00E61575" w:rsidRPr="008B61D0" w:rsidTr="00154F2F">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E61575" w:rsidRPr="008B61D0" w:rsidRDefault="00E61575" w:rsidP="0022590C">
            <w:pPr>
              <w:ind w:firstLine="709"/>
              <w:jc w:val="both"/>
              <w:rPr>
                <w:rFonts w:cs="Arial"/>
                <w:sz w:val="24"/>
                <w:szCs w:val="24"/>
              </w:rPr>
            </w:pPr>
            <w:r w:rsidRPr="008B61D0">
              <w:rPr>
                <w:rFonts w:cs="Arial"/>
                <w:sz w:val="24"/>
                <w:szCs w:val="24"/>
              </w:rPr>
              <w:t>7.</w:t>
            </w:r>
          </w:p>
        </w:tc>
        <w:tc>
          <w:tcPr>
            <w:tcW w:w="5470" w:type="dxa"/>
            <w:tcBorders>
              <w:top w:val="single" w:sz="4" w:space="0" w:color="000000"/>
              <w:left w:val="single" w:sz="4" w:space="0" w:color="000000"/>
              <w:bottom w:val="single" w:sz="4" w:space="0" w:color="000000"/>
              <w:right w:val="single" w:sz="4" w:space="0" w:color="000000"/>
            </w:tcBorders>
            <w:hideMark/>
          </w:tcPr>
          <w:p w:rsidR="00E61575" w:rsidRPr="008B61D0" w:rsidRDefault="00E61575" w:rsidP="0022590C">
            <w:pPr>
              <w:ind w:firstLine="709"/>
              <w:jc w:val="both"/>
              <w:rPr>
                <w:rFonts w:cs="Arial"/>
                <w:sz w:val="24"/>
                <w:szCs w:val="24"/>
              </w:rPr>
            </w:pPr>
            <w:r w:rsidRPr="008B61D0">
              <w:rPr>
                <w:rFonts w:cs="Arial"/>
                <w:sz w:val="24"/>
                <w:szCs w:val="24"/>
              </w:rPr>
              <w:t>ФИО руководителя (автора проекта)</w:t>
            </w:r>
          </w:p>
        </w:tc>
        <w:tc>
          <w:tcPr>
            <w:tcW w:w="2919" w:type="dxa"/>
            <w:tcBorders>
              <w:top w:val="single" w:sz="4" w:space="0" w:color="000000"/>
              <w:left w:val="single" w:sz="4" w:space="0" w:color="000000"/>
              <w:bottom w:val="single" w:sz="4" w:space="0" w:color="000000"/>
              <w:right w:val="single" w:sz="4" w:space="0" w:color="000000"/>
            </w:tcBorders>
          </w:tcPr>
          <w:p w:rsidR="00E61575" w:rsidRPr="008B61D0" w:rsidRDefault="00E61575" w:rsidP="0022590C">
            <w:pPr>
              <w:ind w:firstLine="709"/>
              <w:jc w:val="both"/>
              <w:rPr>
                <w:rFonts w:cs="Arial"/>
                <w:sz w:val="24"/>
                <w:szCs w:val="24"/>
              </w:rPr>
            </w:pPr>
          </w:p>
        </w:tc>
      </w:tr>
      <w:tr w:rsidR="00E61575" w:rsidRPr="008B61D0" w:rsidTr="00154F2F">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E61575" w:rsidRPr="008B61D0" w:rsidRDefault="00E61575" w:rsidP="0022590C">
            <w:pPr>
              <w:ind w:firstLine="709"/>
              <w:jc w:val="both"/>
              <w:rPr>
                <w:rFonts w:cs="Arial"/>
                <w:sz w:val="24"/>
                <w:szCs w:val="24"/>
              </w:rPr>
            </w:pPr>
            <w:r w:rsidRPr="008B61D0">
              <w:rPr>
                <w:rFonts w:cs="Arial"/>
                <w:sz w:val="24"/>
                <w:szCs w:val="24"/>
              </w:rPr>
              <w:t>8.</w:t>
            </w:r>
          </w:p>
        </w:tc>
        <w:tc>
          <w:tcPr>
            <w:tcW w:w="5470" w:type="dxa"/>
            <w:tcBorders>
              <w:top w:val="single" w:sz="4" w:space="0" w:color="000000"/>
              <w:left w:val="single" w:sz="4" w:space="0" w:color="000000"/>
              <w:bottom w:val="single" w:sz="4" w:space="0" w:color="000000"/>
              <w:right w:val="single" w:sz="4" w:space="0" w:color="000000"/>
            </w:tcBorders>
            <w:hideMark/>
          </w:tcPr>
          <w:p w:rsidR="00E61575" w:rsidRPr="008B61D0" w:rsidRDefault="00E61575" w:rsidP="0022590C">
            <w:pPr>
              <w:ind w:firstLine="709"/>
              <w:jc w:val="both"/>
              <w:rPr>
                <w:rFonts w:cs="Arial"/>
                <w:sz w:val="24"/>
                <w:szCs w:val="24"/>
              </w:rPr>
            </w:pPr>
            <w:r w:rsidRPr="008B61D0">
              <w:rPr>
                <w:rFonts w:cs="Arial"/>
                <w:sz w:val="24"/>
                <w:szCs w:val="24"/>
              </w:rPr>
              <w:t>Название проекта</w:t>
            </w:r>
          </w:p>
        </w:tc>
        <w:tc>
          <w:tcPr>
            <w:tcW w:w="2919" w:type="dxa"/>
            <w:tcBorders>
              <w:top w:val="single" w:sz="4" w:space="0" w:color="000000"/>
              <w:left w:val="single" w:sz="4" w:space="0" w:color="000000"/>
              <w:bottom w:val="single" w:sz="4" w:space="0" w:color="000000"/>
              <w:right w:val="single" w:sz="4" w:space="0" w:color="000000"/>
            </w:tcBorders>
          </w:tcPr>
          <w:p w:rsidR="00E61575" w:rsidRPr="008B61D0" w:rsidRDefault="00E61575" w:rsidP="0022590C">
            <w:pPr>
              <w:ind w:firstLine="709"/>
              <w:jc w:val="both"/>
              <w:rPr>
                <w:rFonts w:cs="Arial"/>
                <w:sz w:val="24"/>
                <w:szCs w:val="24"/>
              </w:rPr>
            </w:pPr>
          </w:p>
        </w:tc>
      </w:tr>
      <w:tr w:rsidR="00E61575" w:rsidRPr="008B61D0" w:rsidTr="00154F2F">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E61575" w:rsidRPr="008B61D0" w:rsidRDefault="00E61575" w:rsidP="0022590C">
            <w:pPr>
              <w:ind w:firstLine="709"/>
              <w:jc w:val="both"/>
              <w:rPr>
                <w:rFonts w:cs="Arial"/>
                <w:sz w:val="24"/>
                <w:szCs w:val="24"/>
              </w:rPr>
            </w:pPr>
            <w:r w:rsidRPr="008B61D0">
              <w:rPr>
                <w:rFonts w:cs="Arial"/>
                <w:sz w:val="24"/>
                <w:szCs w:val="24"/>
              </w:rPr>
              <w:t>9.</w:t>
            </w:r>
          </w:p>
        </w:tc>
        <w:tc>
          <w:tcPr>
            <w:tcW w:w="5470" w:type="dxa"/>
            <w:tcBorders>
              <w:top w:val="single" w:sz="4" w:space="0" w:color="000000"/>
              <w:left w:val="single" w:sz="4" w:space="0" w:color="000000"/>
              <w:bottom w:val="single" w:sz="4" w:space="0" w:color="000000"/>
              <w:right w:val="single" w:sz="4" w:space="0" w:color="000000"/>
            </w:tcBorders>
            <w:hideMark/>
          </w:tcPr>
          <w:p w:rsidR="00E61575" w:rsidRPr="008B61D0" w:rsidRDefault="00E61575" w:rsidP="0022590C">
            <w:pPr>
              <w:ind w:firstLine="709"/>
              <w:jc w:val="both"/>
              <w:rPr>
                <w:rFonts w:cs="Arial"/>
                <w:sz w:val="24"/>
                <w:szCs w:val="24"/>
              </w:rPr>
            </w:pPr>
            <w:r w:rsidRPr="008B61D0">
              <w:rPr>
                <w:rFonts w:cs="Arial"/>
                <w:sz w:val="24"/>
                <w:szCs w:val="24"/>
              </w:rPr>
              <w:t>Обоснованность проекта</w:t>
            </w:r>
          </w:p>
          <w:p w:rsidR="00E61575" w:rsidRPr="008B61D0" w:rsidRDefault="00E61575" w:rsidP="0022590C">
            <w:pPr>
              <w:widowControl w:val="0"/>
              <w:ind w:firstLine="709"/>
              <w:jc w:val="both"/>
              <w:rPr>
                <w:rFonts w:cs="Arial"/>
                <w:sz w:val="24"/>
                <w:szCs w:val="24"/>
                <w:lang w:eastAsia="ar-SA"/>
              </w:rPr>
            </w:pPr>
            <w:r w:rsidRPr="008B61D0">
              <w:rPr>
                <w:rFonts w:cs="Arial"/>
                <w:sz w:val="24"/>
                <w:szCs w:val="24"/>
              </w:rPr>
              <w:t>а) соответствие проекта направлениям субсидии, взаимосвязь и последовательность мероприятий при реализации проекта;</w:t>
            </w:r>
          </w:p>
          <w:p w:rsidR="00E61575" w:rsidRPr="008B61D0" w:rsidRDefault="00E61575" w:rsidP="0022590C">
            <w:pPr>
              <w:widowControl w:val="0"/>
              <w:ind w:firstLine="709"/>
              <w:jc w:val="both"/>
              <w:rPr>
                <w:rFonts w:cs="Arial"/>
                <w:sz w:val="24"/>
                <w:szCs w:val="24"/>
                <w:lang w:eastAsia="ar-SA"/>
              </w:rPr>
            </w:pPr>
            <w:r w:rsidRPr="008B61D0">
              <w:rPr>
                <w:rFonts w:cs="Arial"/>
                <w:sz w:val="24"/>
                <w:szCs w:val="24"/>
              </w:rPr>
              <w:t>б) получение результатов от реализации проекта для развития физической культуры и спорта в районе;</w:t>
            </w:r>
          </w:p>
          <w:p w:rsidR="00E61575" w:rsidRPr="008B61D0" w:rsidRDefault="00E61575" w:rsidP="0022590C">
            <w:pPr>
              <w:widowControl w:val="0"/>
              <w:ind w:firstLine="709"/>
              <w:jc w:val="both"/>
              <w:rPr>
                <w:rFonts w:cs="Arial"/>
                <w:sz w:val="24"/>
                <w:szCs w:val="24"/>
                <w:lang w:eastAsia="ar-SA"/>
              </w:rPr>
            </w:pPr>
            <w:r w:rsidRPr="008B61D0">
              <w:rPr>
                <w:rFonts w:cs="Arial"/>
                <w:sz w:val="24"/>
                <w:szCs w:val="24"/>
              </w:rPr>
              <w:t>б) обоснованность запрашиваемых средств;</w:t>
            </w:r>
          </w:p>
          <w:p w:rsidR="00E61575" w:rsidRPr="008B61D0" w:rsidRDefault="00E61575" w:rsidP="0022590C">
            <w:pPr>
              <w:widowControl w:val="0"/>
              <w:ind w:firstLine="709"/>
              <w:jc w:val="both"/>
              <w:rPr>
                <w:rFonts w:cs="Arial"/>
                <w:sz w:val="24"/>
                <w:szCs w:val="24"/>
                <w:lang w:eastAsia="ar-SA"/>
              </w:rPr>
            </w:pPr>
            <w:r w:rsidRPr="008B61D0">
              <w:rPr>
                <w:rFonts w:cs="Arial"/>
                <w:sz w:val="24"/>
                <w:szCs w:val="24"/>
              </w:rPr>
              <w:t>в) предполагаемый охват потребителей общественно полезных услуг, предоставляемых (выполняемых) в ходе реализации проекта;</w:t>
            </w:r>
          </w:p>
          <w:p w:rsidR="00E61575" w:rsidRPr="008B61D0" w:rsidRDefault="00E61575" w:rsidP="0022590C">
            <w:pPr>
              <w:widowControl w:val="0"/>
              <w:ind w:firstLine="709"/>
              <w:jc w:val="both"/>
              <w:rPr>
                <w:rFonts w:cs="Arial"/>
                <w:sz w:val="24"/>
                <w:szCs w:val="24"/>
                <w:lang w:eastAsia="ar-SA"/>
              </w:rPr>
            </w:pPr>
            <w:r w:rsidRPr="008B61D0">
              <w:rPr>
                <w:rFonts w:cs="Arial"/>
                <w:sz w:val="24"/>
                <w:szCs w:val="24"/>
              </w:rPr>
              <w:t>г) организация спортивных мероприятий для различных социальных групп населения</w:t>
            </w:r>
          </w:p>
        </w:tc>
        <w:tc>
          <w:tcPr>
            <w:tcW w:w="2919" w:type="dxa"/>
            <w:tcBorders>
              <w:top w:val="single" w:sz="4" w:space="0" w:color="000000"/>
              <w:left w:val="single" w:sz="4" w:space="0" w:color="000000"/>
              <w:bottom w:val="single" w:sz="4" w:space="0" w:color="000000"/>
              <w:right w:val="single" w:sz="4" w:space="0" w:color="000000"/>
            </w:tcBorders>
          </w:tcPr>
          <w:p w:rsidR="00E61575" w:rsidRPr="008B61D0" w:rsidRDefault="00E61575" w:rsidP="0022590C">
            <w:pPr>
              <w:ind w:firstLine="709"/>
              <w:jc w:val="both"/>
              <w:rPr>
                <w:rFonts w:cs="Arial"/>
                <w:sz w:val="24"/>
                <w:szCs w:val="24"/>
              </w:rPr>
            </w:pPr>
          </w:p>
        </w:tc>
      </w:tr>
      <w:tr w:rsidR="00E61575" w:rsidRPr="008B61D0" w:rsidTr="00154F2F">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E61575" w:rsidRPr="008B61D0" w:rsidRDefault="00E61575" w:rsidP="0022590C">
            <w:pPr>
              <w:ind w:firstLine="709"/>
              <w:jc w:val="both"/>
              <w:rPr>
                <w:rFonts w:cs="Arial"/>
                <w:sz w:val="24"/>
                <w:szCs w:val="24"/>
              </w:rPr>
            </w:pPr>
            <w:r w:rsidRPr="008B61D0">
              <w:rPr>
                <w:rFonts w:cs="Arial"/>
                <w:sz w:val="24"/>
                <w:szCs w:val="24"/>
              </w:rPr>
              <w:t>10.</w:t>
            </w:r>
          </w:p>
        </w:tc>
        <w:tc>
          <w:tcPr>
            <w:tcW w:w="5470" w:type="dxa"/>
            <w:tcBorders>
              <w:top w:val="single" w:sz="4" w:space="0" w:color="000000"/>
              <w:left w:val="single" w:sz="4" w:space="0" w:color="000000"/>
              <w:bottom w:val="single" w:sz="4" w:space="0" w:color="000000"/>
              <w:right w:val="single" w:sz="4" w:space="0" w:color="000000"/>
            </w:tcBorders>
            <w:hideMark/>
          </w:tcPr>
          <w:p w:rsidR="00E61575" w:rsidRPr="008B61D0" w:rsidRDefault="00E61575" w:rsidP="0022590C">
            <w:pPr>
              <w:ind w:firstLine="709"/>
              <w:jc w:val="both"/>
              <w:rPr>
                <w:rFonts w:cs="Arial"/>
                <w:sz w:val="24"/>
                <w:szCs w:val="24"/>
              </w:rPr>
            </w:pPr>
            <w:r w:rsidRPr="008B61D0">
              <w:rPr>
                <w:rFonts w:cs="Arial"/>
                <w:sz w:val="24"/>
                <w:szCs w:val="24"/>
              </w:rPr>
              <w:t>Общий бюджет проекта</w:t>
            </w:r>
          </w:p>
        </w:tc>
        <w:tc>
          <w:tcPr>
            <w:tcW w:w="2919" w:type="dxa"/>
            <w:tcBorders>
              <w:top w:val="single" w:sz="4" w:space="0" w:color="000000"/>
              <w:left w:val="single" w:sz="4" w:space="0" w:color="000000"/>
              <w:bottom w:val="single" w:sz="4" w:space="0" w:color="000000"/>
              <w:right w:val="single" w:sz="4" w:space="0" w:color="000000"/>
            </w:tcBorders>
          </w:tcPr>
          <w:p w:rsidR="00E61575" w:rsidRPr="008B61D0" w:rsidRDefault="00E61575" w:rsidP="0022590C">
            <w:pPr>
              <w:ind w:firstLine="709"/>
              <w:jc w:val="both"/>
              <w:rPr>
                <w:rFonts w:cs="Arial"/>
                <w:sz w:val="24"/>
                <w:szCs w:val="24"/>
              </w:rPr>
            </w:pPr>
          </w:p>
        </w:tc>
      </w:tr>
      <w:tr w:rsidR="00E61575" w:rsidRPr="008B61D0" w:rsidTr="00154F2F">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E61575" w:rsidRPr="008B61D0" w:rsidRDefault="00E61575" w:rsidP="0022590C">
            <w:pPr>
              <w:ind w:firstLine="709"/>
              <w:jc w:val="both"/>
              <w:rPr>
                <w:rFonts w:cs="Arial"/>
                <w:sz w:val="24"/>
                <w:szCs w:val="24"/>
              </w:rPr>
            </w:pPr>
            <w:r w:rsidRPr="008B61D0">
              <w:rPr>
                <w:rFonts w:cs="Arial"/>
                <w:sz w:val="24"/>
                <w:szCs w:val="24"/>
              </w:rPr>
              <w:t>11.</w:t>
            </w:r>
          </w:p>
        </w:tc>
        <w:tc>
          <w:tcPr>
            <w:tcW w:w="5470" w:type="dxa"/>
            <w:tcBorders>
              <w:top w:val="single" w:sz="4" w:space="0" w:color="000000"/>
              <w:left w:val="single" w:sz="4" w:space="0" w:color="000000"/>
              <w:bottom w:val="single" w:sz="4" w:space="0" w:color="000000"/>
              <w:right w:val="single" w:sz="4" w:space="0" w:color="000000"/>
            </w:tcBorders>
            <w:hideMark/>
          </w:tcPr>
          <w:p w:rsidR="00E61575" w:rsidRPr="008B61D0" w:rsidRDefault="00E61575" w:rsidP="0022590C">
            <w:pPr>
              <w:ind w:firstLine="709"/>
              <w:jc w:val="both"/>
              <w:rPr>
                <w:rFonts w:cs="Arial"/>
                <w:sz w:val="24"/>
                <w:szCs w:val="24"/>
              </w:rPr>
            </w:pPr>
            <w:r w:rsidRPr="008B61D0">
              <w:rPr>
                <w:rFonts w:cs="Arial"/>
                <w:sz w:val="24"/>
                <w:szCs w:val="24"/>
              </w:rPr>
              <w:t>Запрашиваемая сумма субсидии</w:t>
            </w:r>
          </w:p>
        </w:tc>
        <w:tc>
          <w:tcPr>
            <w:tcW w:w="2919" w:type="dxa"/>
            <w:tcBorders>
              <w:top w:val="single" w:sz="4" w:space="0" w:color="000000"/>
              <w:left w:val="single" w:sz="4" w:space="0" w:color="000000"/>
              <w:bottom w:val="single" w:sz="4" w:space="0" w:color="000000"/>
              <w:right w:val="single" w:sz="4" w:space="0" w:color="000000"/>
            </w:tcBorders>
          </w:tcPr>
          <w:p w:rsidR="00E61575" w:rsidRPr="008B61D0" w:rsidRDefault="00E61575" w:rsidP="0022590C">
            <w:pPr>
              <w:ind w:firstLine="709"/>
              <w:jc w:val="both"/>
              <w:rPr>
                <w:rFonts w:cs="Arial"/>
                <w:sz w:val="24"/>
                <w:szCs w:val="24"/>
              </w:rPr>
            </w:pPr>
          </w:p>
        </w:tc>
      </w:tr>
      <w:tr w:rsidR="00E61575" w:rsidRPr="008B61D0" w:rsidTr="00154F2F">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E61575" w:rsidRPr="008B61D0" w:rsidRDefault="00E61575" w:rsidP="0022590C">
            <w:pPr>
              <w:ind w:firstLine="709"/>
              <w:jc w:val="both"/>
              <w:rPr>
                <w:rFonts w:cs="Arial"/>
                <w:sz w:val="24"/>
                <w:szCs w:val="24"/>
              </w:rPr>
            </w:pPr>
            <w:r w:rsidRPr="008B61D0">
              <w:rPr>
                <w:rFonts w:cs="Arial"/>
                <w:sz w:val="24"/>
                <w:szCs w:val="24"/>
              </w:rPr>
              <w:t>12.</w:t>
            </w:r>
          </w:p>
        </w:tc>
        <w:tc>
          <w:tcPr>
            <w:tcW w:w="5470" w:type="dxa"/>
            <w:tcBorders>
              <w:top w:val="single" w:sz="4" w:space="0" w:color="000000"/>
              <w:left w:val="single" w:sz="4" w:space="0" w:color="000000"/>
              <w:bottom w:val="single" w:sz="4" w:space="0" w:color="000000"/>
              <w:right w:val="single" w:sz="4" w:space="0" w:color="000000"/>
            </w:tcBorders>
            <w:hideMark/>
          </w:tcPr>
          <w:p w:rsidR="00E61575" w:rsidRPr="008B61D0" w:rsidRDefault="00E61575" w:rsidP="0022590C">
            <w:pPr>
              <w:ind w:firstLine="709"/>
              <w:jc w:val="both"/>
              <w:rPr>
                <w:rFonts w:cs="Arial"/>
                <w:sz w:val="24"/>
                <w:szCs w:val="24"/>
              </w:rPr>
            </w:pPr>
            <w:r w:rsidRPr="008B61D0">
              <w:rPr>
                <w:rFonts w:cs="Arial"/>
                <w:sz w:val="24"/>
                <w:szCs w:val="24"/>
              </w:rPr>
              <w:t>Сроки реализации проекта</w:t>
            </w:r>
          </w:p>
        </w:tc>
        <w:tc>
          <w:tcPr>
            <w:tcW w:w="2919" w:type="dxa"/>
            <w:tcBorders>
              <w:top w:val="single" w:sz="4" w:space="0" w:color="000000"/>
              <w:left w:val="single" w:sz="4" w:space="0" w:color="000000"/>
              <w:bottom w:val="single" w:sz="4" w:space="0" w:color="000000"/>
              <w:right w:val="single" w:sz="4" w:space="0" w:color="000000"/>
            </w:tcBorders>
          </w:tcPr>
          <w:p w:rsidR="00E61575" w:rsidRPr="008B61D0" w:rsidRDefault="00E61575" w:rsidP="0022590C">
            <w:pPr>
              <w:ind w:firstLine="709"/>
              <w:jc w:val="both"/>
              <w:rPr>
                <w:rFonts w:cs="Arial"/>
                <w:sz w:val="24"/>
                <w:szCs w:val="24"/>
              </w:rPr>
            </w:pPr>
          </w:p>
        </w:tc>
      </w:tr>
    </w:tbl>
    <w:p w:rsidR="00E61575" w:rsidRPr="008B61D0" w:rsidRDefault="00E61575" w:rsidP="0022590C">
      <w:pPr>
        <w:ind w:firstLine="709"/>
        <w:jc w:val="both"/>
        <w:rPr>
          <w:rFonts w:cs="Arial"/>
        </w:rPr>
      </w:pPr>
    </w:p>
    <w:p w:rsidR="00E61575" w:rsidRPr="008B61D0" w:rsidRDefault="00E61575" w:rsidP="0022590C">
      <w:pPr>
        <w:ind w:firstLine="709"/>
        <w:jc w:val="both"/>
        <w:rPr>
          <w:rFonts w:cs="Arial"/>
          <w:sz w:val="20"/>
          <w:szCs w:val="20"/>
        </w:rPr>
      </w:pPr>
      <w:r w:rsidRPr="008B61D0">
        <w:rPr>
          <w:rFonts w:cs="Arial"/>
          <w:sz w:val="20"/>
          <w:szCs w:val="20"/>
        </w:rPr>
        <w:t>Я, нижеподписавшийся, подтверждаю, что согласен с условиями участия в данном конкурсном отборе, даю согласие на публикацию (размещение) в информационно-телекоммуникационной сети «Интернет» информации обо мне (организации) как участнике конкурсного отбора, о подаваемой заявке, иной информации, связанной с соответствующим конкурсным отбором, а также согласие на обработку персональных данных (для физического лица)</w:t>
      </w:r>
    </w:p>
    <w:p w:rsidR="00E61575" w:rsidRPr="000B5F41" w:rsidRDefault="00E61575" w:rsidP="0022590C">
      <w:pPr>
        <w:ind w:firstLine="709"/>
        <w:jc w:val="both"/>
        <w:rPr>
          <w:rFonts w:cs="Arial"/>
          <w:sz w:val="20"/>
          <w:szCs w:val="20"/>
        </w:rPr>
      </w:pPr>
      <w:r w:rsidRPr="000B5F41">
        <w:rPr>
          <w:rFonts w:cs="Arial"/>
          <w:sz w:val="20"/>
          <w:szCs w:val="20"/>
        </w:rPr>
        <w:t>Претендент/руководитель организации</w:t>
      </w:r>
    </w:p>
    <w:p w:rsidR="00E61575" w:rsidRPr="000B5F41" w:rsidRDefault="00E61575" w:rsidP="0022590C">
      <w:pPr>
        <w:ind w:firstLine="709"/>
        <w:jc w:val="both"/>
        <w:rPr>
          <w:rFonts w:cs="Arial"/>
          <w:sz w:val="20"/>
          <w:szCs w:val="20"/>
        </w:rPr>
      </w:pPr>
      <w:r w:rsidRPr="000B5F41">
        <w:rPr>
          <w:rFonts w:cs="Arial"/>
          <w:sz w:val="20"/>
          <w:szCs w:val="20"/>
        </w:rPr>
        <w:t>_________________/_______________</w:t>
      </w:r>
    </w:p>
    <w:p w:rsidR="00E61575" w:rsidRPr="000B5F41" w:rsidRDefault="00E61575" w:rsidP="0022590C">
      <w:pPr>
        <w:ind w:firstLine="709"/>
        <w:jc w:val="both"/>
        <w:rPr>
          <w:rFonts w:cs="Arial"/>
          <w:sz w:val="20"/>
          <w:szCs w:val="20"/>
        </w:rPr>
      </w:pPr>
      <w:r w:rsidRPr="000B5F41">
        <w:rPr>
          <w:rFonts w:cs="Arial"/>
          <w:sz w:val="20"/>
          <w:szCs w:val="20"/>
        </w:rPr>
        <w:t>(</w:t>
      </w:r>
      <w:proofErr w:type="gramStart"/>
      <w:r w:rsidRPr="000B5F41">
        <w:rPr>
          <w:rFonts w:cs="Arial"/>
          <w:sz w:val="20"/>
          <w:szCs w:val="20"/>
        </w:rPr>
        <w:t>подпись)  (</w:t>
      </w:r>
      <w:proofErr w:type="gramEnd"/>
      <w:r w:rsidRPr="000B5F41">
        <w:rPr>
          <w:rFonts w:cs="Arial"/>
          <w:sz w:val="20"/>
          <w:szCs w:val="20"/>
        </w:rPr>
        <w:t>расшифровка)</w:t>
      </w:r>
    </w:p>
    <w:p w:rsidR="00E61575" w:rsidRPr="000B5F41" w:rsidRDefault="00E61575" w:rsidP="0022590C">
      <w:pPr>
        <w:ind w:firstLine="709"/>
        <w:jc w:val="both"/>
        <w:rPr>
          <w:rFonts w:cs="Arial"/>
          <w:sz w:val="20"/>
          <w:szCs w:val="20"/>
        </w:rPr>
      </w:pPr>
      <w:r w:rsidRPr="000B5F41">
        <w:rPr>
          <w:rFonts w:cs="Arial"/>
          <w:sz w:val="20"/>
          <w:szCs w:val="20"/>
        </w:rPr>
        <w:t>МП</w:t>
      </w:r>
    </w:p>
    <w:p w:rsidR="00E61575" w:rsidRPr="000B5F41" w:rsidRDefault="00E61575" w:rsidP="0022590C">
      <w:pPr>
        <w:ind w:firstLine="709"/>
        <w:jc w:val="both"/>
        <w:rPr>
          <w:rFonts w:cs="Arial"/>
          <w:sz w:val="20"/>
          <w:szCs w:val="20"/>
        </w:rPr>
      </w:pPr>
      <w:r w:rsidRPr="000B5F41">
        <w:rPr>
          <w:rFonts w:cs="Arial"/>
          <w:sz w:val="20"/>
          <w:szCs w:val="20"/>
        </w:rPr>
        <w:t>Дата подачи заявки:</w:t>
      </w:r>
      <w:r w:rsidR="000B5F41">
        <w:rPr>
          <w:rFonts w:cs="Arial"/>
          <w:sz w:val="20"/>
          <w:szCs w:val="20"/>
        </w:rPr>
        <w:t xml:space="preserve"> </w:t>
      </w:r>
      <w:r w:rsidRPr="000B5F41">
        <w:rPr>
          <w:rFonts w:cs="Arial"/>
          <w:sz w:val="20"/>
          <w:szCs w:val="20"/>
        </w:rPr>
        <w:t>«____» ____________ 20___ год».</w:t>
      </w:r>
    </w:p>
    <w:p w:rsidR="00E61575" w:rsidRPr="008B61D0" w:rsidRDefault="00E61575" w:rsidP="0022590C">
      <w:pPr>
        <w:ind w:firstLine="709"/>
        <w:jc w:val="both"/>
        <w:rPr>
          <w:rFonts w:cs="Arial"/>
        </w:rPr>
      </w:pPr>
    </w:p>
    <w:p w:rsidR="00E61575" w:rsidRPr="008B61D0" w:rsidRDefault="00E61575" w:rsidP="0022590C">
      <w:pPr>
        <w:adjustRightInd w:val="0"/>
        <w:ind w:firstLine="709"/>
        <w:jc w:val="both"/>
        <w:outlineLvl w:val="0"/>
        <w:rPr>
          <w:rFonts w:cs="Arial"/>
          <w:szCs w:val="20"/>
        </w:rPr>
      </w:pPr>
    </w:p>
    <w:p w:rsidR="00E61575" w:rsidRPr="008B61D0" w:rsidRDefault="00E61575" w:rsidP="0022590C">
      <w:pPr>
        <w:adjustRightInd w:val="0"/>
        <w:ind w:firstLine="709"/>
        <w:jc w:val="both"/>
        <w:outlineLvl w:val="0"/>
        <w:rPr>
          <w:rFonts w:cs="Arial"/>
          <w:szCs w:val="20"/>
        </w:rPr>
      </w:pPr>
    </w:p>
    <w:p w:rsidR="00E61575" w:rsidRPr="008B61D0" w:rsidRDefault="00E61575" w:rsidP="0022590C">
      <w:pPr>
        <w:adjustRightInd w:val="0"/>
        <w:ind w:firstLine="709"/>
        <w:jc w:val="both"/>
        <w:outlineLvl w:val="0"/>
        <w:rPr>
          <w:rFonts w:cs="Arial"/>
          <w:szCs w:val="20"/>
        </w:rPr>
      </w:pPr>
    </w:p>
    <w:p w:rsidR="00E61575" w:rsidRPr="008B61D0" w:rsidRDefault="00E61575" w:rsidP="0022590C">
      <w:pPr>
        <w:adjustRightInd w:val="0"/>
        <w:jc w:val="both"/>
        <w:outlineLvl w:val="0"/>
        <w:rPr>
          <w:rFonts w:cs="Arial"/>
          <w:szCs w:val="20"/>
        </w:rPr>
      </w:pPr>
    </w:p>
    <w:p w:rsidR="00E61575" w:rsidRPr="008B61D0" w:rsidRDefault="00E61575" w:rsidP="0022590C">
      <w:pPr>
        <w:adjustRightInd w:val="0"/>
        <w:jc w:val="both"/>
        <w:outlineLvl w:val="0"/>
        <w:rPr>
          <w:rFonts w:cs="Arial"/>
          <w:szCs w:val="20"/>
        </w:rPr>
      </w:pPr>
    </w:p>
    <w:p w:rsidR="00E61575" w:rsidRPr="008B61D0" w:rsidRDefault="00E61575" w:rsidP="0022590C">
      <w:pPr>
        <w:adjustRightInd w:val="0"/>
        <w:jc w:val="both"/>
        <w:outlineLvl w:val="0"/>
        <w:rPr>
          <w:rFonts w:cs="Arial"/>
          <w:szCs w:val="20"/>
        </w:rPr>
      </w:pPr>
    </w:p>
    <w:p w:rsidR="00E61575" w:rsidRPr="008B61D0" w:rsidRDefault="00E61575" w:rsidP="0022590C">
      <w:pPr>
        <w:adjustRightInd w:val="0"/>
        <w:jc w:val="both"/>
        <w:outlineLvl w:val="0"/>
        <w:rPr>
          <w:rFonts w:cs="Arial"/>
          <w:szCs w:val="20"/>
        </w:rPr>
      </w:pPr>
    </w:p>
    <w:p w:rsidR="00E61575" w:rsidRPr="008B61D0" w:rsidRDefault="00E61575" w:rsidP="0022590C">
      <w:pPr>
        <w:adjustRightInd w:val="0"/>
        <w:jc w:val="both"/>
        <w:outlineLvl w:val="0"/>
        <w:rPr>
          <w:rFonts w:cs="Arial"/>
          <w:szCs w:val="20"/>
        </w:rPr>
      </w:pPr>
    </w:p>
    <w:p w:rsidR="00E61575" w:rsidRPr="008B61D0" w:rsidRDefault="00E61575" w:rsidP="0022590C">
      <w:pPr>
        <w:adjustRightInd w:val="0"/>
        <w:jc w:val="both"/>
        <w:outlineLvl w:val="0"/>
        <w:rPr>
          <w:rFonts w:cs="Arial"/>
          <w:szCs w:val="20"/>
        </w:rPr>
        <w:sectPr w:rsidR="00E61575" w:rsidRPr="008B61D0" w:rsidSect="00E61575">
          <w:headerReference w:type="even" r:id="rId16"/>
          <w:headerReference w:type="default" r:id="rId17"/>
          <w:footerReference w:type="even" r:id="rId18"/>
          <w:footerReference w:type="default" r:id="rId19"/>
          <w:headerReference w:type="first" r:id="rId20"/>
          <w:footerReference w:type="first" r:id="rId21"/>
          <w:pgSz w:w="11907" w:h="16840" w:code="9"/>
          <w:pgMar w:top="1134" w:right="567" w:bottom="851" w:left="1701" w:header="720" w:footer="720" w:gutter="0"/>
          <w:cols w:space="720"/>
          <w:noEndnote/>
          <w:docGrid w:linePitch="381"/>
        </w:sectPr>
      </w:pPr>
    </w:p>
    <w:p w:rsidR="00E61575" w:rsidRPr="008B61D0" w:rsidRDefault="00E61575" w:rsidP="0022590C">
      <w:pPr>
        <w:ind w:left="9639"/>
        <w:jc w:val="both"/>
        <w:rPr>
          <w:rFonts w:cs="Arial"/>
        </w:rPr>
      </w:pPr>
      <w:r w:rsidRPr="008B61D0">
        <w:rPr>
          <w:rFonts w:cs="Arial"/>
        </w:rPr>
        <w:lastRenderedPageBreak/>
        <w:t>Приложение 2 к Порядку определения объема и предоставления субсидии из бюджета Нижневартовского района некоммерческим организациям (за исключением государственных (муниципальных) учреждений, на реализацию проектов в области физической культуры и спорта на территории Нижневартовского района</w:t>
      </w:r>
    </w:p>
    <w:p w:rsidR="00E61575" w:rsidRPr="008B61D0" w:rsidRDefault="00E61575" w:rsidP="0022590C">
      <w:pPr>
        <w:ind w:left="9639"/>
        <w:jc w:val="both"/>
        <w:rPr>
          <w:rFonts w:cs="Arial"/>
        </w:rPr>
      </w:pPr>
    </w:p>
    <w:p w:rsidR="00E61575" w:rsidRPr="008B61D0" w:rsidRDefault="00E61575" w:rsidP="00172AE4">
      <w:pPr>
        <w:widowControl w:val="0"/>
        <w:suppressAutoHyphens/>
        <w:autoSpaceDE w:val="0"/>
        <w:jc w:val="center"/>
        <w:rPr>
          <w:rFonts w:eastAsia="Courier New" w:cs="Arial"/>
          <w:b/>
        </w:rPr>
      </w:pPr>
      <w:r w:rsidRPr="008B61D0">
        <w:rPr>
          <w:rFonts w:eastAsia="Courier New" w:cs="Arial"/>
          <w:b/>
        </w:rPr>
        <w:t>СПРАВКА</w:t>
      </w:r>
    </w:p>
    <w:p w:rsidR="00E61575" w:rsidRPr="008B61D0" w:rsidRDefault="00E61575" w:rsidP="00172AE4">
      <w:pPr>
        <w:widowControl w:val="0"/>
        <w:suppressAutoHyphens/>
        <w:autoSpaceDE w:val="0"/>
        <w:jc w:val="center"/>
        <w:rPr>
          <w:rFonts w:eastAsia="Courier New" w:cs="Arial"/>
          <w:b/>
        </w:rPr>
      </w:pPr>
      <w:r w:rsidRPr="008B61D0">
        <w:rPr>
          <w:rFonts w:eastAsia="Courier New" w:cs="Arial"/>
          <w:b/>
        </w:rPr>
        <w:t>о просроченной задолженности по субсидиям,</w:t>
      </w:r>
    </w:p>
    <w:p w:rsidR="00E61575" w:rsidRPr="008B61D0" w:rsidRDefault="00E61575" w:rsidP="00172AE4">
      <w:pPr>
        <w:widowControl w:val="0"/>
        <w:suppressAutoHyphens/>
        <w:autoSpaceDE w:val="0"/>
        <w:jc w:val="center"/>
        <w:rPr>
          <w:rFonts w:eastAsia="Courier New" w:cs="Arial"/>
          <w:b/>
        </w:rPr>
      </w:pPr>
      <w:r w:rsidRPr="008B61D0">
        <w:rPr>
          <w:rFonts w:eastAsia="Courier New" w:cs="Arial"/>
          <w:b/>
        </w:rPr>
        <w:t>бюджетным инвестициям и иным средствам, предоставленным</w:t>
      </w:r>
    </w:p>
    <w:p w:rsidR="00E61575" w:rsidRPr="008B61D0" w:rsidRDefault="00E61575" w:rsidP="00172AE4">
      <w:pPr>
        <w:widowControl w:val="0"/>
        <w:suppressAutoHyphens/>
        <w:autoSpaceDE w:val="0"/>
        <w:jc w:val="center"/>
        <w:rPr>
          <w:rFonts w:eastAsia="Courier New" w:cs="Arial"/>
          <w:b/>
        </w:rPr>
      </w:pPr>
      <w:r w:rsidRPr="008B61D0">
        <w:rPr>
          <w:rFonts w:eastAsia="Courier New" w:cs="Arial"/>
          <w:b/>
        </w:rPr>
        <w:t>из бюджета Нижневартовского района</w:t>
      </w:r>
    </w:p>
    <w:p w:rsidR="00E61575" w:rsidRPr="008B61D0" w:rsidRDefault="00E61575" w:rsidP="00172AE4">
      <w:pPr>
        <w:widowControl w:val="0"/>
        <w:suppressAutoHyphens/>
        <w:autoSpaceDE w:val="0"/>
        <w:jc w:val="center"/>
        <w:rPr>
          <w:rFonts w:eastAsia="Courier New" w:cs="Arial"/>
          <w:b/>
        </w:rPr>
      </w:pPr>
      <w:r w:rsidRPr="008B61D0">
        <w:rPr>
          <w:rFonts w:eastAsia="Courier New" w:cs="Arial"/>
          <w:b/>
        </w:rPr>
        <w:t>на «____» _______ 20___ г.</w:t>
      </w:r>
    </w:p>
    <w:p w:rsidR="00E61575" w:rsidRPr="008B61D0" w:rsidRDefault="00E61575" w:rsidP="00172AE4">
      <w:pPr>
        <w:widowControl w:val="0"/>
        <w:suppressAutoHyphens/>
        <w:autoSpaceDE w:val="0"/>
        <w:jc w:val="center"/>
        <w:rPr>
          <w:rFonts w:eastAsia="Courier New" w:cs="Arial"/>
          <w:b/>
        </w:rPr>
      </w:pPr>
    </w:p>
    <w:p w:rsidR="00E61575" w:rsidRPr="008B61D0" w:rsidRDefault="00E61575" w:rsidP="00172AE4">
      <w:pPr>
        <w:widowControl w:val="0"/>
        <w:suppressAutoHyphens/>
        <w:autoSpaceDE w:val="0"/>
        <w:jc w:val="center"/>
        <w:rPr>
          <w:rFonts w:eastAsia="Courier New" w:cs="Arial"/>
        </w:rPr>
      </w:pPr>
      <w:r w:rsidRPr="008B61D0">
        <w:rPr>
          <w:rFonts w:eastAsia="Courier New" w:cs="Arial"/>
        </w:rPr>
        <w:t>Наименование Получателя</w:t>
      </w:r>
      <w:r w:rsidRPr="008B61D0">
        <w:rPr>
          <w:rFonts w:eastAsia="Courier New" w:cs="Arial"/>
          <w:u w:val="single"/>
        </w:rPr>
        <w:t>:</w:t>
      </w:r>
    </w:p>
    <w:tbl>
      <w:tblPr>
        <w:tblW w:w="152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46"/>
        <w:gridCol w:w="598"/>
        <w:gridCol w:w="597"/>
        <w:gridCol w:w="854"/>
        <w:gridCol w:w="1848"/>
        <w:gridCol w:w="598"/>
        <w:gridCol w:w="901"/>
        <w:gridCol w:w="791"/>
        <w:gridCol w:w="779"/>
        <w:gridCol w:w="1019"/>
        <w:gridCol w:w="604"/>
        <w:gridCol w:w="798"/>
        <w:gridCol w:w="955"/>
        <w:gridCol w:w="1797"/>
      </w:tblGrid>
      <w:tr w:rsidR="00E61575" w:rsidRPr="008B61D0" w:rsidTr="00154F2F">
        <w:trPr>
          <w:trHeight w:val="1173"/>
        </w:trPr>
        <w:tc>
          <w:tcPr>
            <w:tcW w:w="3147" w:type="dxa"/>
            <w:vMerge w:val="restart"/>
            <w:tcBorders>
              <w:top w:val="single" w:sz="4" w:space="0" w:color="auto"/>
              <w:left w:val="single" w:sz="4" w:space="0" w:color="auto"/>
              <w:bottom w:val="single" w:sz="4" w:space="0" w:color="auto"/>
              <w:right w:val="single" w:sz="4" w:space="0" w:color="auto"/>
            </w:tcBorders>
            <w:hideMark/>
          </w:tcPr>
          <w:p w:rsidR="00E61575" w:rsidRPr="008B61D0" w:rsidRDefault="00E61575" w:rsidP="0022590C">
            <w:pPr>
              <w:widowControl w:val="0"/>
              <w:autoSpaceDE w:val="0"/>
              <w:autoSpaceDN w:val="0"/>
              <w:adjustRightInd w:val="0"/>
              <w:jc w:val="both"/>
              <w:rPr>
                <w:rFonts w:cs="Arial"/>
                <w:sz w:val="24"/>
                <w:szCs w:val="24"/>
              </w:rPr>
            </w:pPr>
            <w:r w:rsidRPr="008B61D0">
              <w:rPr>
                <w:rFonts w:cs="Arial"/>
                <w:sz w:val="24"/>
                <w:szCs w:val="24"/>
              </w:rPr>
              <w:t>Наименование средств, предоставленных из бюджета Нижневартовского района</w:t>
            </w:r>
          </w:p>
        </w:tc>
        <w:tc>
          <w:tcPr>
            <w:tcW w:w="3897" w:type="dxa"/>
            <w:gridSpan w:val="4"/>
            <w:tcBorders>
              <w:top w:val="single" w:sz="4" w:space="0" w:color="auto"/>
              <w:left w:val="single" w:sz="4" w:space="0" w:color="auto"/>
              <w:bottom w:val="single" w:sz="4" w:space="0" w:color="auto"/>
              <w:right w:val="single" w:sz="4" w:space="0" w:color="auto"/>
            </w:tcBorders>
            <w:hideMark/>
          </w:tcPr>
          <w:p w:rsidR="00E61575" w:rsidRPr="008B61D0" w:rsidRDefault="00E61575" w:rsidP="0022590C">
            <w:pPr>
              <w:widowControl w:val="0"/>
              <w:autoSpaceDE w:val="0"/>
              <w:autoSpaceDN w:val="0"/>
              <w:adjustRightInd w:val="0"/>
              <w:ind w:firstLine="720"/>
              <w:jc w:val="both"/>
              <w:rPr>
                <w:rFonts w:cs="Arial"/>
                <w:sz w:val="24"/>
                <w:szCs w:val="24"/>
              </w:rPr>
            </w:pPr>
            <w:r w:rsidRPr="008B61D0">
              <w:rPr>
                <w:rFonts w:cs="Arial"/>
                <w:sz w:val="24"/>
                <w:szCs w:val="24"/>
              </w:rPr>
              <w:t xml:space="preserve">Нормативный правовой </w:t>
            </w:r>
            <w:r w:rsidR="0050695A" w:rsidRPr="008B61D0">
              <w:rPr>
                <w:rFonts w:cs="Arial"/>
                <w:sz w:val="24"/>
                <w:szCs w:val="24"/>
              </w:rPr>
              <w:t>акт,</w:t>
            </w:r>
            <w:r w:rsidR="00710DA8" w:rsidRPr="008B61D0">
              <w:rPr>
                <w:rFonts w:cs="Arial"/>
                <w:sz w:val="24"/>
                <w:szCs w:val="24"/>
              </w:rPr>
              <w:t xml:space="preserve"> </w:t>
            </w:r>
            <w:r w:rsidRPr="008B61D0">
              <w:rPr>
                <w:rFonts w:cs="Arial"/>
                <w:sz w:val="24"/>
                <w:szCs w:val="24"/>
              </w:rPr>
              <w:t>в соответствии с которым Получателю предоставлены средства из бюджета Нижневартовского района</w:t>
            </w:r>
          </w:p>
        </w:tc>
        <w:tc>
          <w:tcPr>
            <w:tcW w:w="4088" w:type="dxa"/>
            <w:gridSpan w:val="5"/>
            <w:tcBorders>
              <w:top w:val="single" w:sz="4" w:space="0" w:color="auto"/>
              <w:left w:val="single" w:sz="4" w:space="0" w:color="auto"/>
              <w:bottom w:val="single" w:sz="4" w:space="0" w:color="auto"/>
              <w:right w:val="single" w:sz="4" w:space="0" w:color="auto"/>
            </w:tcBorders>
            <w:hideMark/>
          </w:tcPr>
          <w:p w:rsidR="00E61575" w:rsidRPr="008B61D0" w:rsidRDefault="00E61575" w:rsidP="0022590C">
            <w:pPr>
              <w:widowControl w:val="0"/>
              <w:autoSpaceDE w:val="0"/>
              <w:autoSpaceDN w:val="0"/>
              <w:adjustRightInd w:val="0"/>
              <w:ind w:firstLine="720"/>
              <w:jc w:val="both"/>
              <w:rPr>
                <w:rFonts w:cs="Arial"/>
                <w:sz w:val="24"/>
                <w:szCs w:val="24"/>
              </w:rPr>
            </w:pPr>
            <w:r w:rsidRPr="008B61D0">
              <w:rPr>
                <w:rFonts w:cs="Arial"/>
                <w:sz w:val="24"/>
                <w:szCs w:val="24"/>
              </w:rPr>
              <w:t>Соглашение (договор), заключенный между главным распорядителем средств бюджета Нижневартовского района и Получателем на предоставление средств из бюджета Нижневартовского района</w:t>
            </w:r>
          </w:p>
        </w:tc>
        <w:tc>
          <w:tcPr>
            <w:tcW w:w="4154" w:type="dxa"/>
            <w:gridSpan w:val="4"/>
            <w:tcBorders>
              <w:top w:val="single" w:sz="4" w:space="0" w:color="auto"/>
              <w:left w:val="single" w:sz="4" w:space="0" w:color="auto"/>
              <w:bottom w:val="single" w:sz="4" w:space="0" w:color="auto"/>
              <w:right w:val="single" w:sz="4" w:space="0" w:color="auto"/>
            </w:tcBorders>
            <w:hideMark/>
          </w:tcPr>
          <w:p w:rsidR="00E61575" w:rsidRPr="008B61D0" w:rsidRDefault="00E61575" w:rsidP="0022590C">
            <w:pPr>
              <w:widowControl w:val="0"/>
              <w:autoSpaceDE w:val="0"/>
              <w:autoSpaceDN w:val="0"/>
              <w:adjustRightInd w:val="0"/>
              <w:ind w:firstLine="720"/>
              <w:jc w:val="both"/>
              <w:rPr>
                <w:rFonts w:cs="Arial"/>
                <w:sz w:val="24"/>
                <w:szCs w:val="24"/>
              </w:rPr>
            </w:pPr>
            <w:r w:rsidRPr="008B61D0">
              <w:rPr>
                <w:rFonts w:cs="Arial"/>
                <w:sz w:val="24"/>
                <w:szCs w:val="24"/>
              </w:rPr>
              <w:t>Договоры (контракты), заключенные Получателем в целях исполнения обязательств в рамках соглашения (договора)</w:t>
            </w:r>
          </w:p>
        </w:tc>
      </w:tr>
      <w:tr w:rsidR="00E61575" w:rsidRPr="008B61D0" w:rsidTr="00154F2F">
        <w:trPr>
          <w:trHeight w:val="148"/>
        </w:trPr>
        <w:tc>
          <w:tcPr>
            <w:tcW w:w="3147" w:type="dxa"/>
            <w:vMerge/>
            <w:tcBorders>
              <w:top w:val="single" w:sz="4" w:space="0" w:color="auto"/>
              <w:left w:val="single" w:sz="4" w:space="0" w:color="auto"/>
              <w:bottom w:val="single" w:sz="4" w:space="0" w:color="auto"/>
              <w:right w:val="single" w:sz="4" w:space="0" w:color="auto"/>
            </w:tcBorders>
            <w:vAlign w:val="center"/>
            <w:hideMark/>
          </w:tcPr>
          <w:p w:rsidR="00E61575" w:rsidRPr="008B61D0" w:rsidRDefault="00E61575" w:rsidP="0022590C">
            <w:pPr>
              <w:jc w:val="both"/>
              <w:rPr>
                <w:rFonts w:cs="Arial"/>
                <w:sz w:val="24"/>
                <w:szCs w:val="24"/>
              </w:rPr>
            </w:pPr>
          </w:p>
        </w:tc>
        <w:tc>
          <w:tcPr>
            <w:tcW w:w="598" w:type="dxa"/>
            <w:vMerge w:val="restart"/>
            <w:tcBorders>
              <w:top w:val="single" w:sz="4" w:space="0" w:color="auto"/>
              <w:left w:val="single" w:sz="4" w:space="0" w:color="auto"/>
              <w:bottom w:val="single" w:sz="4" w:space="0" w:color="auto"/>
              <w:right w:val="single" w:sz="4" w:space="0" w:color="auto"/>
            </w:tcBorders>
            <w:hideMark/>
          </w:tcPr>
          <w:p w:rsidR="00E61575" w:rsidRPr="008B61D0" w:rsidRDefault="00E61575" w:rsidP="0022590C">
            <w:pPr>
              <w:widowControl w:val="0"/>
              <w:autoSpaceDE w:val="0"/>
              <w:autoSpaceDN w:val="0"/>
              <w:adjustRightInd w:val="0"/>
              <w:ind w:firstLine="720"/>
              <w:jc w:val="both"/>
              <w:rPr>
                <w:rFonts w:cs="Arial"/>
                <w:sz w:val="24"/>
                <w:szCs w:val="24"/>
              </w:rPr>
            </w:pPr>
            <w:proofErr w:type="spellStart"/>
            <w:r w:rsidRPr="008B61D0">
              <w:rPr>
                <w:rFonts w:cs="Arial"/>
                <w:sz w:val="24"/>
                <w:szCs w:val="24"/>
              </w:rPr>
              <w:t>ввид</w:t>
            </w:r>
            <w:proofErr w:type="spellEnd"/>
          </w:p>
        </w:tc>
        <w:tc>
          <w:tcPr>
            <w:tcW w:w="597" w:type="dxa"/>
            <w:vMerge w:val="restart"/>
            <w:tcBorders>
              <w:top w:val="single" w:sz="4" w:space="0" w:color="auto"/>
              <w:left w:val="single" w:sz="4" w:space="0" w:color="auto"/>
              <w:bottom w:val="single" w:sz="4" w:space="0" w:color="auto"/>
              <w:right w:val="single" w:sz="4" w:space="0" w:color="auto"/>
            </w:tcBorders>
            <w:hideMark/>
          </w:tcPr>
          <w:p w:rsidR="00E61575" w:rsidRPr="008B61D0" w:rsidRDefault="00E61575" w:rsidP="0022590C">
            <w:pPr>
              <w:widowControl w:val="0"/>
              <w:autoSpaceDE w:val="0"/>
              <w:autoSpaceDN w:val="0"/>
              <w:adjustRightInd w:val="0"/>
              <w:ind w:firstLine="720"/>
              <w:jc w:val="both"/>
              <w:rPr>
                <w:rFonts w:cs="Arial"/>
                <w:sz w:val="24"/>
                <w:szCs w:val="24"/>
              </w:rPr>
            </w:pPr>
            <w:proofErr w:type="spellStart"/>
            <w:r w:rsidRPr="008B61D0">
              <w:rPr>
                <w:rFonts w:cs="Arial"/>
                <w:sz w:val="24"/>
                <w:szCs w:val="24"/>
              </w:rPr>
              <w:t>ддата</w:t>
            </w:r>
            <w:proofErr w:type="spellEnd"/>
          </w:p>
        </w:tc>
        <w:tc>
          <w:tcPr>
            <w:tcW w:w="854" w:type="dxa"/>
            <w:vMerge w:val="restart"/>
            <w:tcBorders>
              <w:top w:val="single" w:sz="4" w:space="0" w:color="auto"/>
              <w:left w:val="single" w:sz="4" w:space="0" w:color="auto"/>
              <w:bottom w:val="single" w:sz="4" w:space="0" w:color="auto"/>
              <w:right w:val="single" w:sz="4" w:space="0" w:color="auto"/>
            </w:tcBorders>
            <w:hideMark/>
          </w:tcPr>
          <w:p w:rsidR="00E61575" w:rsidRPr="008B61D0" w:rsidRDefault="00E61575" w:rsidP="0022590C">
            <w:pPr>
              <w:widowControl w:val="0"/>
              <w:autoSpaceDE w:val="0"/>
              <w:autoSpaceDN w:val="0"/>
              <w:adjustRightInd w:val="0"/>
              <w:jc w:val="both"/>
              <w:rPr>
                <w:rFonts w:cs="Arial"/>
                <w:sz w:val="24"/>
                <w:szCs w:val="24"/>
              </w:rPr>
            </w:pPr>
            <w:r w:rsidRPr="008B61D0">
              <w:rPr>
                <w:rFonts w:cs="Arial"/>
                <w:sz w:val="24"/>
                <w:szCs w:val="24"/>
              </w:rPr>
              <w:t>номер</w:t>
            </w:r>
          </w:p>
        </w:tc>
        <w:tc>
          <w:tcPr>
            <w:tcW w:w="1847" w:type="dxa"/>
            <w:vMerge w:val="restart"/>
            <w:tcBorders>
              <w:top w:val="single" w:sz="4" w:space="0" w:color="auto"/>
              <w:left w:val="single" w:sz="4" w:space="0" w:color="auto"/>
              <w:bottom w:val="single" w:sz="4" w:space="0" w:color="auto"/>
              <w:right w:val="single" w:sz="4" w:space="0" w:color="auto"/>
            </w:tcBorders>
            <w:hideMark/>
          </w:tcPr>
          <w:p w:rsidR="00E61575" w:rsidRPr="008B61D0" w:rsidRDefault="00E61575" w:rsidP="0022590C">
            <w:pPr>
              <w:widowControl w:val="0"/>
              <w:autoSpaceDE w:val="0"/>
              <w:autoSpaceDN w:val="0"/>
              <w:adjustRightInd w:val="0"/>
              <w:ind w:firstLine="720"/>
              <w:jc w:val="both"/>
              <w:rPr>
                <w:rFonts w:cs="Arial"/>
                <w:sz w:val="24"/>
                <w:szCs w:val="24"/>
              </w:rPr>
            </w:pPr>
            <w:r w:rsidRPr="008B61D0">
              <w:rPr>
                <w:rFonts w:cs="Arial"/>
                <w:sz w:val="24"/>
                <w:szCs w:val="24"/>
              </w:rPr>
              <w:t>цели предоставления</w:t>
            </w:r>
          </w:p>
        </w:tc>
        <w:tc>
          <w:tcPr>
            <w:tcW w:w="598" w:type="dxa"/>
            <w:vMerge w:val="restart"/>
            <w:tcBorders>
              <w:top w:val="single" w:sz="4" w:space="0" w:color="auto"/>
              <w:left w:val="single" w:sz="4" w:space="0" w:color="auto"/>
              <w:bottom w:val="single" w:sz="4" w:space="0" w:color="auto"/>
              <w:right w:val="single" w:sz="4" w:space="0" w:color="auto"/>
            </w:tcBorders>
            <w:hideMark/>
          </w:tcPr>
          <w:p w:rsidR="00E61575" w:rsidRPr="008B61D0" w:rsidRDefault="00E61575" w:rsidP="0022590C">
            <w:pPr>
              <w:widowControl w:val="0"/>
              <w:autoSpaceDE w:val="0"/>
              <w:autoSpaceDN w:val="0"/>
              <w:adjustRightInd w:val="0"/>
              <w:ind w:firstLine="720"/>
              <w:jc w:val="both"/>
              <w:rPr>
                <w:rFonts w:cs="Arial"/>
                <w:sz w:val="24"/>
                <w:szCs w:val="24"/>
              </w:rPr>
            </w:pPr>
            <w:proofErr w:type="spellStart"/>
            <w:r w:rsidRPr="008B61D0">
              <w:rPr>
                <w:rFonts w:cs="Arial"/>
                <w:sz w:val="24"/>
                <w:szCs w:val="24"/>
              </w:rPr>
              <w:t>ддата</w:t>
            </w:r>
            <w:proofErr w:type="spellEnd"/>
          </w:p>
        </w:tc>
        <w:tc>
          <w:tcPr>
            <w:tcW w:w="901" w:type="dxa"/>
            <w:vMerge w:val="restart"/>
            <w:tcBorders>
              <w:top w:val="single" w:sz="4" w:space="0" w:color="auto"/>
              <w:left w:val="single" w:sz="4" w:space="0" w:color="auto"/>
              <w:bottom w:val="single" w:sz="4" w:space="0" w:color="auto"/>
              <w:right w:val="single" w:sz="4" w:space="0" w:color="auto"/>
            </w:tcBorders>
            <w:hideMark/>
          </w:tcPr>
          <w:p w:rsidR="00E61575" w:rsidRPr="008B61D0" w:rsidRDefault="00E61575" w:rsidP="0022590C">
            <w:pPr>
              <w:widowControl w:val="0"/>
              <w:autoSpaceDE w:val="0"/>
              <w:autoSpaceDN w:val="0"/>
              <w:adjustRightInd w:val="0"/>
              <w:jc w:val="both"/>
              <w:rPr>
                <w:rFonts w:cs="Arial"/>
                <w:sz w:val="24"/>
                <w:szCs w:val="24"/>
              </w:rPr>
            </w:pPr>
            <w:r w:rsidRPr="008B61D0">
              <w:rPr>
                <w:rFonts w:cs="Arial"/>
                <w:sz w:val="24"/>
                <w:szCs w:val="24"/>
              </w:rPr>
              <w:t>номер</w:t>
            </w:r>
          </w:p>
        </w:tc>
        <w:tc>
          <w:tcPr>
            <w:tcW w:w="791" w:type="dxa"/>
            <w:vMerge w:val="restart"/>
            <w:tcBorders>
              <w:top w:val="single" w:sz="4" w:space="0" w:color="auto"/>
              <w:left w:val="single" w:sz="4" w:space="0" w:color="auto"/>
              <w:bottom w:val="single" w:sz="4" w:space="0" w:color="auto"/>
              <w:right w:val="single" w:sz="4" w:space="0" w:color="auto"/>
            </w:tcBorders>
            <w:hideMark/>
          </w:tcPr>
          <w:p w:rsidR="00E61575" w:rsidRPr="008B61D0" w:rsidRDefault="00E61575" w:rsidP="0022590C">
            <w:pPr>
              <w:widowControl w:val="0"/>
              <w:autoSpaceDE w:val="0"/>
              <w:autoSpaceDN w:val="0"/>
              <w:adjustRightInd w:val="0"/>
              <w:ind w:firstLine="720"/>
              <w:jc w:val="both"/>
              <w:rPr>
                <w:rFonts w:cs="Arial"/>
                <w:sz w:val="24"/>
                <w:szCs w:val="24"/>
              </w:rPr>
            </w:pPr>
            <w:proofErr w:type="spellStart"/>
            <w:r w:rsidRPr="008B61D0">
              <w:rPr>
                <w:rFonts w:cs="Arial"/>
                <w:sz w:val="24"/>
                <w:szCs w:val="24"/>
              </w:rPr>
              <w:t>ссумма</w:t>
            </w:r>
            <w:proofErr w:type="spellEnd"/>
            <w:r w:rsidRPr="008B61D0">
              <w:rPr>
                <w:rFonts w:cs="Arial"/>
                <w:sz w:val="24"/>
                <w:szCs w:val="24"/>
              </w:rPr>
              <w:t>, тыс. руб.</w:t>
            </w:r>
          </w:p>
        </w:tc>
        <w:tc>
          <w:tcPr>
            <w:tcW w:w="1798" w:type="dxa"/>
            <w:gridSpan w:val="2"/>
            <w:tcBorders>
              <w:top w:val="single" w:sz="4" w:space="0" w:color="auto"/>
              <w:left w:val="single" w:sz="4" w:space="0" w:color="auto"/>
              <w:bottom w:val="single" w:sz="4" w:space="0" w:color="auto"/>
              <w:right w:val="single" w:sz="4" w:space="0" w:color="auto"/>
            </w:tcBorders>
            <w:hideMark/>
          </w:tcPr>
          <w:p w:rsidR="00E61575" w:rsidRPr="008B61D0" w:rsidRDefault="00E61575" w:rsidP="0022590C">
            <w:pPr>
              <w:widowControl w:val="0"/>
              <w:autoSpaceDE w:val="0"/>
              <w:autoSpaceDN w:val="0"/>
              <w:adjustRightInd w:val="0"/>
              <w:jc w:val="both"/>
              <w:rPr>
                <w:rFonts w:cs="Arial"/>
                <w:sz w:val="24"/>
                <w:szCs w:val="24"/>
              </w:rPr>
            </w:pPr>
            <w:r w:rsidRPr="008B61D0">
              <w:rPr>
                <w:rFonts w:cs="Arial"/>
                <w:sz w:val="24"/>
                <w:szCs w:val="24"/>
              </w:rPr>
              <w:t>из них имеется задолженность</w:t>
            </w:r>
          </w:p>
        </w:tc>
        <w:tc>
          <w:tcPr>
            <w:tcW w:w="604" w:type="dxa"/>
            <w:vMerge w:val="restart"/>
            <w:tcBorders>
              <w:top w:val="single" w:sz="4" w:space="0" w:color="auto"/>
              <w:left w:val="single" w:sz="4" w:space="0" w:color="auto"/>
              <w:bottom w:val="single" w:sz="4" w:space="0" w:color="auto"/>
              <w:right w:val="single" w:sz="4" w:space="0" w:color="auto"/>
            </w:tcBorders>
            <w:hideMark/>
          </w:tcPr>
          <w:p w:rsidR="00E61575" w:rsidRPr="008B61D0" w:rsidRDefault="00E61575" w:rsidP="0022590C">
            <w:pPr>
              <w:widowControl w:val="0"/>
              <w:autoSpaceDE w:val="0"/>
              <w:autoSpaceDN w:val="0"/>
              <w:adjustRightInd w:val="0"/>
              <w:ind w:firstLine="720"/>
              <w:jc w:val="both"/>
              <w:rPr>
                <w:rFonts w:cs="Arial"/>
                <w:sz w:val="24"/>
                <w:szCs w:val="24"/>
              </w:rPr>
            </w:pPr>
            <w:proofErr w:type="spellStart"/>
            <w:r w:rsidRPr="008B61D0">
              <w:rPr>
                <w:rFonts w:cs="Arial"/>
                <w:sz w:val="24"/>
                <w:szCs w:val="24"/>
              </w:rPr>
              <w:t>ддата</w:t>
            </w:r>
            <w:proofErr w:type="spellEnd"/>
          </w:p>
        </w:tc>
        <w:tc>
          <w:tcPr>
            <w:tcW w:w="798" w:type="dxa"/>
            <w:vMerge w:val="restart"/>
            <w:tcBorders>
              <w:top w:val="single" w:sz="4" w:space="0" w:color="auto"/>
              <w:left w:val="single" w:sz="4" w:space="0" w:color="auto"/>
              <w:bottom w:val="single" w:sz="4" w:space="0" w:color="auto"/>
              <w:right w:val="single" w:sz="4" w:space="0" w:color="auto"/>
            </w:tcBorders>
            <w:hideMark/>
          </w:tcPr>
          <w:p w:rsidR="00E61575" w:rsidRPr="008B61D0" w:rsidRDefault="00E61575" w:rsidP="0022590C">
            <w:pPr>
              <w:widowControl w:val="0"/>
              <w:autoSpaceDE w:val="0"/>
              <w:autoSpaceDN w:val="0"/>
              <w:adjustRightInd w:val="0"/>
              <w:ind w:firstLine="720"/>
              <w:jc w:val="both"/>
              <w:rPr>
                <w:rFonts w:cs="Arial"/>
                <w:sz w:val="24"/>
                <w:szCs w:val="24"/>
              </w:rPr>
            </w:pPr>
            <w:proofErr w:type="spellStart"/>
            <w:r w:rsidRPr="008B61D0">
              <w:rPr>
                <w:rFonts w:cs="Arial"/>
                <w:sz w:val="24"/>
                <w:szCs w:val="24"/>
              </w:rPr>
              <w:t>нномер</w:t>
            </w:r>
            <w:proofErr w:type="spellEnd"/>
          </w:p>
        </w:tc>
        <w:tc>
          <w:tcPr>
            <w:tcW w:w="955" w:type="dxa"/>
            <w:vMerge w:val="restart"/>
            <w:tcBorders>
              <w:top w:val="single" w:sz="4" w:space="0" w:color="auto"/>
              <w:left w:val="single" w:sz="4" w:space="0" w:color="auto"/>
              <w:bottom w:val="single" w:sz="4" w:space="0" w:color="auto"/>
              <w:right w:val="single" w:sz="4" w:space="0" w:color="auto"/>
            </w:tcBorders>
            <w:hideMark/>
          </w:tcPr>
          <w:p w:rsidR="00E61575" w:rsidRPr="008B61D0" w:rsidRDefault="00E61575" w:rsidP="0022590C">
            <w:pPr>
              <w:widowControl w:val="0"/>
              <w:autoSpaceDE w:val="0"/>
              <w:autoSpaceDN w:val="0"/>
              <w:adjustRightInd w:val="0"/>
              <w:jc w:val="both"/>
              <w:rPr>
                <w:rFonts w:cs="Arial"/>
                <w:sz w:val="24"/>
                <w:szCs w:val="24"/>
              </w:rPr>
            </w:pPr>
            <w:r w:rsidRPr="008B61D0">
              <w:rPr>
                <w:rFonts w:cs="Arial"/>
                <w:sz w:val="24"/>
                <w:szCs w:val="24"/>
              </w:rPr>
              <w:t>сумма, тыс. руб.</w:t>
            </w:r>
          </w:p>
        </w:tc>
        <w:tc>
          <w:tcPr>
            <w:tcW w:w="1797" w:type="dxa"/>
            <w:tcBorders>
              <w:top w:val="single" w:sz="4" w:space="0" w:color="auto"/>
              <w:left w:val="single" w:sz="4" w:space="0" w:color="auto"/>
              <w:bottom w:val="single" w:sz="4" w:space="0" w:color="auto"/>
              <w:right w:val="single" w:sz="4" w:space="0" w:color="auto"/>
            </w:tcBorders>
            <w:hideMark/>
          </w:tcPr>
          <w:p w:rsidR="00E61575" w:rsidRPr="008B61D0" w:rsidRDefault="00E61575" w:rsidP="0022590C">
            <w:pPr>
              <w:widowControl w:val="0"/>
              <w:autoSpaceDE w:val="0"/>
              <w:autoSpaceDN w:val="0"/>
              <w:adjustRightInd w:val="0"/>
              <w:ind w:firstLine="720"/>
              <w:jc w:val="both"/>
              <w:rPr>
                <w:rFonts w:cs="Arial"/>
                <w:sz w:val="24"/>
                <w:szCs w:val="24"/>
              </w:rPr>
            </w:pPr>
            <w:r w:rsidRPr="008B61D0">
              <w:rPr>
                <w:rFonts w:cs="Arial"/>
                <w:sz w:val="24"/>
                <w:szCs w:val="24"/>
              </w:rPr>
              <w:t>из них имеется задолженность</w:t>
            </w:r>
          </w:p>
        </w:tc>
      </w:tr>
      <w:tr w:rsidR="00E61575" w:rsidRPr="008B61D0" w:rsidTr="00154F2F">
        <w:trPr>
          <w:trHeight w:val="148"/>
        </w:trPr>
        <w:tc>
          <w:tcPr>
            <w:tcW w:w="3147" w:type="dxa"/>
            <w:vMerge/>
            <w:tcBorders>
              <w:top w:val="single" w:sz="4" w:space="0" w:color="auto"/>
              <w:left w:val="single" w:sz="4" w:space="0" w:color="auto"/>
              <w:bottom w:val="single" w:sz="4" w:space="0" w:color="auto"/>
              <w:right w:val="single" w:sz="4" w:space="0" w:color="auto"/>
            </w:tcBorders>
            <w:vAlign w:val="center"/>
            <w:hideMark/>
          </w:tcPr>
          <w:p w:rsidR="00E61575" w:rsidRPr="008B61D0" w:rsidRDefault="00E61575" w:rsidP="0022590C">
            <w:pPr>
              <w:jc w:val="both"/>
              <w:rPr>
                <w:rFonts w:cs="Arial"/>
                <w:sz w:val="24"/>
                <w:szCs w:val="24"/>
              </w:rPr>
            </w:pPr>
          </w:p>
        </w:tc>
        <w:tc>
          <w:tcPr>
            <w:tcW w:w="3897" w:type="dxa"/>
            <w:vMerge/>
            <w:tcBorders>
              <w:top w:val="single" w:sz="4" w:space="0" w:color="auto"/>
              <w:left w:val="single" w:sz="4" w:space="0" w:color="auto"/>
              <w:bottom w:val="single" w:sz="4" w:space="0" w:color="auto"/>
              <w:right w:val="single" w:sz="4" w:space="0" w:color="auto"/>
            </w:tcBorders>
            <w:vAlign w:val="center"/>
            <w:hideMark/>
          </w:tcPr>
          <w:p w:rsidR="00E61575" w:rsidRPr="008B61D0" w:rsidRDefault="00E61575" w:rsidP="0022590C">
            <w:pPr>
              <w:jc w:val="both"/>
              <w:rPr>
                <w:rFonts w:cs="Arial"/>
                <w:sz w:val="24"/>
                <w:szCs w:val="24"/>
              </w:rPr>
            </w:pPr>
          </w:p>
        </w:tc>
        <w:tc>
          <w:tcPr>
            <w:tcW w:w="597" w:type="dxa"/>
            <w:vMerge/>
            <w:tcBorders>
              <w:top w:val="single" w:sz="4" w:space="0" w:color="auto"/>
              <w:left w:val="single" w:sz="4" w:space="0" w:color="auto"/>
              <w:bottom w:val="single" w:sz="4" w:space="0" w:color="auto"/>
              <w:right w:val="single" w:sz="4" w:space="0" w:color="auto"/>
            </w:tcBorders>
            <w:vAlign w:val="center"/>
            <w:hideMark/>
          </w:tcPr>
          <w:p w:rsidR="00E61575" w:rsidRPr="008B61D0" w:rsidRDefault="00E61575" w:rsidP="0022590C">
            <w:pPr>
              <w:jc w:val="both"/>
              <w:rPr>
                <w:rFonts w:cs="Arial"/>
                <w:sz w:val="24"/>
                <w:szCs w:val="24"/>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E61575" w:rsidRPr="008B61D0" w:rsidRDefault="00E61575" w:rsidP="0022590C">
            <w:pPr>
              <w:jc w:val="both"/>
              <w:rPr>
                <w:rFonts w:cs="Arial"/>
                <w:sz w:val="24"/>
                <w:szCs w:val="24"/>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E61575" w:rsidRPr="008B61D0" w:rsidRDefault="00E61575" w:rsidP="0022590C">
            <w:pPr>
              <w:jc w:val="both"/>
              <w:rPr>
                <w:rFonts w:cs="Arial"/>
                <w:sz w:val="24"/>
                <w:szCs w:val="24"/>
              </w:rPr>
            </w:pPr>
          </w:p>
        </w:tc>
        <w:tc>
          <w:tcPr>
            <w:tcW w:w="4088" w:type="dxa"/>
            <w:vMerge/>
            <w:tcBorders>
              <w:top w:val="single" w:sz="4" w:space="0" w:color="auto"/>
              <w:left w:val="single" w:sz="4" w:space="0" w:color="auto"/>
              <w:bottom w:val="single" w:sz="4" w:space="0" w:color="auto"/>
              <w:right w:val="single" w:sz="4" w:space="0" w:color="auto"/>
            </w:tcBorders>
            <w:vAlign w:val="center"/>
            <w:hideMark/>
          </w:tcPr>
          <w:p w:rsidR="00E61575" w:rsidRPr="008B61D0" w:rsidRDefault="00E61575" w:rsidP="0022590C">
            <w:pPr>
              <w:jc w:val="both"/>
              <w:rPr>
                <w:rFonts w:cs="Arial"/>
                <w:sz w:val="24"/>
                <w:szCs w:val="24"/>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E61575" w:rsidRPr="008B61D0" w:rsidRDefault="00E61575" w:rsidP="0022590C">
            <w:pPr>
              <w:jc w:val="both"/>
              <w:rPr>
                <w:rFonts w:cs="Arial"/>
                <w:sz w:val="24"/>
                <w:szCs w:val="24"/>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rsidR="00E61575" w:rsidRPr="008B61D0" w:rsidRDefault="00E61575" w:rsidP="0022590C">
            <w:pPr>
              <w:jc w:val="both"/>
              <w:rPr>
                <w:rFonts w:cs="Arial"/>
                <w:sz w:val="24"/>
                <w:szCs w:val="24"/>
              </w:rPr>
            </w:pPr>
          </w:p>
        </w:tc>
        <w:tc>
          <w:tcPr>
            <w:tcW w:w="779" w:type="dxa"/>
            <w:tcBorders>
              <w:top w:val="single" w:sz="4" w:space="0" w:color="auto"/>
              <w:left w:val="single" w:sz="4" w:space="0" w:color="auto"/>
              <w:bottom w:val="single" w:sz="4" w:space="0" w:color="auto"/>
              <w:right w:val="single" w:sz="4" w:space="0" w:color="auto"/>
            </w:tcBorders>
            <w:hideMark/>
          </w:tcPr>
          <w:p w:rsidR="00E61575" w:rsidRPr="008B61D0" w:rsidRDefault="00E61575" w:rsidP="0022590C">
            <w:pPr>
              <w:widowControl w:val="0"/>
              <w:autoSpaceDE w:val="0"/>
              <w:autoSpaceDN w:val="0"/>
              <w:adjustRightInd w:val="0"/>
              <w:ind w:firstLine="720"/>
              <w:jc w:val="both"/>
              <w:rPr>
                <w:rFonts w:cs="Arial"/>
                <w:sz w:val="24"/>
                <w:szCs w:val="24"/>
              </w:rPr>
            </w:pPr>
            <w:proofErr w:type="spellStart"/>
            <w:r w:rsidRPr="008B61D0">
              <w:rPr>
                <w:rFonts w:cs="Arial"/>
                <w:sz w:val="24"/>
                <w:szCs w:val="24"/>
              </w:rPr>
              <w:t>в</w:t>
            </w:r>
            <w:r w:rsidRPr="008B61D0">
              <w:rPr>
                <w:rFonts w:cs="Arial"/>
                <w:sz w:val="24"/>
                <w:szCs w:val="24"/>
              </w:rPr>
              <w:lastRenderedPageBreak/>
              <w:t>всего</w:t>
            </w:r>
            <w:proofErr w:type="spellEnd"/>
          </w:p>
        </w:tc>
        <w:tc>
          <w:tcPr>
            <w:tcW w:w="1019" w:type="dxa"/>
            <w:tcBorders>
              <w:top w:val="single" w:sz="4" w:space="0" w:color="auto"/>
              <w:left w:val="single" w:sz="4" w:space="0" w:color="auto"/>
              <w:bottom w:val="single" w:sz="4" w:space="0" w:color="auto"/>
              <w:right w:val="single" w:sz="4" w:space="0" w:color="auto"/>
            </w:tcBorders>
            <w:hideMark/>
          </w:tcPr>
          <w:p w:rsidR="00E61575" w:rsidRPr="008B61D0" w:rsidRDefault="00E61575" w:rsidP="0022590C">
            <w:pPr>
              <w:widowControl w:val="0"/>
              <w:autoSpaceDE w:val="0"/>
              <w:autoSpaceDN w:val="0"/>
              <w:adjustRightInd w:val="0"/>
              <w:ind w:firstLine="720"/>
              <w:jc w:val="both"/>
              <w:rPr>
                <w:rFonts w:cs="Arial"/>
                <w:sz w:val="24"/>
                <w:szCs w:val="24"/>
              </w:rPr>
            </w:pPr>
            <w:r w:rsidRPr="008B61D0">
              <w:rPr>
                <w:rFonts w:cs="Arial"/>
                <w:sz w:val="24"/>
                <w:szCs w:val="24"/>
              </w:rPr>
              <w:lastRenderedPageBreak/>
              <w:t xml:space="preserve">в </w:t>
            </w:r>
            <w:r w:rsidRPr="008B61D0">
              <w:rPr>
                <w:rFonts w:cs="Arial"/>
                <w:sz w:val="24"/>
                <w:szCs w:val="24"/>
              </w:rPr>
              <w:lastRenderedPageBreak/>
              <w:t>том числе просроченная</w:t>
            </w:r>
          </w:p>
        </w:tc>
        <w:tc>
          <w:tcPr>
            <w:tcW w:w="4154" w:type="dxa"/>
            <w:vMerge/>
            <w:tcBorders>
              <w:top w:val="single" w:sz="4" w:space="0" w:color="auto"/>
              <w:left w:val="single" w:sz="4" w:space="0" w:color="auto"/>
              <w:bottom w:val="single" w:sz="4" w:space="0" w:color="auto"/>
              <w:right w:val="single" w:sz="4" w:space="0" w:color="auto"/>
            </w:tcBorders>
            <w:vAlign w:val="center"/>
            <w:hideMark/>
          </w:tcPr>
          <w:p w:rsidR="00E61575" w:rsidRPr="008B61D0" w:rsidRDefault="00E61575" w:rsidP="0022590C">
            <w:pPr>
              <w:jc w:val="both"/>
              <w:rPr>
                <w:rFonts w:cs="Arial"/>
                <w:sz w:val="24"/>
                <w:szCs w:val="24"/>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E61575" w:rsidRPr="008B61D0" w:rsidRDefault="00E61575" w:rsidP="0022590C">
            <w:pPr>
              <w:jc w:val="both"/>
              <w:rPr>
                <w:rFonts w:cs="Arial"/>
                <w:sz w:val="24"/>
                <w:szCs w:val="24"/>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E61575" w:rsidRPr="008B61D0" w:rsidRDefault="00E61575" w:rsidP="0022590C">
            <w:pPr>
              <w:jc w:val="both"/>
              <w:rPr>
                <w:rFonts w:cs="Arial"/>
                <w:sz w:val="24"/>
                <w:szCs w:val="24"/>
              </w:rPr>
            </w:pPr>
          </w:p>
        </w:tc>
        <w:tc>
          <w:tcPr>
            <w:tcW w:w="1797" w:type="dxa"/>
            <w:tcBorders>
              <w:top w:val="single" w:sz="4" w:space="0" w:color="auto"/>
              <w:left w:val="single" w:sz="4" w:space="0" w:color="auto"/>
              <w:bottom w:val="single" w:sz="4" w:space="0" w:color="auto"/>
              <w:right w:val="single" w:sz="4" w:space="0" w:color="auto"/>
            </w:tcBorders>
            <w:hideMark/>
          </w:tcPr>
          <w:p w:rsidR="00E61575" w:rsidRPr="008B61D0" w:rsidRDefault="00E61575" w:rsidP="0022590C">
            <w:pPr>
              <w:widowControl w:val="0"/>
              <w:autoSpaceDE w:val="0"/>
              <w:autoSpaceDN w:val="0"/>
              <w:adjustRightInd w:val="0"/>
              <w:ind w:firstLine="720"/>
              <w:jc w:val="both"/>
              <w:rPr>
                <w:rFonts w:cs="Arial"/>
                <w:sz w:val="24"/>
                <w:szCs w:val="24"/>
              </w:rPr>
            </w:pPr>
            <w:r w:rsidRPr="008B61D0">
              <w:rPr>
                <w:rFonts w:cs="Arial"/>
                <w:sz w:val="24"/>
                <w:szCs w:val="24"/>
              </w:rPr>
              <w:t xml:space="preserve">в том </w:t>
            </w:r>
            <w:r w:rsidRPr="008B61D0">
              <w:rPr>
                <w:rFonts w:cs="Arial"/>
                <w:sz w:val="24"/>
                <w:szCs w:val="24"/>
              </w:rPr>
              <w:lastRenderedPageBreak/>
              <w:t>числе просроченная</w:t>
            </w:r>
          </w:p>
        </w:tc>
      </w:tr>
      <w:tr w:rsidR="00E61575" w:rsidRPr="008B61D0" w:rsidTr="00154F2F">
        <w:trPr>
          <w:trHeight w:val="247"/>
        </w:trPr>
        <w:tc>
          <w:tcPr>
            <w:tcW w:w="3147" w:type="dxa"/>
            <w:tcBorders>
              <w:top w:val="single" w:sz="4" w:space="0" w:color="auto"/>
              <w:left w:val="single" w:sz="4" w:space="0" w:color="auto"/>
              <w:bottom w:val="single" w:sz="4" w:space="0" w:color="auto"/>
              <w:right w:val="single" w:sz="4" w:space="0" w:color="auto"/>
            </w:tcBorders>
          </w:tcPr>
          <w:p w:rsidR="00E61575" w:rsidRPr="008B61D0" w:rsidRDefault="00E61575" w:rsidP="0022590C">
            <w:pPr>
              <w:widowControl w:val="0"/>
              <w:autoSpaceDE w:val="0"/>
              <w:autoSpaceDN w:val="0"/>
              <w:adjustRightInd w:val="0"/>
              <w:ind w:firstLine="720"/>
              <w:jc w:val="both"/>
              <w:rPr>
                <w:rFonts w:cs="Arial"/>
                <w:szCs w:val="22"/>
              </w:rPr>
            </w:pPr>
          </w:p>
        </w:tc>
        <w:tc>
          <w:tcPr>
            <w:tcW w:w="598" w:type="dxa"/>
            <w:tcBorders>
              <w:top w:val="single" w:sz="4" w:space="0" w:color="auto"/>
              <w:left w:val="single" w:sz="4" w:space="0" w:color="auto"/>
              <w:bottom w:val="single" w:sz="4" w:space="0" w:color="auto"/>
              <w:right w:val="single" w:sz="4" w:space="0" w:color="auto"/>
            </w:tcBorders>
            <w:hideMark/>
          </w:tcPr>
          <w:p w:rsidR="00E61575" w:rsidRPr="008B61D0" w:rsidRDefault="00E61575" w:rsidP="0022590C">
            <w:pPr>
              <w:widowControl w:val="0"/>
              <w:autoSpaceDE w:val="0"/>
              <w:autoSpaceDN w:val="0"/>
              <w:adjustRightInd w:val="0"/>
              <w:ind w:firstLine="720"/>
              <w:jc w:val="both"/>
              <w:rPr>
                <w:rFonts w:cs="Arial"/>
                <w:szCs w:val="22"/>
              </w:rPr>
            </w:pPr>
            <w:r w:rsidRPr="008B61D0">
              <w:rPr>
                <w:rFonts w:cs="Arial"/>
                <w:szCs w:val="22"/>
              </w:rPr>
              <w:t>-</w:t>
            </w:r>
          </w:p>
        </w:tc>
        <w:tc>
          <w:tcPr>
            <w:tcW w:w="597" w:type="dxa"/>
            <w:tcBorders>
              <w:top w:val="single" w:sz="4" w:space="0" w:color="auto"/>
              <w:left w:val="single" w:sz="4" w:space="0" w:color="auto"/>
              <w:bottom w:val="single" w:sz="4" w:space="0" w:color="auto"/>
              <w:right w:val="single" w:sz="4" w:space="0" w:color="auto"/>
            </w:tcBorders>
            <w:hideMark/>
          </w:tcPr>
          <w:p w:rsidR="00E61575" w:rsidRPr="008B61D0" w:rsidRDefault="00E61575" w:rsidP="0022590C">
            <w:pPr>
              <w:widowControl w:val="0"/>
              <w:autoSpaceDE w:val="0"/>
              <w:autoSpaceDN w:val="0"/>
              <w:adjustRightInd w:val="0"/>
              <w:ind w:firstLine="720"/>
              <w:jc w:val="both"/>
              <w:rPr>
                <w:rFonts w:cs="Arial"/>
                <w:szCs w:val="22"/>
              </w:rPr>
            </w:pPr>
            <w:r w:rsidRPr="008B61D0">
              <w:rPr>
                <w:rFonts w:cs="Arial"/>
                <w:szCs w:val="22"/>
              </w:rPr>
              <w:t>-</w:t>
            </w:r>
          </w:p>
        </w:tc>
        <w:tc>
          <w:tcPr>
            <w:tcW w:w="854" w:type="dxa"/>
            <w:tcBorders>
              <w:top w:val="single" w:sz="4" w:space="0" w:color="auto"/>
              <w:left w:val="single" w:sz="4" w:space="0" w:color="auto"/>
              <w:bottom w:val="single" w:sz="4" w:space="0" w:color="auto"/>
              <w:right w:val="single" w:sz="4" w:space="0" w:color="auto"/>
            </w:tcBorders>
          </w:tcPr>
          <w:p w:rsidR="00E61575" w:rsidRPr="008B61D0" w:rsidRDefault="00E61575" w:rsidP="0022590C">
            <w:pPr>
              <w:widowControl w:val="0"/>
              <w:autoSpaceDE w:val="0"/>
              <w:autoSpaceDN w:val="0"/>
              <w:adjustRightInd w:val="0"/>
              <w:ind w:firstLine="720"/>
              <w:jc w:val="both"/>
              <w:rPr>
                <w:rFonts w:cs="Arial"/>
                <w:szCs w:val="22"/>
              </w:rPr>
            </w:pPr>
          </w:p>
        </w:tc>
        <w:tc>
          <w:tcPr>
            <w:tcW w:w="1847" w:type="dxa"/>
            <w:tcBorders>
              <w:top w:val="single" w:sz="4" w:space="0" w:color="auto"/>
              <w:left w:val="single" w:sz="4" w:space="0" w:color="auto"/>
              <w:bottom w:val="single" w:sz="4" w:space="0" w:color="auto"/>
              <w:right w:val="single" w:sz="4" w:space="0" w:color="auto"/>
            </w:tcBorders>
          </w:tcPr>
          <w:p w:rsidR="00E61575" w:rsidRPr="008B61D0" w:rsidRDefault="00E61575" w:rsidP="0022590C">
            <w:pPr>
              <w:widowControl w:val="0"/>
              <w:autoSpaceDE w:val="0"/>
              <w:autoSpaceDN w:val="0"/>
              <w:adjustRightInd w:val="0"/>
              <w:ind w:firstLine="720"/>
              <w:jc w:val="both"/>
              <w:rPr>
                <w:rFonts w:cs="Arial"/>
                <w:szCs w:val="22"/>
              </w:rPr>
            </w:pPr>
          </w:p>
        </w:tc>
        <w:tc>
          <w:tcPr>
            <w:tcW w:w="598" w:type="dxa"/>
            <w:tcBorders>
              <w:top w:val="single" w:sz="4" w:space="0" w:color="auto"/>
              <w:left w:val="single" w:sz="4" w:space="0" w:color="auto"/>
              <w:bottom w:val="single" w:sz="4" w:space="0" w:color="auto"/>
              <w:right w:val="single" w:sz="4" w:space="0" w:color="auto"/>
            </w:tcBorders>
          </w:tcPr>
          <w:p w:rsidR="00E61575" w:rsidRPr="008B61D0" w:rsidRDefault="00E61575" w:rsidP="0022590C">
            <w:pPr>
              <w:widowControl w:val="0"/>
              <w:autoSpaceDE w:val="0"/>
              <w:autoSpaceDN w:val="0"/>
              <w:adjustRightInd w:val="0"/>
              <w:ind w:firstLine="720"/>
              <w:jc w:val="both"/>
              <w:rPr>
                <w:rFonts w:cs="Arial"/>
                <w:szCs w:val="22"/>
              </w:rPr>
            </w:pPr>
          </w:p>
        </w:tc>
        <w:tc>
          <w:tcPr>
            <w:tcW w:w="901" w:type="dxa"/>
            <w:tcBorders>
              <w:top w:val="single" w:sz="4" w:space="0" w:color="auto"/>
              <w:left w:val="single" w:sz="4" w:space="0" w:color="auto"/>
              <w:bottom w:val="single" w:sz="4" w:space="0" w:color="auto"/>
              <w:right w:val="single" w:sz="4" w:space="0" w:color="auto"/>
            </w:tcBorders>
          </w:tcPr>
          <w:p w:rsidR="00E61575" w:rsidRPr="008B61D0" w:rsidRDefault="00E61575" w:rsidP="0022590C">
            <w:pPr>
              <w:widowControl w:val="0"/>
              <w:autoSpaceDE w:val="0"/>
              <w:autoSpaceDN w:val="0"/>
              <w:adjustRightInd w:val="0"/>
              <w:ind w:firstLine="720"/>
              <w:jc w:val="both"/>
              <w:rPr>
                <w:rFonts w:cs="Arial"/>
                <w:szCs w:val="22"/>
              </w:rPr>
            </w:pPr>
          </w:p>
        </w:tc>
        <w:tc>
          <w:tcPr>
            <w:tcW w:w="791" w:type="dxa"/>
            <w:tcBorders>
              <w:top w:val="single" w:sz="4" w:space="0" w:color="auto"/>
              <w:left w:val="single" w:sz="4" w:space="0" w:color="auto"/>
              <w:bottom w:val="single" w:sz="4" w:space="0" w:color="auto"/>
              <w:right w:val="single" w:sz="4" w:space="0" w:color="auto"/>
            </w:tcBorders>
          </w:tcPr>
          <w:p w:rsidR="00E61575" w:rsidRPr="008B61D0" w:rsidRDefault="00E61575" w:rsidP="0022590C">
            <w:pPr>
              <w:widowControl w:val="0"/>
              <w:autoSpaceDE w:val="0"/>
              <w:autoSpaceDN w:val="0"/>
              <w:adjustRightInd w:val="0"/>
              <w:ind w:firstLine="720"/>
              <w:jc w:val="both"/>
              <w:rPr>
                <w:rFonts w:cs="Arial"/>
                <w:szCs w:val="22"/>
              </w:rPr>
            </w:pPr>
          </w:p>
        </w:tc>
        <w:tc>
          <w:tcPr>
            <w:tcW w:w="779" w:type="dxa"/>
            <w:tcBorders>
              <w:top w:val="single" w:sz="4" w:space="0" w:color="auto"/>
              <w:left w:val="single" w:sz="4" w:space="0" w:color="auto"/>
              <w:bottom w:val="single" w:sz="4" w:space="0" w:color="auto"/>
              <w:right w:val="single" w:sz="4" w:space="0" w:color="auto"/>
            </w:tcBorders>
          </w:tcPr>
          <w:p w:rsidR="00E61575" w:rsidRPr="008B61D0" w:rsidRDefault="00E61575" w:rsidP="0022590C">
            <w:pPr>
              <w:widowControl w:val="0"/>
              <w:autoSpaceDE w:val="0"/>
              <w:autoSpaceDN w:val="0"/>
              <w:adjustRightInd w:val="0"/>
              <w:ind w:firstLine="720"/>
              <w:jc w:val="both"/>
              <w:rPr>
                <w:rFonts w:cs="Arial"/>
                <w:szCs w:val="22"/>
              </w:rPr>
            </w:pPr>
          </w:p>
        </w:tc>
        <w:tc>
          <w:tcPr>
            <w:tcW w:w="1019" w:type="dxa"/>
            <w:tcBorders>
              <w:top w:val="single" w:sz="4" w:space="0" w:color="auto"/>
              <w:left w:val="single" w:sz="4" w:space="0" w:color="auto"/>
              <w:bottom w:val="single" w:sz="4" w:space="0" w:color="auto"/>
              <w:right w:val="single" w:sz="4" w:space="0" w:color="auto"/>
            </w:tcBorders>
          </w:tcPr>
          <w:p w:rsidR="00E61575" w:rsidRPr="008B61D0" w:rsidRDefault="00E61575" w:rsidP="0022590C">
            <w:pPr>
              <w:widowControl w:val="0"/>
              <w:autoSpaceDE w:val="0"/>
              <w:autoSpaceDN w:val="0"/>
              <w:adjustRightInd w:val="0"/>
              <w:ind w:firstLine="720"/>
              <w:jc w:val="both"/>
              <w:rPr>
                <w:rFonts w:cs="Arial"/>
                <w:szCs w:val="22"/>
              </w:rPr>
            </w:pPr>
          </w:p>
        </w:tc>
        <w:tc>
          <w:tcPr>
            <w:tcW w:w="604" w:type="dxa"/>
            <w:tcBorders>
              <w:top w:val="single" w:sz="4" w:space="0" w:color="auto"/>
              <w:left w:val="single" w:sz="4" w:space="0" w:color="auto"/>
              <w:bottom w:val="single" w:sz="4" w:space="0" w:color="auto"/>
              <w:right w:val="single" w:sz="4" w:space="0" w:color="auto"/>
            </w:tcBorders>
          </w:tcPr>
          <w:p w:rsidR="00E61575" w:rsidRPr="008B61D0" w:rsidRDefault="00E61575" w:rsidP="0022590C">
            <w:pPr>
              <w:widowControl w:val="0"/>
              <w:autoSpaceDE w:val="0"/>
              <w:autoSpaceDN w:val="0"/>
              <w:adjustRightInd w:val="0"/>
              <w:ind w:firstLine="720"/>
              <w:jc w:val="both"/>
              <w:rPr>
                <w:rFonts w:cs="Arial"/>
                <w:szCs w:val="22"/>
              </w:rPr>
            </w:pPr>
          </w:p>
        </w:tc>
        <w:tc>
          <w:tcPr>
            <w:tcW w:w="798" w:type="dxa"/>
            <w:tcBorders>
              <w:top w:val="single" w:sz="4" w:space="0" w:color="auto"/>
              <w:left w:val="single" w:sz="4" w:space="0" w:color="auto"/>
              <w:bottom w:val="single" w:sz="4" w:space="0" w:color="auto"/>
              <w:right w:val="single" w:sz="4" w:space="0" w:color="auto"/>
            </w:tcBorders>
          </w:tcPr>
          <w:p w:rsidR="00E61575" w:rsidRPr="008B61D0" w:rsidRDefault="00E61575" w:rsidP="0022590C">
            <w:pPr>
              <w:widowControl w:val="0"/>
              <w:autoSpaceDE w:val="0"/>
              <w:autoSpaceDN w:val="0"/>
              <w:adjustRightInd w:val="0"/>
              <w:ind w:firstLine="720"/>
              <w:jc w:val="both"/>
              <w:rPr>
                <w:rFonts w:cs="Arial"/>
                <w:szCs w:val="22"/>
              </w:rPr>
            </w:pPr>
          </w:p>
        </w:tc>
        <w:tc>
          <w:tcPr>
            <w:tcW w:w="955" w:type="dxa"/>
            <w:tcBorders>
              <w:top w:val="single" w:sz="4" w:space="0" w:color="auto"/>
              <w:left w:val="single" w:sz="4" w:space="0" w:color="auto"/>
              <w:bottom w:val="single" w:sz="4" w:space="0" w:color="auto"/>
              <w:right w:val="single" w:sz="4" w:space="0" w:color="auto"/>
            </w:tcBorders>
          </w:tcPr>
          <w:p w:rsidR="00E61575" w:rsidRPr="008B61D0" w:rsidRDefault="00E61575" w:rsidP="0022590C">
            <w:pPr>
              <w:widowControl w:val="0"/>
              <w:autoSpaceDE w:val="0"/>
              <w:autoSpaceDN w:val="0"/>
              <w:adjustRightInd w:val="0"/>
              <w:ind w:firstLine="720"/>
              <w:jc w:val="both"/>
              <w:rPr>
                <w:rFonts w:cs="Arial"/>
                <w:szCs w:val="22"/>
              </w:rPr>
            </w:pPr>
          </w:p>
        </w:tc>
        <w:tc>
          <w:tcPr>
            <w:tcW w:w="1797" w:type="dxa"/>
            <w:tcBorders>
              <w:top w:val="single" w:sz="4" w:space="0" w:color="auto"/>
              <w:left w:val="single" w:sz="4" w:space="0" w:color="auto"/>
              <w:bottom w:val="single" w:sz="4" w:space="0" w:color="auto"/>
              <w:right w:val="single" w:sz="4" w:space="0" w:color="auto"/>
            </w:tcBorders>
          </w:tcPr>
          <w:p w:rsidR="00E61575" w:rsidRPr="008B61D0" w:rsidRDefault="00E61575" w:rsidP="0022590C">
            <w:pPr>
              <w:widowControl w:val="0"/>
              <w:autoSpaceDE w:val="0"/>
              <w:autoSpaceDN w:val="0"/>
              <w:adjustRightInd w:val="0"/>
              <w:ind w:firstLine="720"/>
              <w:jc w:val="both"/>
              <w:rPr>
                <w:rFonts w:cs="Arial"/>
                <w:szCs w:val="22"/>
              </w:rPr>
            </w:pPr>
          </w:p>
        </w:tc>
      </w:tr>
    </w:tbl>
    <w:p w:rsidR="00172AE4" w:rsidRPr="008B61D0" w:rsidRDefault="00172AE4" w:rsidP="0022590C">
      <w:pPr>
        <w:widowControl w:val="0"/>
        <w:suppressAutoHyphens/>
        <w:autoSpaceDE w:val="0"/>
        <w:jc w:val="both"/>
        <w:rPr>
          <w:rFonts w:eastAsia="Courier New" w:cs="Arial"/>
        </w:rPr>
      </w:pPr>
    </w:p>
    <w:p w:rsidR="00E61575" w:rsidRPr="008B61D0" w:rsidRDefault="00E61575" w:rsidP="0022590C">
      <w:pPr>
        <w:widowControl w:val="0"/>
        <w:suppressAutoHyphens/>
        <w:autoSpaceDE w:val="0"/>
        <w:jc w:val="both"/>
        <w:rPr>
          <w:rFonts w:eastAsia="Courier New" w:cs="Arial"/>
        </w:rPr>
      </w:pPr>
      <w:r w:rsidRPr="008B61D0">
        <w:rPr>
          <w:rFonts w:eastAsia="Courier New" w:cs="Arial"/>
        </w:rPr>
        <w:t>Руководитель Получателя</w:t>
      </w:r>
    </w:p>
    <w:p w:rsidR="00E61575" w:rsidRPr="008B61D0" w:rsidRDefault="00E61575" w:rsidP="0022590C">
      <w:pPr>
        <w:widowControl w:val="0"/>
        <w:suppressAutoHyphens/>
        <w:autoSpaceDE w:val="0"/>
        <w:jc w:val="both"/>
        <w:rPr>
          <w:rFonts w:eastAsia="Courier New" w:cs="Arial"/>
          <w:u w:val="single"/>
        </w:rPr>
      </w:pPr>
      <w:r w:rsidRPr="008B61D0">
        <w:rPr>
          <w:rFonts w:eastAsia="Courier New" w:cs="Arial"/>
        </w:rPr>
        <w:t>(уполномоченное лицо)</w:t>
      </w:r>
    </w:p>
    <w:p w:rsidR="00A74A96" w:rsidRPr="008B61D0" w:rsidRDefault="00E61575" w:rsidP="0022590C">
      <w:pPr>
        <w:widowControl w:val="0"/>
        <w:suppressAutoHyphens/>
        <w:autoSpaceDE w:val="0"/>
        <w:jc w:val="both"/>
        <w:rPr>
          <w:rFonts w:eastAsia="Courier New" w:cs="Arial"/>
          <w:szCs w:val="20"/>
        </w:rPr>
      </w:pPr>
      <w:r w:rsidRPr="008B61D0">
        <w:rPr>
          <w:rFonts w:eastAsia="Courier New" w:cs="Arial"/>
          <w:szCs w:val="20"/>
        </w:rPr>
        <w:t>(должность) (подпись) (расшифровка подписи)</w:t>
      </w:r>
    </w:p>
    <w:p w:rsidR="007710D5" w:rsidRDefault="007710D5" w:rsidP="0022590C">
      <w:pPr>
        <w:widowControl w:val="0"/>
        <w:suppressAutoHyphens/>
        <w:autoSpaceDE w:val="0"/>
        <w:jc w:val="both"/>
        <w:rPr>
          <w:rFonts w:eastAsia="Courier New" w:cs="Arial"/>
          <w:szCs w:val="20"/>
        </w:rPr>
        <w:sectPr w:rsidR="007710D5" w:rsidSect="00154F2F">
          <w:headerReference w:type="default" r:id="rId22"/>
          <w:pgSz w:w="16838" w:h="11906" w:orient="landscape"/>
          <w:pgMar w:top="1701" w:right="709" w:bottom="851" w:left="1134" w:header="709" w:footer="709" w:gutter="0"/>
          <w:cols w:space="708"/>
          <w:titlePg/>
          <w:docGrid w:linePitch="381"/>
        </w:sectPr>
      </w:pPr>
    </w:p>
    <w:p w:rsidR="00497D3B" w:rsidRPr="008B61D0" w:rsidRDefault="007710D5" w:rsidP="0022590C">
      <w:pPr>
        <w:ind w:left="5103"/>
        <w:jc w:val="both"/>
        <w:rPr>
          <w:rFonts w:cs="Arial"/>
        </w:rPr>
      </w:pPr>
      <w:r>
        <w:rPr>
          <w:rFonts w:eastAsia="Calibri" w:cs="Arial"/>
          <w:lang w:eastAsia="en-US"/>
        </w:rPr>
        <w:lastRenderedPageBreak/>
        <w:t>Пр</w:t>
      </w:r>
      <w:r w:rsidR="00497D3B" w:rsidRPr="008B61D0">
        <w:rPr>
          <w:rFonts w:eastAsia="Calibri" w:cs="Arial"/>
          <w:lang w:eastAsia="en-US"/>
        </w:rPr>
        <w:t>иложение</w:t>
      </w:r>
      <w:r w:rsidR="00497D3B" w:rsidRPr="008B61D0">
        <w:rPr>
          <w:rFonts w:cs="Arial"/>
        </w:rPr>
        <w:t xml:space="preserve"> </w:t>
      </w:r>
      <w:r w:rsidR="00E43919" w:rsidRPr="008B61D0">
        <w:rPr>
          <w:rFonts w:cs="Arial"/>
        </w:rPr>
        <w:t>3</w:t>
      </w:r>
      <w:r w:rsidR="00497D3B" w:rsidRPr="008B61D0">
        <w:rPr>
          <w:rFonts w:cs="Arial"/>
        </w:rPr>
        <w:t xml:space="preserve"> к муниципальной программе «Развитие физической культуры и спорта в Нижневартовском районе»</w:t>
      </w:r>
    </w:p>
    <w:p w:rsidR="00497D3B" w:rsidRPr="008B61D0" w:rsidRDefault="00497D3B" w:rsidP="00172AE4">
      <w:pPr>
        <w:ind w:left="5103"/>
        <w:jc w:val="center"/>
        <w:rPr>
          <w:rFonts w:cs="Arial"/>
        </w:rPr>
      </w:pPr>
    </w:p>
    <w:p w:rsidR="00497D3B" w:rsidRPr="008B61D0" w:rsidRDefault="00497D3B" w:rsidP="00172AE4">
      <w:pPr>
        <w:tabs>
          <w:tab w:val="left" w:pos="5670"/>
        </w:tabs>
        <w:autoSpaceDE w:val="0"/>
        <w:autoSpaceDN w:val="0"/>
        <w:adjustRightInd w:val="0"/>
        <w:jc w:val="center"/>
        <w:outlineLvl w:val="0"/>
        <w:rPr>
          <w:rFonts w:cs="Arial"/>
          <w:b/>
          <w:bCs/>
        </w:rPr>
      </w:pPr>
      <w:r w:rsidRPr="008B61D0">
        <w:rPr>
          <w:rFonts w:cs="Arial"/>
          <w:b/>
          <w:bCs/>
        </w:rPr>
        <w:t>Порядок определения объема и условий</w:t>
      </w:r>
    </w:p>
    <w:p w:rsidR="00497D3B" w:rsidRPr="008B61D0" w:rsidRDefault="00497D3B" w:rsidP="00172AE4">
      <w:pPr>
        <w:tabs>
          <w:tab w:val="left" w:pos="5670"/>
        </w:tabs>
        <w:autoSpaceDE w:val="0"/>
        <w:autoSpaceDN w:val="0"/>
        <w:adjustRightInd w:val="0"/>
        <w:jc w:val="center"/>
        <w:outlineLvl w:val="0"/>
        <w:rPr>
          <w:rFonts w:cs="Arial"/>
          <w:b/>
          <w:bCs/>
        </w:rPr>
      </w:pPr>
      <w:r w:rsidRPr="008B61D0">
        <w:rPr>
          <w:rFonts w:cs="Arial"/>
          <w:b/>
          <w:bCs/>
        </w:rPr>
        <w:t>предоставления из бюджета Нижневартовского района муниципальным автономным учреждениям физической культуры и спорта Нижневартовского района, подведомственным управлению культуры и спорта администрации района, субсидий на иные цели в соответствии</w:t>
      </w:r>
    </w:p>
    <w:p w:rsidR="00497D3B" w:rsidRPr="008B61D0" w:rsidRDefault="00497D3B" w:rsidP="00172AE4">
      <w:pPr>
        <w:tabs>
          <w:tab w:val="left" w:pos="5670"/>
        </w:tabs>
        <w:autoSpaceDE w:val="0"/>
        <w:autoSpaceDN w:val="0"/>
        <w:adjustRightInd w:val="0"/>
        <w:jc w:val="center"/>
        <w:outlineLvl w:val="0"/>
        <w:rPr>
          <w:rFonts w:cs="Arial"/>
          <w:b/>
          <w:bCs/>
        </w:rPr>
      </w:pPr>
      <w:r w:rsidRPr="008B61D0">
        <w:rPr>
          <w:rFonts w:cs="Arial"/>
          <w:b/>
          <w:bCs/>
        </w:rPr>
        <w:t>с абзацем вторым пункта 1 статьи 78.1 Бюджетного кодекса Российской Федерации</w:t>
      </w:r>
    </w:p>
    <w:p w:rsidR="00497D3B" w:rsidRPr="008B61D0" w:rsidRDefault="00497D3B" w:rsidP="00172AE4">
      <w:pPr>
        <w:tabs>
          <w:tab w:val="left" w:pos="5670"/>
        </w:tabs>
        <w:autoSpaceDE w:val="0"/>
        <w:autoSpaceDN w:val="0"/>
        <w:adjustRightInd w:val="0"/>
        <w:jc w:val="center"/>
        <w:outlineLvl w:val="0"/>
        <w:rPr>
          <w:rFonts w:cs="Arial"/>
          <w:b/>
          <w:bCs/>
        </w:rPr>
      </w:pPr>
    </w:p>
    <w:p w:rsidR="00497D3B" w:rsidRPr="008B61D0" w:rsidRDefault="00497D3B" w:rsidP="00172AE4">
      <w:pPr>
        <w:tabs>
          <w:tab w:val="left" w:pos="5670"/>
        </w:tabs>
        <w:autoSpaceDE w:val="0"/>
        <w:autoSpaceDN w:val="0"/>
        <w:adjustRightInd w:val="0"/>
        <w:jc w:val="center"/>
        <w:outlineLvl w:val="0"/>
        <w:rPr>
          <w:rFonts w:cs="Arial"/>
        </w:rPr>
      </w:pPr>
      <w:r w:rsidRPr="008B61D0">
        <w:rPr>
          <w:rFonts w:cs="Arial"/>
          <w:bCs/>
        </w:rPr>
        <w:t>(далее-Порядок)</w:t>
      </w:r>
    </w:p>
    <w:p w:rsidR="00497D3B" w:rsidRPr="008B61D0" w:rsidRDefault="00497D3B" w:rsidP="00172AE4">
      <w:pPr>
        <w:tabs>
          <w:tab w:val="left" w:pos="5670"/>
        </w:tabs>
        <w:autoSpaceDE w:val="0"/>
        <w:autoSpaceDN w:val="0"/>
        <w:adjustRightInd w:val="0"/>
        <w:jc w:val="center"/>
        <w:outlineLvl w:val="0"/>
        <w:rPr>
          <w:rFonts w:cs="Arial"/>
        </w:rPr>
      </w:pPr>
    </w:p>
    <w:p w:rsidR="00497D3B" w:rsidRPr="008B61D0" w:rsidRDefault="00497D3B" w:rsidP="00172AE4">
      <w:pPr>
        <w:autoSpaceDE w:val="0"/>
        <w:autoSpaceDN w:val="0"/>
        <w:adjustRightInd w:val="0"/>
        <w:jc w:val="center"/>
        <w:rPr>
          <w:rFonts w:cs="Arial"/>
          <w:b/>
        </w:rPr>
      </w:pPr>
      <w:r w:rsidRPr="008B61D0">
        <w:rPr>
          <w:rFonts w:cs="Arial"/>
          <w:b/>
        </w:rPr>
        <w:t>I. Общие положения о предоставлении субсидий</w:t>
      </w:r>
    </w:p>
    <w:p w:rsidR="00497D3B" w:rsidRPr="008B61D0" w:rsidRDefault="00497D3B" w:rsidP="0022590C">
      <w:pPr>
        <w:widowControl w:val="0"/>
        <w:autoSpaceDE w:val="0"/>
        <w:autoSpaceDN w:val="0"/>
        <w:adjustRightInd w:val="0"/>
        <w:ind w:firstLine="720"/>
        <w:jc w:val="both"/>
        <w:rPr>
          <w:rFonts w:cs="Arial"/>
          <w:b/>
        </w:rPr>
      </w:pPr>
    </w:p>
    <w:p w:rsidR="00497D3B" w:rsidRPr="008B61D0" w:rsidRDefault="00497D3B" w:rsidP="0022590C">
      <w:pPr>
        <w:widowControl w:val="0"/>
        <w:numPr>
          <w:ilvl w:val="1"/>
          <w:numId w:val="28"/>
        </w:numPr>
        <w:autoSpaceDE w:val="0"/>
        <w:autoSpaceDN w:val="0"/>
        <w:adjustRightInd w:val="0"/>
        <w:ind w:left="0" w:firstLine="709"/>
        <w:jc w:val="both"/>
        <w:rPr>
          <w:rFonts w:cs="Arial"/>
        </w:rPr>
      </w:pPr>
      <w:r w:rsidRPr="008B61D0">
        <w:rPr>
          <w:rFonts w:cs="Arial"/>
        </w:rPr>
        <w:t>Порядок разработан в соответствии с абзацами вторым и четвертым пункта 1 статьи 78.1 Бюджетного кодекса Российской Федерации, постановлением Правительства Российской Федерации от 22.02.2020 года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и устанавливает порядок определения объема и условий предоставления из бюджета Нижневартовского района (далее-район) субсидий на иные цели муниципальным автономным учреждениям физической культуры и спорта района, в отношении которых Управление культуры и спорта администрации района осуществляет отдельные функции и полномочия учредителя (далее-Управление, учреждение, субсидии).</w:t>
      </w:r>
    </w:p>
    <w:p w:rsidR="00497D3B" w:rsidRPr="008B61D0" w:rsidRDefault="00497D3B" w:rsidP="0022590C">
      <w:pPr>
        <w:numPr>
          <w:ilvl w:val="1"/>
          <w:numId w:val="28"/>
        </w:numPr>
        <w:autoSpaceDE w:val="0"/>
        <w:autoSpaceDN w:val="0"/>
        <w:adjustRightInd w:val="0"/>
        <w:ind w:left="0" w:firstLine="709"/>
        <w:jc w:val="both"/>
        <w:rPr>
          <w:rFonts w:cs="Arial"/>
        </w:rPr>
      </w:pPr>
      <w:r w:rsidRPr="008B61D0">
        <w:rPr>
          <w:rFonts w:cs="Arial"/>
        </w:rPr>
        <w:t>Предоставление субсидий учреждению осуществляет администрация района, действующая через Управление в пределах бюджетных ассигнований, предусмотренных решением о бюджете на соответствующий финансовый год и на плановый период, и лимитов бюджетных обязательств, доведенных Управлению, как главному распорядителю и получателю средств бюджета района на предоставление субсидий на соответствующий финансовый год и плановый период.</w:t>
      </w:r>
    </w:p>
    <w:p w:rsidR="00497D3B" w:rsidRPr="008B61D0" w:rsidRDefault="00497D3B" w:rsidP="0022590C">
      <w:pPr>
        <w:numPr>
          <w:ilvl w:val="1"/>
          <w:numId w:val="28"/>
        </w:numPr>
        <w:autoSpaceDE w:val="0"/>
        <w:autoSpaceDN w:val="0"/>
        <w:adjustRightInd w:val="0"/>
        <w:ind w:left="0" w:firstLine="709"/>
        <w:jc w:val="both"/>
        <w:rPr>
          <w:rFonts w:cs="Arial"/>
        </w:rPr>
      </w:pPr>
      <w:r w:rsidRPr="008B61D0">
        <w:rPr>
          <w:rFonts w:cs="Arial"/>
        </w:rPr>
        <w:t>Субсидии предоставляются учреждению на цели, не связанные с финансовым обеспечением выполнения учреждением муниципального задания на оказание муниципальных услуг (выполнения работ).</w:t>
      </w:r>
    </w:p>
    <w:p w:rsidR="00497D3B" w:rsidRPr="008B61D0" w:rsidRDefault="00497D3B" w:rsidP="0022590C">
      <w:pPr>
        <w:widowControl w:val="0"/>
        <w:autoSpaceDE w:val="0"/>
        <w:autoSpaceDN w:val="0"/>
        <w:ind w:firstLine="709"/>
        <w:jc w:val="both"/>
        <w:rPr>
          <w:rFonts w:cs="Arial"/>
          <w:color w:val="000000"/>
        </w:rPr>
      </w:pPr>
      <w:r w:rsidRPr="008B61D0">
        <w:rPr>
          <w:rFonts w:cs="Arial"/>
          <w:color w:val="000000"/>
          <w:spacing w:val="2"/>
        </w:rPr>
        <w:t>1.4. Субсидии предоставляются учреждениям на следующие цели:</w:t>
      </w:r>
    </w:p>
    <w:p w:rsidR="00497D3B" w:rsidRPr="008B61D0" w:rsidRDefault="00497D3B" w:rsidP="0022590C">
      <w:pPr>
        <w:widowControl w:val="0"/>
        <w:autoSpaceDE w:val="0"/>
        <w:autoSpaceDN w:val="0"/>
        <w:ind w:firstLine="709"/>
        <w:jc w:val="both"/>
        <w:rPr>
          <w:rFonts w:cs="Arial"/>
          <w:color w:val="2D2D2D"/>
          <w:spacing w:val="2"/>
        </w:rPr>
      </w:pPr>
      <w:r w:rsidRPr="008B61D0">
        <w:rPr>
          <w:rFonts w:cs="Arial"/>
        </w:rPr>
        <w:t>1.4.1. Обеспечение выполнения наказов избирателей депутатам Думы Ханты-Мансийского автономного округа-Югры.</w:t>
      </w:r>
    </w:p>
    <w:p w:rsidR="00497D3B" w:rsidRPr="008B61D0" w:rsidRDefault="00497D3B" w:rsidP="0022590C">
      <w:pPr>
        <w:shd w:val="clear" w:color="auto" w:fill="FFFFFF"/>
        <w:ind w:firstLine="709"/>
        <w:jc w:val="both"/>
        <w:textAlignment w:val="baseline"/>
        <w:rPr>
          <w:rFonts w:cs="Arial"/>
        </w:rPr>
      </w:pPr>
      <w:r w:rsidRPr="008B61D0">
        <w:rPr>
          <w:rFonts w:cs="Arial"/>
        </w:rPr>
        <w:t>1.4.2. Реализацию мероприятий по противодействию злоупотреблению наркотиками и их незаконному обороту.</w:t>
      </w:r>
    </w:p>
    <w:p w:rsidR="00497D3B" w:rsidRPr="008B61D0" w:rsidRDefault="00497D3B" w:rsidP="0022590C">
      <w:pPr>
        <w:shd w:val="clear" w:color="auto" w:fill="FFFFFF"/>
        <w:ind w:firstLine="709"/>
        <w:jc w:val="both"/>
        <w:textAlignment w:val="baseline"/>
        <w:rPr>
          <w:rFonts w:cs="Arial"/>
        </w:rPr>
      </w:pPr>
      <w:r w:rsidRPr="008B61D0">
        <w:rPr>
          <w:rFonts w:cs="Arial"/>
        </w:rPr>
        <w:lastRenderedPageBreak/>
        <w:t>1.4.3. Обеспечение подготовки и участия спортсменов района в спортивных мероприятиях окружного, регионального и всероссийского уровней.</w:t>
      </w:r>
    </w:p>
    <w:p w:rsidR="00497D3B" w:rsidRPr="008B61D0" w:rsidRDefault="00497D3B" w:rsidP="0022590C">
      <w:pPr>
        <w:shd w:val="clear" w:color="auto" w:fill="FFFFFF"/>
        <w:ind w:firstLine="709"/>
        <w:jc w:val="both"/>
        <w:textAlignment w:val="baseline"/>
        <w:rPr>
          <w:rFonts w:cs="Arial"/>
        </w:rPr>
      </w:pPr>
      <w:r w:rsidRPr="008B61D0">
        <w:rPr>
          <w:rFonts w:cs="Arial"/>
        </w:rPr>
        <w:t>1.4.4. Организацию и проведение муниципальных физкультурно-оздоровительных и спортивных мероприятий,</w:t>
      </w:r>
      <w:r w:rsidRPr="008B61D0">
        <w:rPr>
          <w:rFonts w:eastAsia="Calibri" w:cs="Arial"/>
          <w:szCs w:val="22"/>
          <w:lang w:eastAsia="en-US"/>
        </w:rPr>
        <w:t xml:space="preserve"> </w:t>
      </w:r>
      <w:r w:rsidRPr="008B61D0">
        <w:rPr>
          <w:rFonts w:cs="Arial"/>
        </w:rPr>
        <w:t>посвященных государственным и памятным датам.</w:t>
      </w:r>
    </w:p>
    <w:p w:rsidR="00497D3B" w:rsidRPr="008B61D0" w:rsidRDefault="00497D3B" w:rsidP="0022590C">
      <w:pPr>
        <w:shd w:val="clear" w:color="auto" w:fill="FFFFFF"/>
        <w:ind w:firstLine="709"/>
        <w:jc w:val="both"/>
        <w:textAlignment w:val="baseline"/>
        <w:rPr>
          <w:rFonts w:cs="Arial"/>
        </w:rPr>
      </w:pPr>
      <w:r w:rsidRPr="008B61D0">
        <w:rPr>
          <w:rFonts w:cs="Arial"/>
        </w:rPr>
        <w:t>1.4.5. Обеспечение организационной перевозки детей (участников спортивных соревнований) на территории Ханты-Мансийского автономного округа-Югры.</w:t>
      </w:r>
    </w:p>
    <w:p w:rsidR="00497D3B" w:rsidRPr="008B61D0" w:rsidRDefault="00497D3B" w:rsidP="0022590C">
      <w:pPr>
        <w:shd w:val="clear" w:color="auto" w:fill="FFFFFF"/>
        <w:ind w:firstLine="709"/>
        <w:jc w:val="both"/>
        <w:textAlignment w:val="baseline"/>
        <w:rPr>
          <w:rFonts w:cs="Arial"/>
        </w:rPr>
      </w:pPr>
      <w:r w:rsidRPr="008B61D0">
        <w:rPr>
          <w:rFonts w:cs="Arial"/>
        </w:rPr>
        <w:t>1.4.6. Реализацию мероприятий Всероссийского физкультурно-спортивного комплекса «Готов к труду и обороне» (ГТО).</w:t>
      </w:r>
    </w:p>
    <w:p w:rsidR="00497D3B" w:rsidRPr="008B61D0" w:rsidRDefault="00497D3B" w:rsidP="0022590C">
      <w:pPr>
        <w:shd w:val="clear" w:color="auto" w:fill="FFFFFF"/>
        <w:ind w:firstLine="709"/>
        <w:jc w:val="both"/>
        <w:textAlignment w:val="baseline"/>
        <w:rPr>
          <w:rFonts w:cs="Arial"/>
        </w:rPr>
      </w:pPr>
      <w:r w:rsidRPr="008B61D0">
        <w:rPr>
          <w:rFonts w:cs="Arial"/>
        </w:rPr>
        <w:t>1.4.7. Приобретение основных средств, материальных запасов, выполнения работ (услуг) при введении новых объектов недвижимого имущества в эксплуатацию, приобретении объектов недвижимого имущества, передаче в оперативное управление объектов недвижимого имущества, после проведения капитального ремонта и модернизации объектов недвижимого имущества.</w:t>
      </w:r>
    </w:p>
    <w:p w:rsidR="00497D3B" w:rsidRPr="008B61D0" w:rsidRDefault="00497D3B" w:rsidP="0022590C">
      <w:pPr>
        <w:shd w:val="clear" w:color="auto" w:fill="FFFFFF"/>
        <w:ind w:firstLine="709"/>
        <w:jc w:val="both"/>
        <w:textAlignment w:val="baseline"/>
        <w:rPr>
          <w:rFonts w:cs="Arial"/>
        </w:rPr>
      </w:pPr>
      <w:r w:rsidRPr="008B61D0">
        <w:rPr>
          <w:rFonts w:cs="Arial"/>
        </w:rPr>
        <w:t>1.4.8. Выплаты ежемесячных и единовременных стипендий спортсменам, спортсменам-инвалидам, их тренерам по итогам выступлений на спортивных соревнованиях.</w:t>
      </w:r>
    </w:p>
    <w:p w:rsidR="00497D3B" w:rsidRPr="008B61D0" w:rsidRDefault="00497D3B" w:rsidP="0022590C">
      <w:pPr>
        <w:shd w:val="clear" w:color="auto" w:fill="FFFFFF"/>
        <w:ind w:firstLine="709"/>
        <w:jc w:val="both"/>
        <w:textAlignment w:val="baseline"/>
        <w:rPr>
          <w:rFonts w:eastAsia="Calibri" w:cs="Arial"/>
          <w:lang w:eastAsia="en-US"/>
        </w:rPr>
      </w:pPr>
    </w:p>
    <w:p w:rsidR="00497D3B" w:rsidRPr="008B61D0" w:rsidRDefault="00497D3B" w:rsidP="00172AE4">
      <w:pPr>
        <w:widowControl w:val="0"/>
        <w:autoSpaceDE w:val="0"/>
        <w:autoSpaceDN w:val="0"/>
        <w:ind w:firstLine="142"/>
        <w:jc w:val="center"/>
        <w:outlineLvl w:val="1"/>
        <w:rPr>
          <w:rFonts w:cs="Arial"/>
          <w:b/>
        </w:rPr>
      </w:pPr>
      <w:r w:rsidRPr="008B61D0">
        <w:rPr>
          <w:rFonts w:cs="Arial"/>
          <w:b/>
        </w:rPr>
        <w:t>II. Условия и порядок предоставления субсидий</w:t>
      </w:r>
    </w:p>
    <w:p w:rsidR="00497D3B" w:rsidRPr="008B61D0" w:rsidRDefault="00497D3B" w:rsidP="0022590C">
      <w:pPr>
        <w:widowControl w:val="0"/>
        <w:autoSpaceDE w:val="0"/>
        <w:autoSpaceDN w:val="0"/>
        <w:ind w:firstLine="709"/>
        <w:jc w:val="both"/>
        <w:rPr>
          <w:rFonts w:cs="Arial"/>
        </w:rPr>
      </w:pPr>
    </w:p>
    <w:p w:rsidR="00497D3B" w:rsidRPr="008B61D0" w:rsidRDefault="00497D3B" w:rsidP="0022590C">
      <w:pPr>
        <w:widowControl w:val="0"/>
        <w:autoSpaceDE w:val="0"/>
        <w:autoSpaceDN w:val="0"/>
        <w:ind w:firstLine="709"/>
        <w:jc w:val="both"/>
        <w:rPr>
          <w:rFonts w:cs="Arial"/>
        </w:rPr>
      </w:pPr>
      <w:r w:rsidRPr="008B61D0">
        <w:rPr>
          <w:rFonts w:cs="Arial"/>
        </w:rPr>
        <w:t xml:space="preserve">2.1. Для получения субсидий на цели, указанные в </w:t>
      </w:r>
      <w:hyperlink w:anchor="P59" w:history="1">
        <w:r w:rsidRPr="008B61D0">
          <w:rPr>
            <w:rFonts w:cs="Arial"/>
            <w:color w:val="000000"/>
          </w:rPr>
          <w:t>пункте 1.</w:t>
        </w:r>
      </w:hyperlink>
      <w:r w:rsidRPr="008B61D0">
        <w:rPr>
          <w:rFonts w:cs="Arial"/>
          <w:color w:val="000000"/>
        </w:rPr>
        <w:t>4 П</w:t>
      </w:r>
      <w:r w:rsidRPr="008B61D0">
        <w:rPr>
          <w:rFonts w:cs="Arial"/>
        </w:rPr>
        <w:t>орядка, учреждение направляет Управлению следующие документы:</w:t>
      </w:r>
    </w:p>
    <w:p w:rsidR="00497D3B" w:rsidRPr="008B61D0" w:rsidRDefault="00497D3B" w:rsidP="0022590C">
      <w:pPr>
        <w:widowControl w:val="0"/>
        <w:autoSpaceDE w:val="0"/>
        <w:autoSpaceDN w:val="0"/>
        <w:ind w:firstLine="709"/>
        <w:jc w:val="both"/>
        <w:rPr>
          <w:rFonts w:cs="Arial"/>
        </w:rPr>
      </w:pPr>
      <w:r w:rsidRPr="008B61D0">
        <w:rPr>
          <w:rFonts w:cs="Arial"/>
        </w:rPr>
        <w:t>заявку на получение субсидии, согласно приложению 1 к Порядку;</w:t>
      </w:r>
    </w:p>
    <w:p w:rsidR="00497D3B" w:rsidRPr="008B61D0" w:rsidRDefault="00497D3B" w:rsidP="0022590C">
      <w:pPr>
        <w:shd w:val="clear" w:color="auto" w:fill="FFFFFF"/>
        <w:ind w:firstLine="709"/>
        <w:jc w:val="both"/>
        <w:textAlignment w:val="baseline"/>
        <w:rPr>
          <w:rFonts w:eastAsia="Calibri" w:cs="Arial"/>
          <w:lang w:eastAsia="en-US"/>
        </w:rPr>
      </w:pPr>
      <w:r w:rsidRPr="008B61D0">
        <w:rPr>
          <w:rFonts w:eastAsia="Calibri" w:cs="Arial"/>
          <w:lang w:eastAsia="en-US"/>
        </w:rPr>
        <w:t>пояснительную записку с обоснованием необходимости предоставления субсидии, включая расчет-обоснование сумм субсидий;</w:t>
      </w:r>
    </w:p>
    <w:p w:rsidR="00497D3B" w:rsidRPr="008B61D0" w:rsidRDefault="00497D3B" w:rsidP="0022590C">
      <w:pPr>
        <w:widowControl w:val="0"/>
        <w:autoSpaceDE w:val="0"/>
        <w:autoSpaceDN w:val="0"/>
        <w:ind w:firstLine="709"/>
        <w:jc w:val="both"/>
        <w:rPr>
          <w:rFonts w:cs="Arial"/>
          <w:color w:val="000000"/>
          <w:spacing w:val="2"/>
        </w:rPr>
      </w:pPr>
      <w:r w:rsidRPr="008B61D0">
        <w:rPr>
          <w:rFonts w:cs="Arial"/>
          <w:color w:val="000000"/>
          <w:spacing w:val="2"/>
        </w:rPr>
        <w:t>программу мероприятий, в случае если целью предоставления субсидии является проведение мероприятий;</w:t>
      </w:r>
    </w:p>
    <w:p w:rsidR="00497D3B" w:rsidRPr="008B61D0" w:rsidRDefault="00497D3B" w:rsidP="0022590C">
      <w:pPr>
        <w:widowControl w:val="0"/>
        <w:autoSpaceDE w:val="0"/>
        <w:autoSpaceDN w:val="0"/>
        <w:ind w:firstLine="709"/>
        <w:jc w:val="both"/>
        <w:rPr>
          <w:rFonts w:cs="Arial"/>
          <w:color w:val="000000"/>
          <w:spacing w:val="2"/>
        </w:rPr>
      </w:pPr>
      <w:r w:rsidRPr="008B61D0">
        <w:rPr>
          <w:rFonts w:cs="Arial"/>
          <w:color w:val="000000"/>
          <w:spacing w:val="2"/>
        </w:rPr>
        <w:t>календарный план проведения спортивных мероприятий;</w:t>
      </w:r>
    </w:p>
    <w:p w:rsidR="00497D3B" w:rsidRPr="008B61D0" w:rsidRDefault="00497D3B" w:rsidP="0022590C">
      <w:pPr>
        <w:widowControl w:val="0"/>
        <w:autoSpaceDE w:val="0"/>
        <w:autoSpaceDN w:val="0"/>
        <w:ind w:firstLine="709"/>
        <w:jc w:val="both"/>
        <w:rPr>
          <w:rFonts w:cs="Arial"/>
          <w:color w:val="000000"/>
          <w:spacing w:val="2"/>
        </w:rPr>
      </w:pPr>
      <w:r w:rsidRPr="008B61D0">
        <w:rPr>
          <w:rFonts w:cs="Arial"/>
          <w:color w:val="000000"/>
          <w:spacing w:val="2"/>
        </w:rPr>
        <w:t>информацию о планируемом к приобретению имуществе, в случае если целью предоставления субсидии является приобретение имущества;</w:t>
      </w:r>
    </w:p>
    <w:p w:rsidR="00497D3B" w:rsidRPr="008B61D0" w:rsidRDefault="00497D3B" w:rsidP="0022590C">
      <w:pPr>
        <w:widowControl w:val="0"/>
        <w:autoSpaceDE w:val="0"/>
        <w:autoSpaceDN w:val="0"/>
        <w:ind w:firstLine="709"/>
        <w:jc w:val="both"/>
        <w:rPr>
          <w:rFonts w:cs="Arial"/>
          <w:color w:val="000000"/>
          <w:spacing w:val="2"/>
        </w:rPr>
      </w:pPr>
      <w:r w:rsidRPr="008B61D0">
        <w:rPr>
          <w:rFonts w:cs="Arial"/>
          <w:color w:val="000000"/>
          <w:spacing w:val="2"/>
        </w:rPr>
        <w:t>информацию о количестве физических лиц (среднегодовом количестве), являющихся получателями выплат, и видах таких выплат, в случае если целью предоставления субсидии является осуществление указанных выплат;</w:t>
      </w:r>
    </w:p>
    <w:p w:rsidR="00497D3B" w:rsidRPr="008B61D0" w:rsidRDefault="00497D3B" w:rsidP="0022590C">
      <w:pPr>
        <w:widowControl w:val="0"/>
        <w:autoSpaceDE w:val="0"/>
        <w:autoSpaceDN w:val="0"/>
        <w:ind w:firstLine="709"/>
        <w:jc w:val="both"/>
        <w:rPr>
          <w:rFonts w:cs="Arial"/>
        </w:rPr>
      </w:pPr>
      <w:r w:rsidRPr="008B61D0">
        <w:rPr>
          <w:rFonts w:cs="Arial"/>
          <w:color w:val="000000"/>
        </w:rPr>
        <w:t xml:space="preserve">смету расходов с приложением </w:t>
      </w:r>
      <w:r w:rsidRPr="008B61D0">
        <w:rPr>
          <w:rFonts w:cs="Arial"/>
        </w:rPr>
        <w:t>расчета объема субсидии;</w:t>
      </w:r>
    </w:p>
    <w:p w:rsidR="00497D3B" w:rsidRPr="008B61D0" w:rsidRDefault="00497D3B" w:rsidP="0022590C">
      <w:pPr>
        <w:widowControl w:val="0"/>
        <w:numPr>
          <w:ilvl w:val="1"/>
          <w:numId w:val="27"/>
        </w:numPr>
        <w:ind w:left="0" w:firstLine="709"/>
        <w:jc w:val="both"/>
        <w:rPr>
          <w:rFonts w:cs="Arial"/>
        </w:rPr>
      </w:pPr>
      <w:r w:rsidRPr="008B61D0">
        <w:rPr>
          <w:rFonts w:cs="Arial"/>
          <w:color w:val="000000"/>
        </w:rPr>
        <w:t>Документы</w:t>
      </w:r>
      <w:r w:rsidRPr="008B61D0">
        <w:rPr>
          <w:rFonts w:cs="Arial"/>
          <w:color w:val="FF0000"/>
        </w:rPr>
        <w:t xml:space="preserve"> </w:t>
      </w:r>
      <w:r w:rsidRPr="008B61D0">
        <w:rPr>
          <w:rFonts w:cs="Arial"/>
        </w:rPr>
        <w:t>представляются учреждением в Управление в следующие сроки:</w:t>
      </w:r>
    </w:p>
    <w:p w:rsidR="00497D3B" w:rsidRPr="008B61D0" w:rsidRDefault="00497D3B" w:rsidP="0022590C">
      <w:pPr>
        <w:widowControl w:val="0"/>
        <w:numPr>
          <w:ilvl w:val="2"/>
          <w:numId w:val="27"/>
        </w:numPr>
        <w:ind w:left="0" w:firstLine="709"/>
        <w:jc w:val="both"/>
        <w:rPr>
          <w:rFonts w:cs="Arial"/>
        </w:rPr>
      </w:pPr>
      <w:r w:rsidRPr="008B61D0">
        <w:rPr>
          <w:rFonts w:cs="Arial"/>
        </w:rPr>
        <w:t>При планировании бюджета района на очередной финансовый год и на плановый период-не позднее 10 декабря текущего финансового года.</w:t>
      </w:r>
    </w:p>
    <w:p w:rsidR="00497D3B" w:rsidRPr="008B61D0" w:rsidRDefault="00497D3B" w:rsidP="0022590C">
      <w:pPr>
        <w:widowControl w:val="0"/>
        <w:numPr>
          <w:ilvl w:val="2"/>
          <w:numId w:val="27"/>
        </w:numPr>
        <w:ind w:left="0" w:firstLine="709"/>
        <w:jc w:val="both"/>
        <w:rPr>
          <w:rFonts w:cs="Arial"/>
        </w:rPr>
      </w:pPr>
      <w:r w:rsidRPr="008B61D0">
        <w:rPr>
          <w:rFonts w:cs="Arial"/>
        </w:rPr>
        <w:t>При необходимости в текущем финансовом году предоставления новой субсидии, в случае увеличения либо уменьшения объема субсидии- в течение финансового года.</w:t>
      </w:r>
    </w:p>
    <w:p w:rsidR="00497D3B" w:rsidRPr="008B61D0" w:rsidRDefault="00497D3B" w:rsidP="0022590C">
      <w:pPr>
        <w:widowControl w:val="0"/>
        <w:autoSpaceDE w:val="0"/>
        <w:autoSpaceDN w:val="0"/>
        <w:ind w:firstLine="709"/>
        <w:jc w:val="both"/>
        <w:rPr>
          <w:rFonts w:cs="Arial"/>
          <w:color w:val="000000"/>
        </w:rPr>
      </w:pPr>
      <w:r w:rsidRPr="008B61D0">
        <w:rPr>
          <w:rFonts w:cs="Arial"/>
          <w:color w:val="000000"/>
        </w:rPr>
        <w:t xml:space="preserve">2.3. Документы подписываются руководителем учреждения (уполномоченным им лицом) и направляются в Управление для принятия </w:t>
      </w:r>
      <w:r w:rsidRPr="008B61D0">
        <w:rPr>
          <w:rFonts w:cs="Arial"/>
          <w:color w:val="000000"/>
        </w:rPr>
        <w:lastRenderedPageBreak/>
        <w:t>решения о предоставлении субсидии.</w:t>
      </w:r>
    </w:p>
    <w:p w:rsidR="00497D3B" w:rsidRPr="008B61D0" w:rsidRDefault="00497D3B" w:rsidP="0022590C">
      <w:pPr>
        <w:widowControl w:val="0"/>
        <w:autoSpaceDE w:val="0"/>
        <w:autoSpaceDN w:val="0"/>
        <w:ind w:firstLine="709"/>
        <w:jc w:val="both"/>
        <w:rPr>
          <w:rFonts w:cs="Arial"/>
        </w:rPr>
      </w:pPr>
      <w:r w:rsidRPr="008B61D0">
        <w:rPr>
          <w:rFonts w:cs="Arial"/>
          <w:color w:val="000000"/>
        </w:rPr>
        <w:t>2.4. Рассмотрение документов осуществляется Управлением в течение 15 рабочих дней с даты предоставления документов</w:t>
      </w:r>
      <w:r w:rsidRPr="008B61D0">
        <w:rPr>
          <w:rFonts w:cs="Arial"/>
        </w:rPr>
        <w:t xml:space="preserve"> учреждением.</w:t>
      </w:r>
    </w:p>
    <w:p w:rsidR="00497D3B" w:rsidRPr="008B61D0" w:rsidRDefault="00497D3B" w:rsidP="0022590C">
      <w:pPr>
        <w:widowControl w:val="0"/>
        <w:ind w:firstLine="709"/>
        <w:jc w:val="both"/>
        <w:rPr>
          <w:rFonts w:cs="Arial"/>
        </w:rPr>
      </w:pPr>
      <w:r w:rsidRPr="008B61D0">
        <w:rPr>
          <w:rFonts w:cs="Arial"/>
        </w:rPr>
        <w:t>2.5. Основанием для отказа учреждению в предоставлении субсидии является:</w:t>
      </w:r>
    </w:p>
    <w:p w:rsidR="00497D3B" w:rsidRPr="008B61D0" w:rsidRDefault="00497D3B" w:rsidP="0022590C">
      <w:pPr>
        <w:widowControl w:val="0"/>
        <w:ind w:firstLine="708"/>
        <w:jc w:val="both"/>
        <w:rPr>
          <w:rFonts w:cs="Arial"/>
        </w:rPr>
      </w:pPr>
      <w:r w:rsidRPr="008B61D0">
        <w:rPr>
          <w:rFonts w:cs="Arial"/>
        </w:rPr>
        <w:t>2.5.1. Непредставление (представление не в полном объеме) указанных документов.</w:t>
      </w:r>
    </w:p>
    <w:p w:rsidR="00497D3B" w:rsidRPr="008B61D0" w:rsidRDefault="00497D3B" w:rsidP="0022590C">
      <w:pPr>
        <w:widowControl w:val="0"/>
        <w:ind w:firstLine="709"/>
        <w:jc w:val="both"/>
        <w:rPr>
          <w:rFonts w:cs="Arial"/>
        </w:rPr>
      </w:pPr>
      <w:r w:rsidRPr="008B61D0">
        <w:rPr>
          <w:rFonts w:cs="Arial"/>
        </w:rPr>
        <w:t>2.5.2. Недостоверность информации, содержащейся в документах, представленных учреждением.</w:t>
      </w:r>
    </w:p>
    <w:p w:rsidR="00497D3B" w:rsidRPr="008B61D0" w:rsidRDefault="00497D3B" w:rsidP="0022590C">
      <w:pPr>
        <w:widowControl w:val="0"/>
        <w:ind w:firstLine="709"/>
        <w:jc w:val="both"/>
        <w:rPr>
          <w:rFonts w:cs="Arial"/>
        </w:rPr>
      </w:pPr>
      <w:r w:rsidRPr="008B61D0">
        <w:rPr>
          <w:rFonts w:cs="Arial"/>
        </w:rPr>
        <w:t>2.5.3. Нарушение сроков, установленных пунктом 2.2 Порядка.</w:t>
      </w:r>
    </w:p>
    <w:p w:rsidR="00497D3B" w:rsidRPr="008B61D0" w:rsidRDefault="00497D3B" w:rsidP="0022590C">
      <w:pPr>
        <w:widowControl w:val="0"/>
        <w:ind w:firstLine="709"/>
        <w:jc w:val="both"/>
        <w:rPr>
          <w:rFonts w:cs="Arial"/>
        </w:rPr>
      </w:pPr>
      <w:r w:rsidRPr="008B61D0">
        <w:rPr>
          <w:rFonts w:cs="Arial"/>
        </w:rPr>
        <w:t>2.6. По результатам рассмотрения представленных учреждением документов, в случае отсутствия оснований для отказа, предусмотренных пунктом 2.5 Порядка, Управление принимает решение о предоставлении субсидии учреждению путем подготовки проекта соглашения о порядке и условиях предоставления субсидии из бюджета района бюджетным и автономным учреждениям на иные цели в соответствии с абзацем вторым пункта 1 статьи 78.1 Бюджетного кодекса Российской Федерации (далее-соглашение) в соответствии с Типовой формой, утвержденной департаментом финансов администрации района, и направляет его для подписания муниципальному учреждению.</w:t>
      </w:r>
    </w:p>
    <w:p w:rsidR="00497D3B" w:rsidRPr="008B61D0" w:rsidRDefault="00497D3B" w:rsidP="0022590C">
      <w:pPr>
        <w:widowControl w:val="0"/>
        <w:ind w:firstLine="709"/>
        <w:jc w:val="both"/>
        <w:rPr>
          <w:rFonts w:cs="Arial"/>
        </w:rPr>
      </w:pPr>
      <w:r w:rsidRPr="008B61D0">
        <w:rPr>
          <w:rFonts w:cs="Arial"/>
        </w:rPr>
        <w:t>Дополнительное соглашение к соглашению, дополнительное соглашение о расторжении соглашения также заключается в соответствии с типовой формой, утвержденной приказом департамента финансов администрации района.</w:t>
      </w:r>
    </w:p>
    <w:p w:rsidR="00497D3B" w:rsidRPr="008B61D0" w:rsidRDefault="00497D3B" w:rsidP="0022590C">
      <w:pPr>
        <w:widowControl w:val="0"/>
        <w:ind w:firstLine="709"/>
        <w:jc w:val="both"/>
        <w:rPr>
          <w:rFonts w:cs="Arial"/>
        </w:rPr>
      </w:pPr>
      <w:r w:rsidRPr="008B61D0">
        <w:rPr>
          <w:rFonts w:cs="Arial"/>
        </w:rPr>
        <w:t>2.7. Объем субсидии определяется в соответствии с документами, указанными в пункте 2.1 Порядка, которые подтверждают потребность учреждения в запрашиваемой субсидии.</w:t>
      </w:r>
    </w:p>
    <w:p w:rsidR="00497D3B" w:rsidRPr="008B61D0" w:rsidRDefault="00497D3B" w:rsidP="0022590C">
      <w:pPr>
        <w:widowControl w:val="0"/>
        <w:ind w:firstLine="709"/>
        <w:jc w:val="both"/>
        <w:rPr>
          <w:rFonts w:cs="Arial"/>
        </w:rPr>
      </w:pPr>
      <w:r w:rsidRPr="008B61D0">
        <w:rPr>
          <w:rFonts w:cs="Arial"/>
        </w:rPr>
        <w:t>2.8. Предоставление субсидии учреждению осуществляется на основании соглашения, заключенного между Управлением и учреждением.</w:t>
      </w:r>
    </w:p>
    <w:p w:rsidR="00497D3B" w:rsidRPr="008B61D0" w:rsidRDefault="00497D3B" w:rsidP="0022590C">
      <w:pPr>
        <w:widowControl w:val="0"/>
        <w:ind w:firstLine="709"/>
        <w:jc w:val="both"/>
        <w:rPr>
          <w:rFonts w:cs="Arial"/>
        </w:rPr>
      </w:pPr>
      <w:r w:rsidRPr="008B61D0">
        <w:rPr>
          <w:rFonts w:cs="Arial"/>
        </w:rPr>
        <w:t>2.9. Соглашение заключается в течение 10 рабочих дней с даты доведения Управлению показателей сводной бюджетной росписи бюджета района.</w:t>
      </w:r>
    </w:p>
    <w:p w:rsidR="00497D3B" w:rsidRPr="008B61D0" w:rsidRDefault="00497D3B" w:rsidP="0022590C">
      <w:pPr>
        <w:widowControl w:val="0"/>
        <w:ind w:firstLine="709"/>
        <w:jc w:val="both"/>
        <w:rPr>
          <w:rFonts w:cs="Arial"/>
        </w:rPr>
      </w:pPr>
      <w:r w:rsidRPr="008B61D0">
        <w:rPr>
          <w:rFonts w:cs="Arial"/>
        </w:rPr>
        <w:t>2.10. В соглашении указываются:</w:t>
      </w:r>
    </w:p>
    <w:p w:rsidR="00497D3B" w:rsidRPr="008B61D0" w:rsidRDefault="00497D3B" w:rsidP="0022590C">
      <w:pPr>
        <w:widowControl w:val="0"/>
        <w:ind w:firstLine="709"/>
        <w:jc w:val="both"/>
        <w:rPr>
          <w:rFonts w:cs="Arial"/>
        </w:rPr>
      </w:pPr>
      <w:r w:rsidRPr="008B61D0">
        <w:rPr>
          <w:rFonts w:cs="Arial"/>
        </w:rPr>
        <w:t>2.10.1. Цели предоставления субсидии 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в случае если субсидии предоставляются в целях реализации соответствующего проекта (программы).</w:t>
      </w:r>
    </w:p>
    <w:p w:rsidR="00497D3B" w:rsidRPr="008B61D0" w:rsidRDefault="00497D3B" w:rsidP="0022590C">
      <w:pPr>
        <w:widowControl w:val="0"/>
        <w:ind w:firstLine="709"/>
        <w:jc w:val="both"/>
        <w:rPr>
          <w:rFonts w:cs="Arial"/>
        </w:rPr>
      </w:pPr>
      <w:r w:rsidRPr="008B61D0">
        <w:rPr>
          <w:rFonts w:cs="Arial"/>
        </w:rPr>
        <w:t>2.10.2. Значения результатов предоставления субсидии.</w:t>
      </w:r>
    </w:p>
    <w:p w:rsidR="00497D3B" w:rsidRPr="008B61D0" w:rsidRDefault="00497D3B" w:rsidP="0022590C">
      <w:pPr>
        <w:widowControl w:val="0"/>
        <w:ind w:firstLine="709"/>
        <w:jc w:val="both"/>
        <w:rPr>
          <w:rFonts w:cs="Arial"/>
        </w:rPr>
      </w:pPr>
      <w:r w:rsidRPr="008B61D0">
        <w:rPr>
          <w:rFonts w:cs="Arial"/>
        </w:rPr>
        <w:t>2.10.3. Размер субсидии.</w:t>
      </w:r>
    </w:p>
    <w:p w:rsidR="00497D3B" w:rsidRPr="008B61D0" w:rsidRDefault="00497D3B" w:rsidP="0022590C">
      <w:pPr>
        <w:widowControl w:val="0"/>
        <w:ind w:firstLine="709"/>
        <w:jc w:val="both"/>
        <w:rPr>
          <w:rFonts w:cs="Arial"/>
        </w:rPr>
      </w:pPr>
      <w:r w:rsidRPr="008B61D0">
        <w:rPr>
          <w:rFonts w:cs="Arial"/>
        </w:rPr>
        <w:t>2.10.4. Сроки (график) перечисления субсидии.</w:t>
      </w:r>
    </w:p>
    <w:p w:rsidR="00497D3B" w:rsidRPr="008B61D0" w:rsidRDefault="00497D3B" w:rsidP="0022590C">
      <w:pPr>
        <w:widowControl w:val="0"/>
        <w:ind w:firstLine="709"/>
        <w:jc w:val="both"/>
        <w:rPr>
          <w:rFonts w:cs="Arial"/>
        </w:rPr>
      </w:pPr>
      <w:r w:rsidRPr="008B61D0">
        <w:rPr>
          <w:rFonts w:cs="Arial"/>
        </w:rPr>
        <w:t>2.10.5. Сроки представления отчетности.</w:t>
      </w:r>
    </w:p>
    <w:p w:rsidR="00497D3B" w:rsidRPr="008B61D0" w:rsidRDefault="00497D3B" w:rsidP="0022590C">
      <w:pPr>
        <w:widowControl w:val="0"/>
        <w:ind w:firstLine="709"/>
        <w:jc w:val="both"/>
        <w:rPr>
          <w:rFonts w:cs="Arial"/>
        </w:rPr>
      </w:pPr>
      <w:r w:rsidRPr="008B61D0">
        <w:rPr>
          <w:rFonts w:cs="Arial"/>
        </w:rPr>
        <w:t>2.10.6. Порядок и сроки возврата сумм субсидии в случае несоблюдения учреждением целей, условий и порядка предоставления субсидии, определенных Соглашением.</w:t>
      </w:r>
    </w:p>
    <w:p w:rsidR="00497D3B" w:rsidRPr="008B61D0" w:rsidRDefault="00497D3B" w:rsidP="0022590C">
      <w:pPr>
        <w:widowControl w:val="0"/>
        <w:ind w:firstLine="709"/>
        <w:jc w:val="both"/>
        <w:rPr>
          <w:rFonts w:cs="Arial"/>
        </w:rPr>
      </w:pPr>
      <w:r w:rsidRPr="008B61D0">
        <w:rPr>
          <w:rFonts w:cs="Arial"/>
        </w:rPr>
        <w:t xml:space="preserve">2.10.7. Основания и порядок внесения изменений в соглашение, в том </w:t>
      </w:r>
      <w:r w:rsidRPr="008B61D0">
        <w:rPr>
          <w:rFonts w:cs="Arial"/>
        </w:rPr>
        <w:lastRenderedPageBreak/>
        <w:t>числе в случае уменьшения Управлению как получателю бюджетных средств ранее доведенных лимитов бюджетных обязательств на предоставление субсидии.</w:t>
      </w:r>
    </w:p>
    <w:p w:rsidR="00497D3B" w:rsidRPr="008B61D0" w:rsidRDefault="00497D3B" w:rsidP="0022590C">
      <w:pPr>
        <w:widowControl w:val="0"/>
        <w:ind w:firstLine="709"/>
        <w:jc w:val="both"/>
        <w:rPr>
          <w:rFonts w:cs="Arial"/>
        </w:rPr>
      </w:pPr>
      <w:r w:rsidRPr="008B61D0">
        <w:rPr>
          <w:rFonts w:cs="Arial"/>
        </w:rPr>
        <w:t>2.10.8. Основания для досрочного прекращения соглашения по решению Управления в одностороннем порядке, в том числе в связи с:</w:t>
      </w:r>
    </w:p>
    <w:p w:rsidR="00497D3B" w:rsidRPr="008B61D0" w:rsidRDefault="00497D3B" w:rsidP="0022590C">
      <w:pPr>
        <w:widowControl w:val="0"/>
        <w:ind w:firstLine="709"/>
        <w:jc w:val="both"/>
        <w:rPr>
          <w:rFonts w:cs="Arial"/>
        </w:rPr>
      </w:pPr>
      <w:r w:rsidRPr="008B61D0">
        <w:rPr>
          <w:rFonts w:cs="Arial"/>
        </w:rPr>
        <w:t>реорганизацией или ликвидацией учреждения;</w:t>
      </w:r>
    </w:p>
    <w:p w:rsidR="00497D3B" w:rsidRPr="008B61D0" w:rsidRDefault="00497D3B" w:rsidP="0022590C">
      <w:pPr>
        <w:widowControl w:val="0"/>
        <w:ind w:firstLine="709"/>
        <w:jc w:val="both"/>
        <w:rPr>
          <w:rFonts w:cs="Arial"/>
        </w:rPr>
      </w:pPr>
      <w:r w:rsidRPr="008B61D0">
        <w:rPr>
          <w:rFonts w:cs="Arial"/>
        </w:rPr>
        <w:t>нарушением учреждением целей и условий предоставления субсидии, установленных правовым актом и (или) Соглашением;</w:t>
      </w:r>
    </w:p>
    <w:p w:rsidR="00497D3B" w:rsidRPr="008B61D0" w:rsidRDefault="00497D3B" w:rsidP="0022590C">
      <w:pPr>
        <w:widowControl w:val="0"/>
        <w:ind w:firstLine="709"/>
        <w:jc w:val="both"/>
        <w:rPr>
          <w:rFonts w:cs="Arial"/>
        </w:rPr>
      </w:pPr>
      <w:r w:rsidRPr="008B61D0">
        <w:rPr>
          <w:rFonts w:cs="Arial"/>
        </w:rPr>
        <w:t>запретом на расторжение Соглашения учреждением в одностороннем порядке;</w:t>
      </w:r>
    </w:p>
    <w:p w:rsidR="00497D3B" w:rsidRPr="008B61D0" w:rsidRDefault="00497D3B" w:rsidP="0022590C">
      <w:pPr>
        <w:widowControl w:val="0"/>
        <w:ind w:left="708" w:firstLine="1"/>
        <w:jc w:val="both"/>
        <w:rPr>
          <w:rFonts w:cs="Arial"/>
        </w:rPr>
      </w:pPr>
      <w:r w:rsidRPr="008B61D0">
        <w:rPr>
          <w:rFonts w:cs="Arial"/>
        </w:rPr>
        <w:t>иные положения (при необходимости).</w:t>
      </w:r>
    </w:p>
    <w:p w:rsidR="00497D3B" w:rsidRPr="008B61D0" w:rsidRDefault="00497D3B" w:rsidP="0022590C">
      <w:pPr>
        <w:widowControl w:val="0"/>
        <w:ind w:firstLine="709"/>
        <w:jc w:val="both"/>
        <w:rPr>
          <w:rFonts w:cs="Arial"/>
        </w:rPr>
      </w:pPr>
      <w:r w:rsidRPr="008B61D0">
        <w:rPr>
          <w:rFonts w:cs="Arial"/>
        </w:rPr>
        <w:t>2.10.9. О проверках муниципального финансового органа и главного распорядителя бюджетных средств.</w:t>
      </w:r>
    </w:p>
    <w:p w:rsidR="00497D3B" w:rsidRPr="008B61D0" w:rsidRDefault="00497D3B" w:rsidP="0022590C">
      <w:pPr>
        <w:widowControl w:val="0"/>
        <w:ind w:firstLine="709"/>
        <w:jc w:val="both"/>
        <w:rPr>
          <w:rFonts w:cs="Arial"/>
        </w:rPr>
      </w:pPr>
      <w:r w:rsidRPr="008B61D0">
        <w:rPr>
          <w:rFonts w:cs="Arial"/>
        </w:rPr>
        <w:t>2.11. Предоставление субсидии осуществляется при условии соблюдения учреждением на 1-е число месяца, предшествующего месяцу, в котором планируется заключение Соглашения о предоставлении субсидии, следующих требований:</w:t>
      </w:r>
    </w:p>
    <w:p w:rsidR="00497D3B" w:rsidRPr="008B61D0" w:rsidRDefault="00497D3B" w:rsidP="0022590C">
      <w:pPr>
        <w:widowControl w:val="0"/>
        <w:ind w:firstLine="709"/>
        <w:jc w:val="both"/>
        <w:rPr>
          <w:rFonts w:cs="Arial"/>
        </w:rPr>
      </w:pPr>
      <w:r w:rsidRPr="008B61D0">
        <w:rPr>
          <w:rFonts w:cs="Arial"/>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за исключением случаев предоставления субсидии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497D3B" w:rsidRPr="008B61D0" w:rsidRDefault="00497D3B" w:rsidP="0022590C">
      <w:pPr>
        <w:widowControl w:val="0"/>
        <w:ind w:firstLine="709"/>
        <w:jc w:val="both"/>
        <w:rPr>
          <w:rFonts w:cs="Arial"/>
        </w:rPr>
      </w:pPr>
      <w:r w:rsidRPr="008B61D0">
        <w:rPr>
          <w:rFonts w:cs="Arial"/>
        </w:rPr>
        <w:t>Для заключения соглашения учреждение на 1-е число месяца, предшествующего месяцу, принятия решения о предоставлении субсидии представляет справку о соответствии организации требованиям, установленным абзацем вторым и третьим настоящего пункта, подписанную руководителем и главным бухгалтером организации.</w:t>
      </w:r>
    </w:p>
    <w:p w:rsidR="00497D3B" w:rsidRPr="008B61D0" w:rsidRDefault="00497D3B" w:rsidP="0022590C">
      <w:pPr>
        <w:widowControl w:val="0"/>
        <w:autoSpaceDE w:val="0"/>
        <w:autoSpaceDN w:val="0"/>
        <w:ind w:firstLine="709"/>
        <w:jc w:val="both"/>
        <w:rPr>
          <w:rFonts w:eastAsia="Calibri" w:cs="Arial"/>
          <w:lang w:eastAsia="en-US"/>
        </w:rPr>
      </w:pPr>
      <w:r w:rsidRPr="008B61D0">
        <w:rPr>
          <w:rFonts w:eastAsia="Calibri" w:cs="Arial"/>
          <w:lang w:eastAsia="en-US"/>
        </w:rPr>
        <w:t>2.12. Перечисление субсидии осуществляется в пределах суммы, необходимой для оплаты денежных обязательств по расходам учреждения (в размере фактической потребности), источником финансового обеспечения которых являются средства субсидии.</w:t>
      </w:r>
    </w:p>
    <w:p w:rsidR="00497D3B" w:rsidRPr="008B61D0" w:rsidRDefault="00497D3B" w:rsidP="0022590C">
      <w:pPr>
        <w:widowControl w:val="0"/>
        <w:autoSpaceDE w:val="0"/>
        <w:autoSpaceDN w:val="0"/>
        <w:ind w:firstLine="709"/>
        <w:jc w:val="both"/>
        <w:rPr>
          <w:rFonts w:eastAsia="Calibri" w:cs="Arial"/>
          <w:lang w:eastAsia="en-US"/>
        </w:rPr>
      </w:pPr>
      <w:r w:rsidRPr="008B61D0">
        <w:rPr>
          <w:rFonts w:eastAsia="Calibri" w:cs="Arial"/>
          <w:lang w:eastAsia="en-US"/>
        </w:rPr>
        <w:t xml:space="preserve">2.13. Для перечисления субсидии учреждение предоставляет Управлению платежные поручения с приложением копий документов, подтверждающих факт возникновения бюджетных и денежных обязательств у учреждения (договор, универсальный передаточный документ или счет, или счет-фактура и акт </w:t>
      </w:r>
      <w:r w:rsidRPr="008B61D0">
        <w:rPr>
          <w:rFonts w:eastAsia="Calibri" w:cs="Arial"/>
          <w:lang w:eastAsia="en-US"/>
        </w:rPr>
        <w:lastRenderedPageBreak/>
        <w:t>выполненных работ (товарная накладная), или иные первичные учетные документы, предусмотренные законодательством Российской Федерации о бухгалтерском учете).</w:t>
      </w:r>
    </w:p>
    <w:p w:rsidR="00497D3B" w:rsidRPr="008B61D0" w:rsidRDefault="00497D3B" w:rsidP="0022590C">
      <w:pPr>
        <w:widowControl w:val="0"/>
        <w:autoSpaceDE w:val="0"/>
        <w:autoSpaceDN w:val="0"/>
        <w:ind w:firstLine="709"/>
        <w:jc w:val="both"/>
        <w:rPr>
          <w:rFonts w:eastAsia="Calibri" w:cs="Arial"/>
          <w:lang w:eastAsia="en-US"/>
        </w:rPr>
      </w:pPr>
      <w:r w:rsidRPr="008B61D0">
        <w:rPr>
          <w:rFonts w:eastAsia="Calibri" w:cs="Arial"/>
          <w:lang w:eastAsia="en-US"/>
        </w:rPr>
        <w:t xml:space="preserve">2.14. Субсидия перечисляется Управлением в течение 10 рабочих </w:t>
      </w:r>
      <w:r w:rsidR="0050695A" w:rsidRPr="008B61D0">
        <w:rPr>
          <w:rFonts w:eastAsia="Calibri" w:cs="Arial"/>
          <w:lang w:eastAsia="en-US"/>
        </w:rPr>
        <w:t>дней с</w:t>
      </w:r>
      <w:r w:rsidRPr="008B61D0">
        <w:rPr>
          <w:rFonts w:eastAsia="Calibri" w:cs="Arial"/>
          <w:lang w:eastAsia="en-US"/>
        </w:rPr>
        <w:t xml:space="preserve"> даты предоставления учреждением документов, указанных в абзаце втором настоящего пункта.</w:t>
      </w:r>
    </w:p>
    <w:p w:rsidR="00497D3B" w:rsidRPr="008B61D0" w:rsidRDefault="00497D3B" w:rsidP="0022590C">
      <w:pPr>
        <w:widowControl w:val="0"/>
        <w:autoSpaceDE w:val="0"/>
        <w:autoSpaceDN w:val="0"/>
        <w:ind w:firstLine="709"/>
        <w:jc w:val="both"/>
        <w:rPr>
          <w:rFonts w:eastAsia="Calibri" w:cs="Arial"/>
          <w:lang w:eastAsia="en-US"/>
        </w:rPr>
      </w:pPr>
      <w:r w:rsidRPr="008B61D0">
        <w:rPr>
          <w:rFonts w:eastAsia="Calibri" w:cs="Arial"/>
          <w:lang w:eastAsia="en-US"/>
        </w:rPr>
        <w:t>2.15. Перечисление субсидии осуществляется на лицевой счет, открытый учреждению в департаменте финансов администрации района, путем списания денежных средств с лицевого счета Управления, открытого в департаменте финансов администрации района.</w:t>
      </w:r>
    </w:p>
    <w:p w:rsidR="00497D3B" w:rsidRPr="008B61D0" w:rsidRDefault="00497D3B" w:rsidP="0022590C">
      <w:pPr>
        <w:widowControl w:val="0"/>
        <w:autoSpaceDE w:val="0"/>
        <w:autoSpaceDN w:val="0"/>
        <w:ind w:firstLine="709"/>
        <w:jc w:val="both"/>
        <w:rPr>
          <w:rFonts w:eastAsia="Calibri" w:cs="Arial"/>
          <w:lang w:eastAsia="en-US"/>
        </w:rPr>
      </w:pPr>
      <w:r w:rsidRPr="008B61D0">
        <w:rPr>
          <w:rFonts w:eastAsia="Calibri" w:cs="Arial"/>
          <w:lang w:eastAsia="en-US"/>
        </w:rPr>
        <w:t>2.16. Результаты предоставления субсидии должны быть конкретными, измеримыми и соответствовать результатам национальных или региональных проектов (в случае если субсидия предоставляется в целях реализации такого проекта) с отражением показателей, необходимых для достижения результатов предоставления субсидии:</w:t>
      </w:r>
    </w:p>
    <w:p w:rsidR="00497D3B" w:rsidRPr="008B61D0" w:rsidRDefault="00497D3B" w:rsidP="0022590C">
      <w:pPr>
        <w:widowControl w:val="0"/>
        <w:autoSpaceDE w:val="0"/>
        <w:autoSpaceDN w:val="0"/>
        <w:ind w:firstLine="709"/>
        <w:jc w:val="both"/>
        <w:rPr>
          <w:rFonts w:eastAsia="Calibri" w:cs="Arial"/>
          <w:lang w:eastAsia="en-US"/>
        </w:rPr>
      </w:pPr>
      <w:r w:rsidRPr="008B61D0">
        <w:rPr>
          <w:rFonts w:eastAsia="Calibri" w:cs="Arial"/>
          <w:lang w:eastAsia="en-US"/>
        </w:rPr>
        <w:t xml:space="preserve">2.16.1. Результатом предоставления субсидии, указанной в пункте 1.4.1 Порядка, является исполнение обязательств по целевому расходованию средств наказов избирателей депутатам Думы </w:t>
      </w:r>
      <w:r w:rsidRPr="008B61D0">
        <w:rPr>
          <w:rFonts w:cs="Arial"/>
        </w:rPr>
        <w:t>Ханты-Мансийского автономного округа-Югры</w:t>
      </w:r>
      <w:r w:rsidRPr="008B61D0">
        <w:rPr>
          <w:rFonts w:eastAsia="Calibri" w:cs="Arial"/>
          <w:lang w:eastAsia="en-US"/>
        </w:rPr>
        <w:t xml:space="preserve"> субсидий в виде количества приобретенных материальных ценностей, имеющих целевое назначение.</w:t>
      </w:r>
    </w:p>
    <w:p w:rsidR="00497D3B" w:rsidRPr="008B61D0" w:rsidRDefault="00497D3B" w:rsidP="0022590C">
      <w:pPr>
        <w:widowControl w:val="0"/>
        <w:autoSpaceDE w:val="0"/>
        <w:autoSpaceDN w:val="0"/>
        <w:ind w:firstLine="709"/>
        <w:jc w:val="both"/>
        <w:rPr>
          <w:rFonts w:eastAsia="Calibri" w:cs="Arial"/>
          <w:lang w:eastAsia="en-US"/>
        </w:rPr>
      </w:pPr>
      <w:r w:rsidRPr="008B61D0">
        <w:rPr>
          <w:rFonts w:eastAsia="Calibri" w:cs="Arial"/>
          <w:lang w:eastAsia="en-US"/>
        </w:rPr>
        <w:t>2.16.2 Результатом предоставления субсидии, указанной в пункте 1.4.2 Порядка, является исполнение мероприятий по противодействию, злоупотреблению наркотиков и их незаконному обороту в виде приобретения тематической продукции «Профилактика экстремизма и терроризма в районе».</w:t>
      </w:r>
    </w:p>
    <w:p w:rsidR="00497D3B" w:rsidRPr="008B61D0" w:rsidRDefault="00497D3B" w:rsidP="0022590C">
      <w:pPr>
        <w:widowControl w:val="0"/>
        <w:autoSpaceDE w:val="0"/>
        <w:autoSpaceDN w:val="0"/>
        <w:ind w:firstLine="709"/>
        <w:jc w:val="both"/>
        <w:rPr>
          <w:rFonts w:eastAsia="Calibri" w:cs="Arial"/>
          <w:lang w:eastAsia="en-US"/>
        </w:rPr>
      </w:pPr>
      <w:r w:rsidRPr="008B61D0">
        <w:rPr>
          <w:rFonts w:eastAsia="Calibri" w:cs="Arial"/>
          <w:lang w:eastAsia="en-US"/>
        </w:rPr>
        <w:t>2.16.3. Результатом предоставления субсидии, указанной в пунктах 1.4.3, 1.4.4, 1.4.6 Порядка, является количество проведенных спортивных мероприятий по видам спорта, приуроченных к памятным датам, утвержденных календарным планом.</w:t>
      </w:r>
    </w:p>
    <w:p w:rsidR="00497D3B" w:rsidRPr="008B61D0" w:rsidRDefault="00497D3B" w:rsidP="0022590C">
      <w:pPr>
        <w:widowControl w:val="0"/>
        <w:autoSpaceDE w:val="0"/>
        <w:autoSpaceDN w:val="0"/>
        <w:ind w:firstLine="709"/>
        <w:jc w:val="both"/>
        <w:rPr>
          <w:rFonts w:eastAsia="Calibri" w:cs="Arial"/>
          <w:lang w:eastAsia="en-US"/>
        </w:rPr>
      </w:pPr>
      <w:r w:rsidRPr="008B61D0">
        <w:rPr>
          <w:rFonts w:eastAsia="Calibri" w:cs="Arial"/>
          <w:lang w:eastAsia="en-US"/>
        </w:rPr>
        <w:t xml:space="preserve">2.16.4. Результатом предоставления субсидии, указанной в пункте 1.4.5 Порядка, является количество перевозок участников спортивных соревнований к месту проведения мероприятий на территории </w:t>
      </w:r>
      <w:r w:rsidRPr="008B61D0">
        <w:rPr>
          <w:rFonts w:cs="Arial"/>
        </w:rPr>
        <w:t>Ханты-Мансийского автономного округа-Югры</w:t>
      </w:r>
      <w:r w:rsidRPr="008B61D0">
        <w:rPr>
          <w:rFonts w:eastAsia="Calibri" w:cs="Arial"/>
          <w:lang w:eastAsia="en-US"/>
        </w:rPr>
        <w:t>.</w:t>
      </w:r>
    </w:p>
    <w:p w:rsidR="00497D3B" w:rsidRPr="008B61D0" w:rsidRDefault="00497D3B" w:rsidP="0022590C">
      <w:pPr>
        <w:widowControl w:val="0"/>
        <w:autoSpaceDE w:val="0"/>
        <w:autoSpaceDN w:val="0"/>
        <w:ind w:firstLine="709"/>
        <w:jc w:val="both"/>
        <w:rPr>
          <w:rFonts w:eastAsia="Calibri" w:cs="Arial"/>
          <w:lang w:eastAsia="en-US"/>
        </w:rPr>
      </w:pPr>
      <w:r w:rsidRPr="008B61D0">
        <w:rPr>
          <w:rFonts w:eastAsia="Calibri" w:cs="Arial"/>
          <w:lang w:eastAsia="en-US"/>
        </w:rPr>
        <w:t>2.16.5. Результатом предоставления субсидии, указанной в пункте 1.4.7 Порядка, является количество и целевое назначение приобретенных основных средств, материальных запасов при введении новых объектов недвижимого имущества в эксплуатацию, приобретении объектов недвижимого имущества, передаче в оперативное управление объектов недвижимого имущества, после проведения капитального ремонта и модернизации объектов недвижимого имущества;</w:t>
      </w:r>
    </w:p>
    <w:p w:rsidR="00497D3B" w:rsidRPr="008B61D0" w:rsidRDefault="00497D3B" w:rsidP="0022590C">
      <w:pPr>
        <w:widowControl w:val="0"/>
        <w:autoSpaceDE w:val="0"/>
        <w:autoSpaceDN w:val="0"/>
        <w:ind w:firstLine="709"/>
        <w:jc w:val="both"/>
        <w:rPr>
          <w:rFonts w:eastAsia="Calibri" w:cs="Arial"/>
          <w:lang w:eastAsia="en-US"/>
        </w:rPr>
      </w:pPr>
      <w:r w:rsidRPr="008B61D0">
        <w:rPr>
          <w:rFonts w:eastAsia="Calibri" w:cs="Arial"/>
          <w:lang w:eastAsia="en-US"/>
        </w:rPr>
        <w:t>2.16.6. Результатом предоставления субсидии, указанной в пункте 1.4.8 Порядка, является количество получателей стипендий по итогам выступлений на спортивных соревнованиях спортсменов, спортсменов-инвалидов, тренеров.</w:t>
      </w:r>
    </w:p>
    <w:p w:rsidR="00497D3B" w:rsidRPr="008B61D0" w:rsidRDefault="00497D3B" w:rsidP="0022590C">
      <w:pPr>
        <w:widowControl w:val="0"/>
        <w:autoSpaceDE w:val="0"/>
        <w:autoSpaceDN w:val="0"/>
        <w:ind w:firstLine="709"/>
        <w:jc w:val="both"/>
        <w:rPr>
          <w:rFonts w:cs="Arial"/>
          <w:b/>
        </w:rPr>
      </w:pPr>
    </w:p>
    <w:p w:rsidR="00497D3B" w:rsidRPr="008B61D0" w:rsidRDefault="00497D3B" w:rsidP="00172AE4">
      <w:pPr>
        <w:widowControl w:val="0"/>
        <w:autoSpaceDE w:val="0"/>
        <w:autoSpaceDN w:val="0"/>
        <w:jc w:val="center"/>
        <w:rPr>
          <w:rFonts w:cs="Arial"/>
          <w:b/>
        </w:rPr>
      </w:pPr>
      <w:r w:rsidRPr="008B61D0">
        <w:rPr>
          <w:rFonts w:cs="Arial"/>
          <w:b/>
        </w:rPr>
        <w:t>III. Требования к отчетности</w:t>
      </w:r>
    </w:p>
    <w:p w:rsidR="00497D3B" w:rsidRPr="008B61D0" w:rsidRDefault="00497D3B" w:rsidP="0022590C">
      <w:pPr>
        <w:widowControl w:val="0"/>
        <w:autoSpaceDE w:val="0"/>
        <w:autoSpaceDN w:val="0"/>
        <w:ind w:firstLine="709"/>
        <w:jc w:val="both"/>
        <w:rPr>
          <w:rFonts w:cs="Arial"/>
        </w:rPr>
      </w:pPr>
    </w:p>
    <w:p w:rsidR="00497D3B" w:rsidRPr="008B61D0" w:rsidRDefault="00497D3B" w:rsidP="0022590C">
      <w:pPr>
        <w:widowControl w:val="0"/>
        <w:autoSpaceDE w:val="0"/>
        <w:autoSpaceDN w:val="0"/>
        <w:ind w:firstLine="709"/>
        <w:jc w:val="both"/>
        <w:rPr>
          <w:rFonts w:cs="Arial"/>
        </w:rPr>
      </w:pPr>
      <w:r w:rsidRPr="008B61D0">
        <w:rPr>
          <w:rFonts w:cs="Arial"/>
        </w:rPr>
        <w:lastRenderedPageBreak/>
        <w:t xml:space="preserve">3.1. Учреждения ежеквартально до 5 числа месяца, следующего за отчетным кварталом, предоставляют </w:t>
      </w:r>
      <w:r w:rsidRPr="008B61D0">
        <w:rPr>
          <w:rFonts w:eastAsia="Calibri" w:cs="Arial"/>
          <w:lang w:eastAsia="en-US"/>
        </w:rPr>
        <w:t>Управлению</w:t>
      </w:r>
      <w:r w:rsidRPr="008B61D0">
        <w:rPr>
          <w:rFonts w:cs="Arial"/>
        </w:rPr>
        <w:t xml:space="preserve"> отчет о достижении результатов предоставления субсидии и отчет об осуществлении расходов, источником финансового обеспечения которых является субсидия по формам установленным в соглашении.</w:t>
      </w:r>
    </w:p>
    <w:p w:rsidR="00497D3B" w:rsidRPr="008B61D0" w:rsidRDefault="00497D3B" w:rsidP="0022590C">
      <w:pPr>
        <w:widowControl w:val="0"/>
        <w:autoSpaceDE w:val="0"/>
        <w:autoSpaceDN w:val="0"/>
        <w:ind w:firstLine="709"/>
        <w:jc w:val="both"/>
        <w:rPr>
          <w:rFonts w:cs="Arial"/>
        </w:rPr>
      </w:pPr>
      <w:r w:rsidRPr="008B61D0">
        <w:rPr>
          <w:rFonts w:cs="Arial"/>
        </w:rPr>
        <w:t>3.2. Отчеты предоставляются нарастающим итогом с начала года по состоянию на 1 число квартала, следующего за отчетным.</w:t>
      </w:r>
    </w:p>
    <w:p w:rsidR="00497D3B" w:rsidRPr="008B61D0" w:rsidRDefault="00497D3B" w:rsidP="0022590C">
      <w:pPr>
        <w:widowControl w:val="0"/>
        <w:autoSpaceDE w:val="0"/>
        <w:autoSpaceDN w:val="0"/>
        <w:ind w:firstLine="709"/>
        <w:jc w:val="both"/>
        <w:rPr>
          <w:rFonts w:cs="Arial"/>
        </w:rPr>
      </w:pPr>
      <w:r w:rsidRPr="008B61D0">
        <w:rPr>
          <w:rFonts w:cs="Arial"/>
        </w:rPr>
        <w:t>3.3. Управление вправе устанавливать в соглашении сроки и формы предоставления учреждением дополнительной отчетности.</w:t>
      </w:r>
    </w:p>
    <w:p w:rsidR="00497D3B" w:rsidRPr="008B61D0" w:rsidRDefault="00497D3B" w:rsidP="00172AE4">
      <w:pPr>
        <w:widowControl w:val="0"/>
        <w:autoSpaceDE w:val="0"/>
        <w:autoSpaceDN w:val="0"/>
        <w:ind w:firstLine="709"/>
        <w:jc w:val="center"/>
        <w:rPr>
          <w:rFonts w:cs="Arial"/>
        </w:rPr>
      </w:pPr>
    </w:p>
    <w:p w:rsidR="00497D3B" w:rsidRPr="008B61D0" w:rsidRDefault="00497D3B" w:rsidP="00172AE4">
      <w:pPr>
        <w:widowControl w:val="0"/>
        <w:autoSpaceDE w:val="0"/>
        <w:autoSpaceDN w:val="0"/>
        <w:ind w:hanging="142"/>
        <w:jc w:val="center"/>
        <w:outlineLvl w:val="1"/>
        <w:rPr>
          <w:rFonts w:cs="Arial"/>
          <w:b/>
        </w:rPr>
      </w:pPr>
      <w:r w:rsidRPr="008B61D0">
        <w:rPr>
          <w:rFonts w:cs="Arial"/>
          <w:b/>
        </w:rPr>
        <w:t>IV. Порядок осуществления контроля за соблюдением целей,</w:t>
      </w:r>
    </w:p>
    <w:p w:rsidR="00497D3B" w:rsidRPr="008B61D0" w:rsidRDefault="00497D3B" w:rsidP="00172AE4">
      <w:pPr>
        <w:widowControl w:val="0"/>
        <w:autoSpaceDE w:val="0"/>
        <w:autoSpaceDN w:val="0"/>
        <w:ind w:hanging="142"/>
        <w:jc w:val="center"/>
        <w:rPr>
          <w:rFonts w:cs="Arial"/>
          <w:b/>
        </w:rPr>
      </w:pPr>
      <w:r w:rsidRPr="008B61D0">
        <w:rPr>
          <w:rFonts w:cs="Arial"/>
          <w:b/>
        </w:rPr>
        <w:t>условий и порядка предоставления субсидий</w:t>
      </w:r>
    </w:p>
    <w:p w:rsidR="00497D3B" w:rsidRPr="008B61D0" w:rsidRDefault="00497D3B" w:rsidP="00172AE4">
      <w:pPr>
        <w:widowControl w:val="0"/>
        <w:autoSpaceDE w:val="0"/>
        <w:autoSpaceDN w:val="0"/>
        <w:ind w:hanging="142"/>
        <w:jc w:val="center"/>
        <w:rPr>
          <w:rFonts w:cs="Arial"/>
          <w:b/>
        </w:rPr>
      </w:pPr>
      <w:r w:rsidRPr="008B61D0">
        <w:rPr>
          <w:rFonts w:cs="Arial"/>
          <w:b/>
        </w:rPr>
        <w:t>и ответственность за их несоблюдение</w:t>
      </w:r>
    </w:p>
    <w:p w:rsidR="00497D3B" w:rsidRPr="008B61D0" w:rsidRDefault="00497D3B" w:rsidP="0022590C">
      <w:pPr>
        <w:widowControl w:val="0"/>
        <w:autoSpaceDE w:val="0"/>
        <w:autoSpaceDN w:val="0"/>
        <w:ind w:hanging="142"/>
        <w:jc w:val="both"/>
        <w:rPr>
          <w:rFonts w:cs="Arial"/>
          <w:b/>
        </w:rPr>
      </w:pPr>
    </w:p>
    <w:p w:rsidR="00497D3B" w:rsidRPr="008B61D0" w:rsidRDefault="00497D3B" w:rsidP="0022590C">
      <w:pPr>
        <w:widowControl w:val="0"/>
        <w:autoSpaceDE w:val="0"/>
        <w:autoSpaceDN w:val="0"/>
        <w:ind w:firstLine="709"/>
        <w:jc w:val="both"/>
        <w:rPr>
          <w:rFonts w:cs="Arial"/>
        </w:rPr>
      </w:pPr>
      <w:r w:rsidRPr="008B61D0">
        <w:rPr>
          <w:rFonts w:cs="Arial"/>
        </w:rPr>
        <w:t xml:space="preserve">4.1. Контроль за целевым использованием средств субсидии, а также за соблюдением условий ее предоставления осуществляет </w:t>
      </w:r>
      <w:r w:rsidR="00C903FD" w:rsidRPr="008B61D0">
        <w:rPr>
          <w:rFonts w:cs="Arial"/>
        </w:rPr>
        <w:t>Управление и</w:t>
      </w:r>
      <w:r w:rsidRPr="008B61D0">
        <w:rPr>
          <w:rFonts w:cs="Arial"/>
        </w:rPr>
        <w:t xml:space="preserve"> уполномоченные органы муниципального финансового контроля, в соответствии с бюджетным законодательством Российской Федерации.</w:t>
      </w:r>
    </w:p>
    <w:p w:rsidR="00497D3B" w:rsidRPr="008B61D0" w:rsidRDefault="00497D3B" w:rsidP="0022590C">
      <w:pPr>
        <w:widowControl w:val="0"/>
        <w:ind w:firstLine="709"/>
        <w:jc w:val="both"/>
        <w:rPr>
          <w:rFonts w:cs="Arial"/>
        </w:rPr>
      </w:pPr>
      <w:r w:rsidRPr="008B61D0">
        <w:rPr>
          <w:rFonts w:cs="Arial"/>
        </w:rPr>
        <w:t>4.2. Неиспользованные остатки субсидии по состоянию на 1 января очередного финансового года подлежат возврату в бюджет района в порядке и сроки, установленные департаментом финансов района, с учетом принятия Управлением решения о наличии потребности в неиспользованных остатках субсидии в очередном финансовом году.</w:t>
      </w:r>
    </w:p>
    <w:p w:rsidR="00497D3B" w:rsidRPr="008B61D0" w:rsidRDefault="00497D3B" w:rsidP="0022590C">
      <w:pPr>
        <w:widowControl w:val="0"/>
        <w:autoSpaceDE w:val="0"/>
        <w:autoSpaceDN w:val="0"/>
        <w:adjustRightInd w:val="0"/>
        <w:ind w:firstLine="709"/>
        <w:jc w:val="both"/>
        <w:rPr>
          <w:rFonts w:cs="Arial"/>
        </w:rPr>
      </w:pPr>
      <w:r w:rsidRPr="008B61D0">
        <w:rPr>
          <w:rFonts w:cs="Arial"/>
        </w:rPr>
        <w:t>4.3. Остатки субсидий, неиспользованные учреждением в отчетном финансовом году, при принятии Управлением решения о наличии потребности в указанных средствах могут быть использованы в текущем финансовом году для финансового обеспечения расходов, соответствующих целям предоставления субсидий.</w:t>
      </w:r>
    </w:p>
    <w:p w:rsidR="00497D3B" w:rsidRPr="008B61D0" w:rsidRDefault="00497D3B" w:rsidP="0022590C">
      <w:pPr>
        <w:widowControl w:val="0"/>
        <w:autoSpaceDE w:val="0"/>
        <w:autoSpaceDN w:val="0"/>
        <w:ind w:firstLine="709"/>
        <w:jc w:val="both"/>
        <w:rPr>
          <w:rFonts w:cs="Arial"/>
        </w:rPr>
      </w:pPr>
      <w:r w:rsidRPr="008B61D0">
        <w:rPr>
          <w:rFonts w:cs="Arial"/>
        </w:rPr>
        <w:t>4.4. Решение об использовании полностью или частично остатков средств субсидии на достижение целей, установленных при предоставлении субсидии, в текущем финансовом году принимается Управлением.</w:t>
      </w:r>
    </w:p>
    <w:p w:rsidR="00497D3B" w:rsidRPr="008B61D0" w:rsidRDefault="00497D3B" w:rsidP="0022590C">
      <w:pPr>
        <w:widowControl w:val="0"/>
        <w:autoSpaceDE w:val="0"/>
        <w:autoSpaceDN w:val="0"/>
        <w:ind w:firstLine="709"/>
        <w:jc w:val="both"/>
        <w:rPr>
          <w:rFonts w:cs="Arial"/>
          <w:color w:val="000000"/>
        </w:rPr>
      </w:pPr>
      <w:r w:rsidRPr="008B61D0">
        <w:rPr>
          <w:rFonts w:cs="Arial"/>
        </w:rPr>
        <w:t xml:space="preserve">4.5. В случае установления по результатам проверок, проведенных Управлением и (или) </w:t>
      </w:r>
      <w:r w:rsidRPr="008B61D0">
        <w:rPr>
          <w:rFonts w:cs="Arial"/>
          <w:color w:val="000000"/>
        </w:rPr>
        <w:t>уполномоченным органом муниципального финансового контроля, фактов несоблюдения учреждениями целей и условий предоставления субсидии, а также факта не достижения Учреждением результатов предоставления субсидий, принимаются меры, установленные соглашением и бюджетным законодательством Российской Федерации.</w:t>
      </w:r>
    </w:p>
    <w:p w:rsidR="00497D3B" w:rsidRPr="008B61D0" w:rsidRDefault="00497D3B" w:rsidP="0022590C">
      <w:pPr>
        <w:widowControl w:val="0"/>
        <w:autoSpaceDE w:val="0"/>
        <w:autoSpaceDN w:val="0"/>
        <w:ind w:firstLine="709"/>
        <w:jc w:val="both"/>
        <w:rPr>
          <w:rFonts w:cs="Arial"/>
        </w:rPr>
      </w:pPr>
      <w:r w:rsidRPr="008B61D0">
        <w:rPr>
          <w:rFonts w:cs="Arial"/>
          <w:color w:val="000000"/>
        </w:rPr>
        <w:t xml:space="preserve">4.6. Руководитель учреждения несет ответственность за использование субсидий в соответствии с условиями, предусмотренными </w:t>
      </w:r>
      <w:r w:rsidRPr="008B61D0">
        <w:rPr>
          <w:rFonts w:cs="Arial"/>
        </w:rPr>
        <w:t>соглашением и законодательством Российской Федерации</w:t>
      </w:r>
    </w:p>
    <w:p w:rsidR="00497D3B" w:rsidRPr="008B61D0" w:rsidRDefault="00497D3B" w:rsidP="0022590C">
      <w:pPr>
        <w:widowControl w:val="0"/>
        <w:autoSpaceDE w:val="0"/>
        <w:autoSpaceDN w:val="0"/>
        <w:jc w:val="both"/>
        <w:outlineLvl w:val="0"/>
        <w:rPr>
          <w:rFonts w:cs="Arial"/>
          <w:szCs w:val="20"/>
        </w:rPr>
      </w:pPr>
    </w:p>
    <w:p w:rsidR="00497D3B" w:rsidRPr="008B61D0" w:rsidRDefault="00497D3B" w:rsidP="0022590C">
      <w:pPr>
        <w:widowControl w:val="0"/>
        <w:autoSpaceDE w:val="0"/>
        <w:autoSpaceDN w:val="0"/>
        <w:jc w:val="both"/>
        <w:outlineLvl w:val="0"/>
        <w:rPr>
          <w:rFonts w:cs="Arial"/>
          <w:szCs w:val="20"/>
        </w:rPr>
      </w:pPr>
    </w:p>
    <w:p w:rsidR="00497D3B" w:rsidRPr="008B61D0" w:rsidRDefault="00497D3B" w:rsidP="0022590C">
      <w:pPr>
        <w:widowControl w:val="0"/>
        <w:autoSpaceDE w:val="0"/>
        <w:autoSpaceDN w:val="0"/>
        <w:jc w:val="both"/>
        <w:outlineLvl w:val="0"/>
        <w:rPr>
          <w:rFonts w:cs="Arial"/>
          <w:szCs w:val="20"/>
        </w:rPr>
      </w:pPr>
    </w:p>
    <w:p w:rsidR="00497D3B" w:rsidRDefault="00497D3B" w:rsidP="0022590C">
      <w:pPr>
        <w:widowControl w:val="0"/>
        <w:autoSpaceDE w:val="0"/>
        <w:autoSpaceDN w:val="0"/>
        <w:jc w:val="both"/>
        <w:outlineLvl w:val="0"/>
        <w:rPr>
          <w:rFonts w:cs="Arial"/>
          <w:szCs w:val="20"/>
        </w:rPr>
      </w:pPr>
    </w:p>
    <w:p w:rsidR="00C903FD" w:rsidRDefault="00C903FD" w:rsidP="0022590C">
      <w:pPr>
        <w:widowControl w:val="0"/>
        <w:autoSpaceDE w:val="0"/>
        <w:autoSpaceDN w:val="0"/>
        <w:jc w:val="both"/>
        <w:outlineLvl w:val="0"/>
        <w:rPr>
          <w:rFonts w:cs="Arial"/>
          <w:szCs w:val="20"/>
        </w:rPr>
      </w:pPr>
    </w:p>
    <w:p w:rsidR="00497D3B" w:rsidRPr="008B61D0" w:rsidRDefault="00497D3B" w:rsidP="0022590C">
      <w:pPr>
        <w:widowControl w:val="0"/>
        <w:autoSpaceDE w:val="0"/>
        <w:autoSpaceDN w:val="0"/>
        <w:ind w:left="5103"/>
        <w:jc w:val="both"/>
        <w:outlineLvl w:val="0"/>
        <w:rPr>
          <w:rFonts w:cs="Arial"/>
        </w:rPr>
      </w:pPr>
      <w:r w:rsidRPr="008B61D0">
        <w:rPr>
          <w:rFonts w:cs="Arial"/>
        </w:rPr>
        <w:lastRenderedPageBreak/>
        <w:t xml:space="preserve">Приложение </w:t>
      </w:r>
      <w:r w:rsidRPr="008B61D0">
        <w:rPr>
          <w:rFonts w:cs="Arial"/>
          <w:color w:val="000000"/>
        </w:rPr>
        <w:t>1</w:t>
      </w:r>
      <w:r w:rsidRPr="008B61D0">
        <w:rPr>
          <w:rFonts w:cs="Arial"/>
        </w:rPr>
        <w:t xml:space="preserve"> к Порядку определения объема и условий предоставления субсидий из бюджета района автономным учреждениям (организациям) подведомственным управлению культуры и спорта администрации района на иные цели</w:t>
      </w:r>
    </w:p>
    <w:p w:rsidR="00497D3B" w:rsidRPr="008B61D0" w:rsidRDefault="00497D3B" w:rsidP="0022590C">
      <w:pPr>
        <w:widowControl w:val="0"/>
        <w:autoSpaceDE w:val="0"/>
        <w:autoSpaceDN w:val="0"/>
        <w:adjustRightInd w:val="0"/>
        <w:jc w:val="both"/>
        <w:rPr>
          <w:rFonts w:cs="Arial"/>
          <w:szCs w:val="20"/>
        </w:rPr>
      </w:pPr>
    </w:p>
    <w:p w:rsidR="00497D3B" w:rsidRPr="008B61D0" w:rsidRDefault="00497D3B" w:rsidP="0022590C">
      <w:pPr>
        <w:widowControl w:val="0"/>
        <w:autoSpaceDE w:val="0"/>
        <w:autoSpaceDN w:val="0"/>
        <w:adjustRightInd w:val="0"/>
        <w:jc w:val="both"/>
        <w:rPr>
          <w:rFonts w:cs="Arial"/>
          <w:szCs w:val="20"/>
        </w:rPr>
      </w:pPr>
    </w:p>
    <w:p w:rsidR="00497D3B" w:rsidRPr="008B61D0" w:rsidRDefault="00497D3B" w:rsidP="00172AE4">
      <w:pPr>
        <w:widowControl w:val="0"/>
        <w:autoSpaceDE w:val="0"/>
        <w:autoSpaceDN w:val="0"/>
        <w:adjustRightInd w:val="0"/>
        <w:jc w:val="center"/>
        <w:rPr>
          <w:rFonts w:cs="Arial"/>
          <w:b/>
        </w:rPr>
      </w:pPr>
      <w:r w:rsidRPr="008B61D0">
        <w:rPr>
          <w:rFonts w:cs="Arial"/>
          <w:b/>
        </w:rPr>
        <w:t>Заявка № _____ от «__» ________ 20__ года</w:t>
      </w:r>
    </w:p>
    <w:p w:rsidR="00497D3B" w:rsidRPr="008B61D0" w:rsidRDefault="00497D3B" w:rsidP="00172AE4">
      <w:pPr>
        <w:widowControl w:val="0"/>
        <w:autoSpaceDE w:val="0"/>
        <w:autoSpaceDN w:val="0"/>
        <w:adjustRightInd w:val="0"/>
        <w:jc w:val="center"/>
        <w:rPr>
          <w:rFonts w:cs="Arial"/>
          <w:b/>
        </w:rPr>
      </w:pPr>
      <w:r w:rsidRPr="008B61D0">
        <w:rPr>
          <w:rFonts w:cs="Arial"/>
          <w:b/>
        </w:rPr>
        <w:t>для получения субсидии на 20__ год</w:t>
      </w:r>
    </w:p>
    <w:p w:rsidR="00497D3B" w:rsidRPr="008B61D0" w:rsidRDefault="00497D3B" w:rsidP="0022590C">
      <w:pPr>
        <w:widowControl w:val="0"/>
        <w:autoSpaceDE w:val="0"/>
        <w:autoSpaceDN w:val="0"/>
        <w:adjustRightInd w:val="0"/>
        <w:jc w:val="both"/>
        <w:rPr>
          <w:rFonts w:cs="Arial"/>
          <w:szCs w:val="36"/>
        </w:rPr>
      </w:pPr>
    </w:p>
    <w:p w:rsidR="00497D3B" w:rsidRPr="008B61D0" w:rsidRDefault="00497D3B" w:rsidP="0022590C">
      <w:pPr>
        <w:widowControl w:val="0"/>
        <w:autoSpaceDE w:val="0"/>
        <w:autoSpaceDN w:val="0"/>
        <w:adjustRightInd w:val="0"/>
        <w:jc w:val="both"/>
        <w:rPr>
          <w:rFonts w:cs="Arial"/>
          <w:szCs w:val="20"/>
        </w:rPr>
      </w:pPr>
      <w:r w:rsidRPr="008B61D0">
        <w:rPr>
          <w:rFonts w:cs="Arial"/>
          <w:szCs w:val="20"/>
        </w:rPr>
        <w:t>________________________________________________________________________________________________</w:t>
      </w:r>
    </w:p>
    <w:p w:rsidR="00497D3B" w:rsidRPr="008B61D0" w:rsidRDefault="00497D3B" w:rsidP="0022590C">
      <w:pPr>
        <w:widowControl w:val="0"/>
        <w:autoSpaceDE w:val="0"/>
        <w:autoSpaceDN w:val="0"/>
        <w:adjustRightInd w:val="0"/>
        <w:jc w:val="both"/>
        <w:rPr>
          <w:rFonts w:cs="Arial"/>
          <w:szCs w:val="20"/>
        </w:rPr>
      </w:pPr>
      <w:r w:rsidRPr="008B61D0">
        <w:rPr>
          <w:rFonts w:cs="Arial"/>
          <w:szCs w:val="20"/>
        </w:rPr>
        <w:t>(наименование учреждения, ИНН/КПП)</w:t>
      </w:r>
    </w:p>
    <w:p w:rsidR="00497D3B" w:rsidRPr="008B61D0" w:rsidRDefault="00497D3B" w:rsidP="0022590C">
      <w:pPr>
        <w:widowControl w:val="0"/>
        <w:autoSpaceDE w:val="0"/>
        <w:autoSpaceDN w:val="0"/>
        <w:adjustRightInd w:val="0"/>
        <w:jc w:val="both"/>
        <w:rPr>
          <w:rFonts w:cs="Arial"/>
          <w:szCs w:val="20"/>
        </w:rPr>
      </w:pPr>
    </w:p>
    <w:p w:rsidR="00497D3B" w:rsidRPr="008B61D0" w:rsidRDefault="00497D3B" w:rsidP="0022590C">
      <w:pPr>
        <w:widowControl w:val="0"/>
        <w:autoSpaceDE w:val="0"/>
        <w:autoSpaceDN w:val="0"/>
        <w:adjustRightInd w:val="0"/>
        <w:jc w:val="both"/>
        <w:rPr>
          <w:rFonts w:cs="Arial"/>
          <w:szCs w:val="20"/>
        </w:rPr>
      </w:pPr>
      <w:r w:rsidRPr="008B61D0">
        <w:rPr>
          <w:rFonts w:cs="Arial"/>
          <w:szCs w:val="20"/>
        </w:rPr>
        <w:t>________________________________________________________________________________________________</w:t>
      </w:r>
    </w:p>
    <w:p w:rsidR="00497D3B" w:rsidRPr="008B61D0" w:rsidRDefault="00497D3B" w:rsidP="0022590C">
      <w:pPr>
        <w:widowControl w:val="0"/>
        <w:autoSpaceDE w:val="0"/>
        <w:autoSpaceDN w:val="0"/>
        <w:adjustRightInd w:val="0"/>
        <w:jc w:val="both"/>
        <w:rPr>
          <w:rFonts w:cs="Arial"/>
          <w:szCs w:val="20"/>
        </w:rPr>
      </w:pPr>
      <w:r w:rsidRPr="008B61D0">
        <w:rPr>
          <w:rFonts w:cs="Arial"/>
          <w:szCs w:val="20"/>
        </w:rPr>
        <w:t>(вид субсидии)</w:t>
      </w:r>
    </w:p>
    <w:p w:rsidR="00497D3B" w:rsidRPr="008B61D0" w:rsidRDefault="00497D3B" w:rsidP="0022590C">
      <w:pPr>
        <w:widowControl w:val="0"/>
        <w:autoSpaceDE w:val="0"/>
        <w:autoSpaceDN w:val="0"/>
        <w:ind w:firstLine="540"/>
        <w:jc w:val="both"/>
        <w:rPr>
          <w:rFonts w:cs="Arial"/>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57"/>
        <w:gridCol w:w="3752"/>
        <w:gridCol w:w="2410"/>
      </w:tblGrid>
      <w:tr w:rsidR="00497D3B" w:rsidRPr="008B61D0" w:rsidTr="00154F2F">
        <w:tc>
          <w:tcPr>
            <w:tcW w:w="624" w:type="dxa"/>
          </w:tcPr>
          <w:p w:rsidR="00497D3B" w:rsidRPr="008B61D0" w:rsidRDefault="00497D3B" w:rsidP="0022590C">
            <w:pPr>
              <w:widowControl w:val="0"/>
              <w:autoSpaceDE w:val="0"/>
              <w:autoSpaceDN w:val="0"/>
              <w:jc w:val="both"/>
              <w:rPr>
                <w:rFonts w:cs="Arial"/>
                <w:b/>
              </w:rPr>
            </w:pPr>
            <w:r w:rsidRPr="008B61D0">
              <w:rPr>
                <w:rFonts w:cs="Arial"/>
                <w:b/>
              </w:rPr>
              <w:t>№ п/п</w:t>
            </w:r>
          </w:p>
        </w:tc>
        <w:tc>
          <w:tcPr>
            <w:tcW w:w="3057" w:type="dxa"/>
          </w:tcPr>
          <w:p w:rsidR="00497D3B" w:rsidRPr="008B61D0" w:rsidRDefault="00497D3B" w:rsidP="0022590C">
            <w:pPr>
              <w:widowControl w:val="0"/>
              <w:autoSpaceDE w:val="0"/>
              <w:autoSpaceDN w:val="0"/>
              <w:jc w:val="both"/>
              <w:rPr>
                <w:rFonts w:cs="Arial"/>
                <w:b/>
              </w:rPr>
            </w:pPr>
            <w:r w:rsidRPr="008B61D0">
              <w:rPr>
                <w:rFonts w:cs="Arial"/>
                <w:b/>
              </w:rPr>
              <w:t>Основание предоставления субсидии</w:t>
            </w:r>
          </w:p>
        </w:tc>
        <w:tc>
          <w:tcPr>
            <w:tcW w:w="3752" w:type="dxa"/>
          </w:tcPr>
          <w:p w:rsidR="00497D3B" w:rsidRPr="008B61D0" w:rsidRDefault="00497D3B" w:rsidP="0022590C">
            <w:pPr>
              <w:widowControl w:val="0"/>
              <w:autoSpaceDE w:val="0"/>
              <w:autoSpaceDN w:val="0"/>
              <w:jc w:val="both"/>
              <w:rPr>
                <w:rFonts w:cs="Arial"/>
                <w:b/>
              </w:rPr>
            </w:pPr>
            <w:r w:rsidRPr="008B61D0">
              <w:rPr>
                <w:rFonts w:cs="Arial"/>
                <w:b/>
              </w:rPr>
              <w:t>Целевое назначение расходов (наименование мероприятия, объекта)</w:t>
            </w:r>
          </w:p>
        </w:tc>
        <w:tc>
          <w:tcPr>
            <w:tcW w:w="2410" w:type="dxa"/>
          </w:tcPr>
          <w:p w:rsidR="00497D3B" w:rsidRPr="008B61D0" w:rsidRDefault="00497D3B" w:rsidP="0022590C">
            <w:pPr>
              <w:widowControl w:val="0"/>
              <w:autoSpaceDE w:val="0"/>
              <w:autoSpaceDN w:val="0"/>
              <w:jc w:val="both"/>
              <w:rPr>
                <w:rFonts w:cs="Arial"/>
                <w:b/>
              </w:rPr>
            </w:pPr>
            <w:r w:rsidRPr="008B61D0">
              <w:rPr>
                <w:rFonts w:cs="Arial"/>
                <w:b/>
              </w:rPr>
              <w:t>Размер субсидии (руб.)</w:t>
            </w:r>
          </w:p>
        </w:tc>
      </w:tr>
      <w:tr w:rsidR="00497D3B" w:rsidRPr="008B61D0" w:rsidTr="00154F2F">
        <w:tc>
          <w:tcPr>
            <w:tcW w:w="624" w:type="dxa"/>
          </w:tcPr>
          <w:p w:rsidR="00497D3B" w:rsidRPr="008B61D0" w:rsidRDefault="00497D3B" w:rsidP="0022590C">
            <w:pPr>
              <w:widowControl w:val="0"/>
              <w:autoSpaceDE w:val="0"/>
              <w:autoSpaceDN w:val="0"/>
              <w:jc w:val="both"/>
              <w:rPr>
                <w:rFonts w:cs="Arial"/>
              </w:rPr>
            </w:pPr>
            <w:r w:rsidRPr="008B61D0">
              <w:rPr>
                <w:rFonts w:cs="Arial"/>
              </w:rPr>
              <w:t>1</w:t>
            </w:r>
          </w:p>
        </w:tc>
        <w:tc>
          <w:tcPr>
            <w:tcW w:w="3057" w:type="dxa"/>
          </w:tcPr>
          <w:p w:rsidR="00497D3B" w:rsidRPr="008B61D0" w:rsidRDefault="00497D3B" w:rsidP="0022590C">
            <w:pPr>
              <w:widowControl w:val="0"/>
              <w:autoSpaceDE w:val="0"/>
              <w:autoSpaceDN w:val="0"/>
              <w:jc w:val="both"/>
              <w:rPr>
                <w:rFonts w:cs="Arial"/>
              </w:rPr>
            </w:pPr>
            <w:r w:rsidRPr="008B61D0">
              <w:rPr>
                <w:rFonts w:cs="Arial"/>
              </w:rPr>
              <w:t>2</w:t>
            </w:r>
          </w:p>
        </w:tc>
        <w:tc>
          <w:tcPr>
            <w:tcW w:w="3752" w:type="dxa"/>
          </w:tcPr>
          <w:p w:rsidR="00497D3B" w:rsidRPr="008B61D0" w:rsidRDefault="00497D3B" w:rsidP="0022590C">
            <w:pPr>
              <w:widowControl w:val="0"/>
              <w:autoSpaceDE w:val="0"/>
              <w:autoSpaceDN w:val="0"/>
              <w:jc w:val="both"/>
              <w:rPr>
                <w:rFonts w:cs="Arial"/>
              </w:rPr>
            </w:pPr>
            <w:r w:rsidRPr="008B61D0">
              <w:rPr>
                <w:rFonts w:cs="Arial"/>
              </w:rPr>
              <w:t>3</w:t>
            </w:r>
          </w:p>
        </w:tc>
        <w:tc>
          <w:tcPr>
            <w:tcW w:w="2410" w:type="dxa"/>
          </w:tcPr>
          <w:p w:rsidR="00497D3B" w:rsidRPr="008B61D0" w:rsidRDefault="00497D3B" w:rsidP="0022590C">
            <w:pPr>
              <w:widowControl w:val="0"/>
              <w:autoSpaceDE w:val="0"/>
              <w:autoSpaceDN w:val="0"/>
              <w:jc w:val="both"/>
              <w:rPr>
                <w:rFonts w:cs="Arial"/>
              </w:rPr>
            </w:pPr>
            <w:r w:rsidRPr="008B61D0">
              <w:rPr>
                <w:rFonts w:cs="Arial"/>
              </w:rPr>
              <w:t>4</w:t>
            </w:r>
          </w:p>
        </w:tc>
      </w:tr>
      <w:tr w:rsidR="00497D3B" w:rsidRPr="008B61D0" w:rsidTr="00154F2F">
        <w:tc>
          <w:tcPr>
            <w:tcW w:w="624" w:type="dxa"/>
          </w:tcPr>
          <w:p w:rsidR="00497D3B" w:rsidRPr="008B61D0" w:rsidRDefault="00497D3B" w:rsidP="0022590C">
            <w:pPr>
              <w:widowControl w:val="0"/>
              <w:autoSpaceDE w:val="0"/>
              <w:autoSpaceDN w:val="0"/>
              <w:jc w:val="both"/>
              <w:rPr>
                <w:rFonts w:cs="Arial"/>
              </w:rPr>
            </w:pPr>
          </w:p>
        </w:tc>
        <w:tc>
          <w:tcPr>
            <w:tcW w:w="3057" w:type="dxa"/>
          </w:tcPr>
          <w:p w:rsidR="00497D3B" w:rsidRPr="008B61D0" w:rsidRDefault="00497D3B" w:rsidP="0022590C">
            <w:pPr>
              <w:widowControl w:val="0"/>
              <w:autoSpaceDE w:val="0"/>
              <w:autoSpaceDN w:val="0"/>
              <w:jc w:val="both"/>
              <w:rPr>
                <w:rFonts w:cs="Arial"/>
              </w:rPr>
            </w:pPr>
          </w:p>
        </w:tc>
        <w:tc>
          <w:tcPr>
            <w:tcW w:w="3752" w:type="dxa"/>
          </w:tcPr>
          <w:p w:rsidR="00497D3B" w:rsidRPr="008B61D0" w:rsidRDefault="00497D3B" w:rsidP="0022590C">
            <w:pPr>
              <w:widowControl w:val="0"/>
              <w:autoSpaceDE w:val="0"/>
              <w:autoSpaceDN w:val="0"/>
              <w:jc w:val="both"/>
              <w:rPr>
                <w:rFonts w:cs="Arial"/>
              </w:rPr>
            </w:pPr>
          </w:p>
        </w:tc>
        <w:tc>
          <w:tcPr>
            <w:tcW w:w="2410" w:type="dxa"/>
          </w:tcPr>
          <w:p w:rsidR="00497D3B" w:rsidRPr="008B61D0" w:rsidRDefault="00497D3B" w:rsidP="0022590C">
            <w:pPr>
              <w:widowControl w:val="0"/>
              <w:autoSpaceDE w:val="0"/>
              <w:autoSpaceDN w:val="0"/>
              <w:jc w:val="both"/>
              <w:rPr>
                <w:rFonts w:cs="Arial"/>
              </w:rPr>
            </w:pPr>
          </w:p>
        </w:tc>
      </w:tr>
      <w:tr w:rsidR="00497D3B" w:rsidRPr="008B61D0" w:rsidTr="00154F2F">
        <w:tc>
          <w:tcPr>
            <w:tcW w:w="624" w:type="dxa"/>
          </w:tcPr>
          <w:p w:rsidR="00497D3B" w:rsidRPr="008B61D0" w:rsidRDefault="00497D3B" w:rsidP="0022590C">
            <w:pPr>
              <w:widowControl w:val="0"/>
              <w:autoSpaceDE w:val="0"/>
              <w:autoSpaceDN w:val="0"/>
              <w:jc w:val="both"/>
              <w:rPr>
                <w:rFonts w:cs="Arial"/>
              </w:rPr>
            </w:pPr>
          </w:p>
        </w:tc>
        <w:tc>
          <w:tcPr>
            <w:tcW w:w="3057" w:type="dxa"/>
          </w:tcPr>
          <w:p w:rsidR="00497D3B" w:rsidRPr="008B61D0" w:rsidRDefault="00497D3B" w:rsidP="0022590C">
            <w:pPr>
              <w:widowControl w:val="0"/>
              <w:autoSpaceDE w:val="0"/>
              <w:autoSpaceDN w:val="0"/>
              <w:jc w:val="both"/>
              <w:rPr>
                <w:rFonts w:cs="Arial"/>
              </w:rPr>
            </w:pPr>
          </w:p>
        </w:tc>
        <w:tc>
          <w:tcPr>
            <w:tcW w:w="3752" w:type="dxa"/>
          </w:tcPr>
          <w:p w:rsidR="00497D3B" w:rsidRPr="008B61D0" w:rsidRDefault="00497D3B" w:rsidP="0022590C">
            <w:pPr>
              <w:widowControl w:val="0"/>
              <w:autoSpaceDE w:val="0"/>
              <w:autoSpaceDN w:val="0"/>
              <w:jc w:val="both"/>
              <w:rPr>
                <w:rFonts w:cs="Arial"/>
              </w:rPr>
            </w:pPr>
          </w:p>
        </w:tc>
        <w:tc>
          <w:tcPr>
            <w:tcW w:w="2410" w:type="dxa"/>
          </w:tcPr>
          <w:p w:rsidR="00497D3B" w:rsidRPr="008B61D0" w:rsidRDefault="00497D3B" w:rsidP="0022590C">
            <w:pPr>
              <w:widowControl w:val="0"/>
              <w:autoSpaceDE w:val="0"/>
              <w:autoSpaceDN w:val="0"/>
              <w:jc w:val="both"/>
              <w:rPr>
                <w:rFonts w:cs="Arial"/>
              </w:rPr>
            </w:pPr>
          </w:p>
        </w:tc>
      </w:tr>
      <w:tr w:rsidR="00497D3B" w:rsidRPr="008B61D0" w:rsidTr="00154F2F">
        <w:tc>
          <w:tcPr>
            <w:tcW w:w="624" w:type="dxa"/>
          </w:tcPr>
          <w:p w:rsidR="00497D3B" w:rsidRPr="008B61D0" w:rsidRDefault="00497D3B" w:rsidP="0022590C">
            <w:pPr>
              <w:widowControl w:val="0"/>
              <w:autoSpaceDE w:val="0"/>
              <w:autoSpaceDN w:val="0"/>
              <w:jc w:val="both"/>
              <w:rPr>
                <w:rFonts w:cs="Arial"/>
              </w:rPr>
            </w:pPr>
          </w:p>
        </w:tc>
        <w:tc>
          <w:tcPr>
            <w:tcW w:w="3057" w:type="dxa"/>
          </w:tcPr>
          <w:p w:rsidR="00497D3B" w:rsidRPr="008B61D0" w:rsidRDefault="00497D3B" w:rsidP="0022590C">
            <w:pPr>
              <w:widowControl w:val="0"/>
              <w:autoSpaceDE w:val="0"/>
              <w:autoSpaceDN w:val="0"/>
              <w:jc w:val="both"/>
              <w:rPr>
                <w:rFonts w:cs="Arial"/>
              </w:rPr>
            </w:pPr>
            <w:r w:rsidRPr="008B61D0">
              <w:rPr>
                <w:rFonts w:cs="Arial"/>
              </w:rPr>
              <w:t>Всего</w:t>
            </w:r>
          </w:p>
        </w:tc>
        <w:tc>
          <w:tcPr>
            <w:tcW w:w="3752" w:type="dxa"/>
          </w:tcPr>
          <w:p w:rsidR="00497D3B" w:rsidRPr="008B61D0" w:rsidRDefault="00497D3B" w:rsidP="0022590C">
            <w:pPr>
              <w:widowControl w:val="0"/>
              <w:autoSpaceDE w:val="0"/>
              <w:autoSpaceDN w:val="0"/>
              <w:jc w:val="both"/>
              <w:rPr>
                <w:rFonts w:cs="Arial"/>
              </w:rPr>
            </w:pPr>
          </w:p>
        </w:tc>
        <w:tc>
          <w:tcPr>
            <w:tcW w:w="2410" w:type="dxa"/>
          </w:tcPr>
          <w:p w:rsidR="00497D3B" w:rsidRPr="008B61D0" w:rsidRDefault="00497D3B" w:rsidP="0022590C">
            <w:pPr>
              <w:widowControl w:val="0"/>
              <w:autoSpaceDE w:val="0"/>
              <w:autoSpaceDN w:val="0"/>
              <w:jc w:val="both"/>
              <w:rPr>
                <w:rFonts w:cs="Arial"/>
              </w:rPr>
            </w:pPr>
          </w:p>
        </w:tc>
      </w:tr>
    </w:tbl>
    <w:p w:rsidR="00497D3B" w:rsidRPr="008B61D0" w:rsidRDefault="00497D3B" w:rsidP="0022590C">
      <w:pPr>
        <w:widowControl w:val="0"/>
        <w:autoSpaceDE w:val="0"/>
        <w:autoSpaceDN w:val="0"/>
        <w:ind w:firstLine="540"/>
        <w:jc w:val="both"/>
        <w:rPr>
          <w:rFonts w:cs="Arial"/>
          <w:szCs w:val="20"/>
        </w:rPr>
      </w:pPr>
    </w:p>
    <w:p w:rsidR="00497D3B" w:rsidRPr="008B61D0" w:rsidRDefault="00497D3B" w:rsidP="0022590C">
      <w:pPr>
        <w:widowControl w:val="0"/>
        <w:autoSpaceDE w:val="0"/>
        <w:autoSpaceDN w:val="0"/>
        <w:adjustRightInd w:val="0"/>
        <w:jc w:val="both"/>
        <w:rPr>
          <w:rFonts w:cs="Arial"/>
          <w:szCs w:val="20"/>
        </w:rPr>
      </w:pPr>
      <w:r w:rsidRPr="008B61D0">
        <w:rPr>
          <w:rFonts w:cs="Arial"/>
          <w:szCs w:val="20"/>
        </w:rPr>
        <w:t>Руководитель учреждения ___________________________________________________</w:t>
      </w:r>
    </w:p>
    <w:p w:rsidR="00497D3B" w:rsidRPr="008B61D0" w:rsidRDefault="00497D3B" w:rsidP="0022590C">
      <w:pPr>
        <w:widowControl w:val="0"/>
        <w:autoSpaceDE w:val="0"/>
        <w:autoSpaceDN w:val="0"/>
        <w:adjustRightInd w:val="0"/>
        <w:jc w:val="both"/>
        <w:rPr>
          <w:rFonts w:cs="Arial"/>
          <w:szCs w:val="20"/>
        </w:rPr>
      </w:pPr>
      <w:r w:rsidRPr="008B61D0">
        <w:rPr>
          <w:rFonts w:cs="Arial"/>
          <w:szCs w:val="20"/>
        </w:rPr>
        <w:t>(должность, подпись, расшифровка подписи)</w:t>
      </w:r>
    </w:p>
    <w:p w:rsidR="00497D3B" w:rsidRPr="008B61D0" w:rsidRDefault="00497D3B" w:rsidP="0022590C">
      <w:pPr>
        <w:widowControl w:val="0"/>
        <w:autoSpaceDE w:val="0"/>
        <w:autoSpaceDN w:val="0"/>
        <w:adjustRightInd w:val="0"/>
        <w:jc w:val="both"/>
        <w:rPr>
          <w:rFonts w:cs="Arial"/>
          <w:szCs w:val="20"/>
        </w:rPr>
      </w:pPr>
      <w:r w:rsidRPr="008B61D0">
        <w:rPr>
          <w:rFonts w:cs="Arial"/>
          <w:szCs w:val="20"/>
        </w:rPr>
        <w:t>Главный бухгалтер учреждения ______________________________________________</w:t>
      </w:r>
    </w:p>
    <w:p w:rsidR="00497D3B" w:rsidRPr="008B61D0" w:rsidRDefault="00497D3B" w:rsidP="0022590C">
      <w:pPr>
        <w:widowControl w:val="0"/>
        <w:autoSpaceDE w:val="0"/>
        <w:autoSpaceDN w:val="0"/>
        <w:adjustRightInd w:val="0"/>
        <w:jc w:val="both"/>
        <w:rPr>
          <w:rFonts w:cs="Arial"/>
          <w:szCs w:val="20"/>
        </w:rPr>
      </w:pPr>
      <w:r w:rsidRPr="008B61D0">
        <w:rPr>
          <w:rFonts w:cs="Arial"/>
          <w:szCs w:val="20"/>
        </w:rPr>
        <w:t>(подпись, расшифровка подписи)</w:t>
      </w:r>
    </w:p>
    <w:p w:rsidR="00497D3B" w:rsidRPr="008B61D0" w:rsidRDefault="00497D3B" w:rsidP="0022590C">
      <w:pPr>
        <w:widowControl w:val="0"/>
        <w:autoSpaceDE w:val="0"/>
        <w:autoSpaceDN w:val="0"/>
        <w:adjustRightInd w:val="0"/>
        <w:jc w:val="both"/>
        <w:rPr>
          <w:rFonts w:cs="Arial"/>
          <w:szCs w:val="20"/>
        </w:rPr>
      </w:pPr>
      <w:r w:rsidRPr="008B61D0">
        <w:rPr>
          <w:rFonts w:cs="Arial"/>
          <w:szCs w:val="20"/>
        </w:rPr>
        <w:t>Ответственный исполнитель _________________________________________________</w:t>
      </w:r>
    </w:p>
    <w:p w:rsidR="00497D3B" w:rsidRPr="008B61D0" w:rsidRDefault="00497D3B" w:rsidP="0022590C">
      <w:pPr>
        <w:widowControl w:val="0"/>
        <w:autoSpaceDE w:val="0"/>
        <w:autoSpaceDN w:val="0"/>
        <w:adjustRightInd w:val="0"/>
        <w:jc w:val="both"/>
        <w:rPr>
          <w:rFonts w:cs="Arial"/>
          <w:szCs w:val="20"/>
        </w:rPr>
      </w:pPr>
      <w:r w:rsidRPr="008B61D0">
        <w:rPr>
          <w:rFonts w:cs="Arial"/>
          <w:szCs w:val="20"/>
        </w:rPr>
        <w:t>(должность, подпись, расшифровка подписи, телефон)</w:t>
      </w:r>
    </w:p>
    <w:p w:rsidR="00497D3B" w:rsidRPr="008B61D0" w:rsidRDefault="00497D3B" w:rsidP="0022590C">
      <w:pPr>
        <w:widowControl w:val="0"/>
        <w:autoSpaceDE w:val="0"/>
        <w:autoSpaceDN w:val="0"/>
        <w:adjustRightInd w:val="0"/>
        <w:jc w:val="both"/>
        <w:rPr>
          <w:rFonts w:cs="Arial"/>
          <w:szCs w:val="20"/>
        </w:rPr>
      </w:pPr>
      <w:r w:rsidRPr="008B61D0">
        <w:rPr>
          <w:rFonts w:cs="Arial"/>
          <w:szCs w:val="20"/>
        </w:rPr>
        <w:t>«__» _________ 20__ г.</w:t>
      </w:r>
    </w:p>
    <w:p w:rsidR="00497D3B" w:rsidRPr="008B61D0" w:rsidRDefault="00497D3B" w:rsidP="0022590C">
      <w:pPr>
        <w:widowControl w:val="0"/>
        <w:autoSpaceDE w:val="0"/>
        <w:autoSpaceDN w:val="0"/>
        <w:adjustRightInd w:val="0"/>
        <w:jc w:val="both"/>
        <w:rPr>
          <w:rFonts w:cs="Arial"/>
          <w:szCs w:val="20"/>
        </w:rPr>
      </w:pPr>
    </w:p>
    <w:p w:rsidR="00497D3B" w:rsidRPr="008B61D0" w:rsidRDefault="00497D3B" w:rsidP="0022590C">
      <w:pPr>
        <w:widowControl w:val="0"/>
        <w:autoSpaceDE w:val="0"/>
        <w:autoSpaceDN w:val="0"/>
        <w:jc w:val="both"/>
        <w:rPr>
          <w:rFonts w:cs="Arial"/>
          <w:b/>
        </w:rPr>
      </w:pPr>
    </w:p>
    <w:p w:rsidR="00302B67" w:rsidRDefault="00302B67" w:rsidP="0022590C">
      <w:pPr>
        <w:ind w:left="4956" w:firstLine="708"/>
        <w:jc w:val="both"/>
        <w:rPr>
          <w:rFonts w:eastAsia="Calibri"/>
          <w:lang w:eastAsia="en-US"/>
        </w:rPr>
      </w:pPr>
    </w:p>
    <w:p w:rsidR="00A74A96" w:rsidRPr="00CA687A" w:rsidRDefault="00A74A96" w:rsidP="00302B67">
      <w:pPr>
        <w:ind w:left="4956" w:firstLine="6"/>
        <w:jc w:val="both"/>
      </w:pPr>
      <w:r w:rsidRPr="00CA687A">
        <w:rPr>
          <w:rFonts w:eastAsia="Calibri"/>
          <w:lang w:eastAsia="en-US"/>
        </w:rPr>
        <w:lastRenderedPageBreak/>
        <w:t>«Приложение</w:t>
      </w:r>
      <w:r w:rsidRPr="00CA687A">
        <w:t xml:space="preserve"> </w:t>
      </w:r>
      <w:r w:rsidR="009B4E52" w:rsidRPr="00CA687A">
        <w:t>4</w:t>
      </w:r>
      <w:r w:rsidRPr="00CA687A">
        <w:t xml:space="preserve"> к муниципальной программе «Развитие физической культуры и спорта в Нижневартовском районе»</w:t>
      </w:r>
    </w:p>
    <w:p w:rsidR="00A74A96" w:rsidRPr="00CA687A" w:rsidRDefault="00A74A96" w:rsidP="0022590C">
      <w:pPr>
        <w:jc w:val="both"/>
      </w:pPr>
    </w:p>
    <w:p w:rsidR="00A74A96" w:rsidRPr="00CA687A" w:rsidRDefault="00A74A96" w:rsidP="0022590C">
      <w:pPr>
        <w:jc w:val="center"/>
        <w:rPr>
          <w:rFonts w:eastAsia="Calibri"/>
          <w:lang w:eastAsia="en-US"/>
        </w:rPr>
      </w:pPr>
      <w:r w:rsidRPr="00CA687A">
        <w:rPr>
          <w:rFonts w:eastAsia="Calibri"/>
          <w:lang w:eastAsia="en-US"/>
        </w:rPr>
        <w:t>Программа</w:t>
      </w:r>
    </w:p>
    <w:p w:rsidR="00A74A96" w:rsidRPr="00CA687A" w:rsidRDefault="00A74A96" w:rsidP="0022590C">
      <w:pPr>
        <w:jc w:val="center"/>
        <w:rPr>
          <w:rFonts w:eastAsia="Calibri"/>
          <w:lang w:eastAsia="en-US"/>
        </w:rPr>
      </w:pPr>
      <w:r w:rsidRPr="00CA687A">
        <w:rPr>
          <w:rFonts w:eastAsia="Calibri"/>
          <w:lang w:eastAsia="en-US"/>
        </w:rPr>
        <w:t>«Сохранение и укрепление общественного здоровья жителей Нижневартовского района»</w:t>
      </w:r>
    </w:p>
    <w:p w:rsidR="00A74A96" w:rsidRPr="00CA687A" w:rsidRDefault="00A74A96" w:rsidP="0022590C">
      <w:pPr>
        <w:jc w:val="center"/>
      </w:pPr>
      <w:r w:rsidRPr="00CA687A">
        <w:rPr>
          <w:rFonts w:eastAsia="Calibri"/>
          <w:lang w:eastAsia="en-US"/>
        </w:rPr>
        <w:t>(далее-программа)</w:t>
      </w:r>
    </w:p>
    <w:tbl>
      <w:tblPr>
        <w:tblW w:w="9747" w:type="dxa"/>
        <w:jc w:val="center"/>
        <w:tblLayout w:type="fixed"/>
        <w:tblCellMar>
          <w:left w:w="70" w:type="dxa"/>
          <w:right w:w="70" w:type="dxa"/>
        </w:tblCellMar>
        <w:tblLook w:val="00A0" w:firstRow="1" w:lastRow="0" w:firstColumn="1" w:lastColumn="0" w:noHBand="0" w:noVBand="0"/>
      </w:tblPr>
      <w:tblGrid>
        <w:gridCol w:w="3686"/>
        <w:gridCol w:w="6061"/>
      </w:tblGrid>
      <w:tr w:rsidR="00CA687A" w:rsidRPr="00CA687A" w:rsidTr="00F67A33">
        <w:trPr>
          <w:trHeight w:val="240"/>
          <w:jc w:val="center"/>
        </w:trPr>
        <w:tc>
          <w:tcPr>
            <w:tcW w:w="3686" w:type="dxa"/>
          </w:tcPr>
          <w:p w:rsidR="00A74A96" w:rsidRPr="00CA687A" w:rsidRDefault="00A74A96" w:rsidP="0022590C">
            <w:pPr>
              <w:jc w:val="both"/>
              <w:rPr>
                <w:rFonts w:eastAsia="Calibri"/>
                <w:lang w:eastAsia="en-US"/>
              </w:rPr>
            </w:pPr>
          </w:p>
        </w:tc>
        <w:tc>
          <w:tcPr>
            <w:tcW w:w="6061" w:type="dxa"/>
          </w:tcPr>
          <w:p w:rsidR="00A74A96" w:rsidRPr="00CA687A" w:rsidRDefault="00A74A96" w:rsidP="0022590C">
            <w:pPr>
              <w:jc w:val="both"/>
              <w:rPr>
                <w:rFonts w:eastAsia="Calibri"/>
                <w:lang w:eastAsia="en-US"/>
              </w:rPr>
            </w:pPr>
          </w:p>
        </w:tc>
      </w:tr>
      <w:tr w:rsidR="00CA687A" w:rsidRPr="00CA687A" w:rsidTr="00F67A33">
        <w:trPr>
          <w:trHeight w:val="240"/>
          <w:jc w:val="center"/>
        </w:trPr>
        <w:tc>
          <w:tcPr>
            <w:tcW w:w="3686" w:type="dxa"/>
          </w:tcPr>
          <w:p w:rsidR="00A74A96" w:rsidRPr="00CA687A" w:rsidRDefault="00A74A96" w:rsidP="0022590C">
            <w:pPr>
              <w:jc w:val="both"/>
              <w:rPr>
                <w:rFonts w:eastAsia="Calibri"/>
                <w:lang w:eastAsia="en-US"/>
              </w:rPr>
            </w:pPr>
            <w:r w:rsidRPr="00CA687A">
              <w:rPr>
                <w:rFonts w:eastAsia="Calibri"/>
                <w:lang w:eastAsia="en-US"/>
              </w:rPr>
              <w:t>Наименование программы</w:t>
            </w:r>
          </w:p>
          <w:p w:rsidR="00A74A96" w:rsidRPr="00CA687A" w:rsidRDefault="00A74A96" w:rsidP="0022590C">
            <w:pPr>
              <w:jc w:val="both"/>
              <w:rPr>
                <w:rFonts w:eastAsia="Calibri"/>
                <w:lang w:eastAsia="en-US"/>
              </w:rPr>
            </w:pPr>
          </w:p>
        </w:tc>
        <w:tc>
          <w:tcPr>
            <w:tcW w:w="6061" w:type="dxa"/>
          </w:tcPr>
          <w:p w:rsidR="00A74A96" w:rsidRPr="00CA687A" w:rsidRDefault="00A74A96" w:rsidP="0022590C">
            <w:pPr>
              <w:jc w:val="both"/>
              <w:rPr>
                <w:rFonts w:eastAsia="Calibri"/>
                <w:lang w:eastAsia="en-US"/>
              </w:rPr>
            </w:pPr>
            <w:r w:rsidRPr="00CA687A">
              <w:rPr>
                <w:rFonts w:eastAsia="Calibri"/>
                <w:lang w:eastAsia="en-US"/>
              </w:rPr>
              <w:t>Сохранение и укрепление общественного здоровья жителей Нижневартовского района</w:t>
            </w:r>
          </w:p>
          <w:p w:rsidR="00A74A96" w:rsidRPr="00CA687A" w:rsidRDefault="00A74A96" w:rsidP="0022590C">
            <w:pPr>
              <w:jc w:val="both"/>
              <w:rPr>
                <w:rFonts w:eastAsia="Calibri"/>
                <w:lang w:eastAsia="en-US"/>
              </w:rPr>
            </w:pPr>
          </w:p>
        </w:tc>
      </w:tr>
      <w:tr w:rsidR="00CA687A" w:rsidRPr="00CA687A" w:rsidTr="00F67A33">
        <w:trPr>
          <w:trHeight w:val="240"/>
          <w:jc w:val="center"/>
        </w:trPr>
        <w:tc>
          <w:tcPr>
            <w:tcW w:w="3686" w:type="dxa"/>
          </w:tcPr>
          <w:p w:rsidR="00A74A96" w:rsidRPr="00CA687A" w:rsidRDefault="00A74A96" w:rsidP="0022590C">
            <w:pPr>
              <w:jc w:val="both"/>
              <w:rPr>
                <w:rFonts w:eastAsia="Calibri"/>
                <w:lang w:eastAsia="en-US"/>
              </w:rPr>
            </w:pPr>
            <w:r w:rsidRPr="00CA687A">
              <w:rPr>
                <w:rFonts w:eastAsia="Calibri"/>
                <w:lang w:eastAsia="en-US"/>
              </w:rPr>
              <w:t>Ответственный исполнитель</w:t>
            </w:r>
          </w:p>
          <w:p w:rsidR="00A74A96" w:rsidRPr="00CA687A" w:rsidRDefault="00A74A96" w:rsidP="0022590C">
            <w:pPr>
              <w:jc w:val="both"/>
              <w:rPr>
                <w:rFonts w:eastAsia="Calibri"/>
                <w:lang w:eastAsia="en-US"/>
              </w:rPr>
            </w:pPr>
          </w:p>
        </w:tc>
        <w:tc>
          <w:tcPr>
            <w:tcW w:w="6061" w:type="dxa"/>
          </w:tcPr>
          <w:p w:rsidR="00A74A96" w:rsidRPr="00CA687A" w:rsidRDefault="00A74A96" w:rsidP="0022590C">
            <w:pPr>
              <w:jc w:val="both"/>
              <w:rPr>
                <w:rFonts w:eastAsia="Calibri"/>
                <w:lang w:eastAsia="en-US"/>
              </w:rPr>
            </w:pPr>
            <w:r w:rsidRPr="00CA687A">
              <w:t>управление культуры и спорта администрации района</w:t>
            </w:r>
          </w:p>
          <w:p w:rsidR="00A74A96" w:rsidRPr="00CA687A" w:rsidRDefault="00A74A96" w:rsidP="0022590C">
            <w:pPr>
              <w:jc w:val="both"/>
              <w:rPr>
                <w:rFonts w:eastAsia="Calibri"/>
                <w:lang w:eastAsia="en-US"/>
              </w:rPr>
            </w:pPr>
          </w:p>
        </w:tc>
      </w:tr>
      <w:tr w:rsidR="00CA687A" w:rsidRPr="00CA687A" w:rsidTr="00F67A33">
        <w:trPr>
          <w:trHeight w:val="240"/>
          <w:jc w:val="center"/>
        </w:trPr>
        <w:tc>
          <w:tcPr>
            <w:tcW w:w="3686" w:type="dxa"/>
          </w:tcPr>
          <w:p w:rsidR="00A74A96" w:rsidRPr="00CA687A" w:rsidRDefault="00A74A96" w:rsidP="0022590C">
            <w:pPr>
              <w:jc w:val="both"/>
              <w:rPr>
                <w:rFonts w:eastAsia="Calibri"/>
                <w:lang w:eastAsia="en-US"/>
              </w:rPr>
            </w:pPr>
            <w:r w:rsidRPr="00CA687A">
              <w:rPr>
                <w:rFonts w:eastAsia="Calibri"/>
                <w:lang w:eastAsia="en-US"/>
              </w:rPr>
              <w:t>Соисполнители программы</w:t>
            </w:r>
          </w:p>
          <w:p w:rsidR="00A74A96" w:rsidRPr="00CA687A" w:rsidRDefault="00A74A96" w:rsidP="0022590C">
            <w:pPr>
              <w:jc w:val="both"/>
              <w:rPr>
                <w:rFonts w:eastAsia="Calibri"/>
                <w:lang w:eastAsia="en-US"/>
              </w:rPr>
            </w:pPr>
          </w:p>
        </w:tc>
        <w:tc>
          <w:tcPr>
            <w:tcW w:w="6061" w:type="dxa"/>
          </w:tcPr>
          <w:p w:rsidR="00A74A96" w:rsidRPr="00CA687A" w:rsidRDefault="00A74A96" w:rsidP="0022590C">
            <w:pPr>
              <w:jc w:val="both"/>
              <w:rPr>
                <w:rFonts w:eastAsia="Calibri"/>
              </w:rPr>
            </w:pPr>
            <w:r w:rsidRPr="00CA687A">
              <w:rPr>
                <w:rFonts w:eastAsia="Calibri"/>
              </w:rPr>
              <w:t>управление образования и молодежной политики администрации района;</w:t>
            </w:r>
          </w:p>
          <w:p w:rsidR="00A74A96" w:rsidRPr="00CA687A" w:rsidRDefault="00A74A96" w:rsidP="0022590C">
            <w:pPr>
              <w:jc w:val="both"/>
              <w:rPr>
                <w:rFonts w:eastAsia="Calibri"/>
              </w:rPr>
            </w:pPr>
            <w:r w:rsidRPr="00CA687A">
              <w:rPr>
                <w:rFonts w:eastAsia="Calibri"/>
              </w:rPr>
              <w:t xml:space="preserve">муниципальное казенное учреждение «Редакция районной газеты «Новости </w:t>
            </w:r>
            <w:proofErr w:type="spellStart"/>
            <w:r w:rsidRPr="00CA687A">
              <w:rPr>
                <w:rFonts w:eastAsia="Calibri"/>
              </w:rPr>
              <w:t>Приобья</w:t>
            </w:r>
            <w:proofErr w:type="spellEnd"/>
            <w:r w:rsidRPr="00CA687A">
              <w:rPr>
                <w:rFonts w:eastAsia="Calibri"/>
              </w:rPr>
              <w:t>»;</w:t>
            </w:r>
          </w:p>
          <w:p w:rsidR="00A74A96" w:rsidRPr="00CA687A" w:rsidRDefault="00A74A96" w:rsidP="0022590C">
            <w:pPr>
              <w:jc w:val="both"/>
              <w:rPr>
                <w:rFonts w:eastAsia="Calibri"/>
              </w:rPr>
            </w:pPr>
            <w:r w:rsidRPr="00CA687A">
              <w:rPr>
                <w:rFonts w:eastAsia="Calibri"/>
              </w:rPr>
              <w:t>муниципальные учреждения, подведомственные управлению образования и молодежной политики, управлению культуры и спорта администрации района;</w:t>
            </w:r>
          </w:p>
          <w:p w:rsidR="00A74A96" w:rsidRPr="00CA687A" w:rsidRDefault="00A74A96" w:rsidP="0022590C">
            <w:pPr>
              <w:jc w:val="both"/>
            </w:pPr>
            <w:r w:rsidRPr="00CA687A">
              <w:t>муниципальное бюджетное учреждение «Телевидение Нижневартовского района»;</w:t>
            </w:r>
          </w:p>
          <w:p w:rsidR="00A74A96" w:rsidRPr="00CA687A" w:rsidRDefault="00A74A96" w:rsidP="0022590C">
            <w:pPr>
              <w:jc w:val="both"/>
            </w:pPr>
            <w:r w:rsidRPr="00CA687A">
              <w:t>бюджетное учреждение Ханты-Мансийского автономного округа-Югры «Нижневартовская районная больница» (по согласованию);</w:t>
            </w:r>
          </w:p>
          <w:p w:rsidR="00A74A96" w:rsidRPr="00CA687A" w:rsidRDefault="00A74A96" w:rsidP="0022590C">
            <w:pPr>
              <w:jc w:val="both"/>
            </w:pPr>
            <w:r w:rsidRPr="00CA687A">
              <w:t>бюджетное учреждение Ханты-Мансийского автономного округа-Югры «Новоаганская районная больница» (по согласованию).</w:t>
            </w:r>
          </w:p>
          <w:p w:rsidR="00A74A96" w:rsidRPr="00CA687A" w:rsidRDefault="00A74A96" w:rsidP="0022590C">
            <w:pPr>
              <w:jc w:val="both"/>
            </w:pPr>
          </w:p>
          <w:p w:rsidR="00A74A96" w:rsidRPr="00CA687A" w:rsidRDefault="00A74A96" w:rsidP="0022590C">
            <w:pPr>
              <w:jc w:val="both"/>
              <w:rPr>
                <w:rFonts w:eastAsia="Calibri"/>
                <w:lang w:eastAsia="en-US"/>
              </w:rPr>
            </w:pPr>
          </w:p>
        </w:tc>
      </w:tr>
      <w:tr w:rsidR="00CA687A" w:rsidRPr="00CA687A" w:rsidTr="00F67A33">
        <w:trPr>
          <w:trHeight w:val="240"/>
          <w:jc w:val="center"/>
        </w:trPr>
        <w:tc>
          <w:tcPr>
            <w:tcW w:w="3686" w:type="dxa"/>
          </w:tcPr>
          <w:p w:rsidR="00A74A96" w:rsidRPr="00CA687A" w:rsidRDefault="00A74A96" w:rsidP="0022590C">
            <w:pPr>
              <w:jc w:val="both"/>
              <w:rPr>
                <w:rFonts w:eastAsia="Calibri"/>
                <w:lang w:eastAsia="en-US"/>
              </w:rPr>
            </w:pPr>
            <w:r w:rsidRPr="00CA687A">
              <w:rPr>
                <w:rFonts w:eastAsia="Calibri"/>
                <w:lang w:eastAsia="en-US"/>
              </w:rPr>
              <w:t>Цель программы</w:t>
            </w:r>
          </w:p>
          <w:p w:rsidR="00A74A96" w:rsidRPr="00CA687A" w:rsidRDefault="00A74A96" w:rsidP="0022590C">
            <w:pPr>
              <w:jc w:val="both"/>
              <w:rPr>
                <w:rFonts w:eastAsia="Calibri"/>
                <w:lang w:eastAsia="en-US"/>
              </w:rPr>
            </w:pPr>
          </w:p>
        </w:tc>
        <w:tc>
          <w:tcPr>
            <w:tcW w:w="6061" w:type="dxa"/>
          </w:tcPr>
          <w:p w:rsidR="00A74A96" w:rsidRPr="00CA687A" w:rsidRDefault="00A74A96" w:rsidP="0022590C">
            <w:pPr>
              <w:jc w:val="both"/>
              <w:rPr>
                <w:rFonts w:eastAsia="Courier New"/>
              </w:rPr>
            </w:pPr>
            <w:r w:rsidRPr="00CA687A">
              <w:rPr>
                <w:rFonts w:eastAsia="Calibri"/>
                <w:lang w:eastAsia="en-US"/>
              </w:rPr>
              <w:t xml:space="preserve">создание условий для поддержания сохранения и укрепления </w:t>
            </w:r>
            <w:r w:rsidRPr="00CA687A">
              <w:rPr>
                <w:rFonts w:eastAsia="Courier New"/>
              </w:rPr>
              <w:t>качества и продолжительности жизни граждан путем профилактики заболеваний и формирования здорового образа жизни.</w:t>
            </w:r>
          </w:p>
          <w:p w:rsidR="00A74A96" w:rsidRPr="00CA687A" w:rsidRDefault="00A74A96" w:rsidP="0022590C">
            <w:pPr>
              <w:jc w:val="both"/>
              <w:rPr>
                <w:rFonts w:eastAsia="Calibri"/>
                <w:lang w:eastAsia="en-US"/>
              </w:rPr>
            </w:pPr>
          </w:p>
        </w:tc>
      </w:tr>
      <w:tr w:rsidR="00CA687A" w:rsidRPr="00CA687A" w:rsidTr="00F67A33">
        <w:trPr>
          <w:trHeight w:val="240"/>
          <w:jc w:val="center"/>
        </w:trPr>
        <w:tc>
          <w:tcPr>
            <w:tcW w:w="3686" w:type="dxa"/>
          </w:tcPr>
          <w:p w:rsidR="00A74A96" w:rsidRPr="00CA687A" w:rsidRDefault="00A74A96" w:rsidP="0022590C">
            <w:pPr>
              <w:jc w:val="both"/>
              <w:rPr>
                <w:rFonts w:eastAsia="Calibri"/>
                <w:lang w:eastAsia="en-US"/>
              </w:rPr>
            </w:pPr>
            <w:r w:rsidRPr="00CA687A">
              <w:rPr>
                <w:rFonts w:eastAsia="Calibri"/>
                <w:lang w:eastAsia="en-US"/>
              </w:rPr>
              <w:t>Задачи программы</w:t>
            </w:r>
          </w:p>
          <w:p w:rsidR="00A74A96" w:rsidRPr="00CA687A" w:rsidRDefault="00A74A96" w:rsidP="0022590C">
            <w:pPr>
              <w:jc w:val="both"/>
              <w:rPr>
                <w:rFonts w:eastAsia="Calibri"/>
                <w:lang w:eastAsia="en-US"/>
              </w:rPr>
            </w:pPr>
          </w:p>
        </w:tc>
        <w:tc>
          <w:tcPr>
            <w:tcW w:w="6061" w:type="dxa"/>
          </w:tcPr>
          <w:p w:rsidR="00A74A96" w:rsidRPr="00CA687A" w:rsidRDefault="00A74A96" w:rsidP="0022590C">
            <w:pPr>
              <w:jc w:val="both"/>
              <w:rPr>
                <w:rFonts w:eastAsia="Courier New"/>
              </w:rPr>
            </w:pPr>
            <w:r w:rsidRPr="00CA687A">
              <w:rPr>
                <w:rFonts w:eastAsia="Courier New"/>
              </w:rPr>
              <w:t xml:space="preserve">Мотивирование жителей района к ведению здорового образа жизни посредством проведения информационно-коммуникационной кампании, а также вовлечения граждан, волонтерских объединений и общественных организаций в </w:t>
            </w:r>
            <w:r w:rsidRPr="00CA687A">
              <w:rPr>
                <w:rFonts w:eastAsia="Courier New"/>
              </w:rPr>
              <w:lastRenderedPageBreak/>
              <w:t>мероприятия по укреплению общественного здоровья.</w:t>
            </w:r>
          </w:p>
          <w:p w:rsidR="00A74A96" w:rsidRPr="00CA687A" w:rsidRDefault="00A74A96" w:rsidP="0022590C">
            <w:pPr>
              <w:jc w:val="both"/>
              <w:rPr>
                <w:rFonts w:eastAsia="Courier New"/>
              </w:rPr>
            </w:pPr>
            <w:r w:rsidRPr="00CA687A">
              <w:rPr>
                <w:rFonts w:eastAsia="Courier New"/>
              </w:rPr>
              <w:t>Привлечение граждан к занятиям физической культурой и спортом.</w:t>
            </w:r>
          </w:p>
          <w:p w:rsidR="00A74A96" w:rsidRPr="00CA687A" w:rsidRDefault="00A74A96" w:rsidP="0022590C">
            <w:pPr>
              <w:jc w:val="both"/>
              <w:rPr>
                <w:rFonts w:eastAsia="Calibri"/>
                <w:lang w:eastAsia="en-US"/>
              </w:rPr>
            </w:pPr>
          </w:p>
        </w:tc>
      </w:tr>
      <w:tr w:rsidR="00CA687A" w:rsidRPr="00CA687A" w:rsidTr="00F67A33">
        <w:trPr>
          <w:trHeight w:val="240"/>
          <w:jc w:val="center"/>
        </w:trPr>
        <w:tc>
          <w:tcPr>
            <w:tcW w:w="3686" w:type="dxa"/>
            <w:hideMark/>
          </w:tcPr>
          <w:p w:rsidR="00A74A96" w:rsidRPr="00CA687A" w:rsidRDefault="00A74A96" w:rsidP="0022590C">
            <w:pPr>
              <w:jc w:val="both"/>
              <w:rPr>
                <w:rFonts w:eastAsia="Calibri"/>
                <w:lang w:eastAsia="en-US"/>
              </w:rPr>
            </w:pPr>
            <w:r w:rsidRPr="00CA687A">
              <w:lastRenderedPageBreak/>
              <w:t>Целевые показатели программы</w:t>
            </w:r>
          </w:p>
        </w:tc>
        <w:tc>
          <w:tcPr>
            <w:tcW w:w="6061" w:type="dxa"/>
            <w:shd w:val="clear" w:color="auto" w:fill="auto"/>
          </w:tcPr>
          <w:p w:rsidR="00A74A96" w:rsidRPr="00CA687A" w:rsidRDefault="00A74A96" w:rsidP="0022590C">
            <w:pPr>
              <w:jc w:val="both"/>
            </w:pPr>
            <w:r w:rsidRPr="00CA687A">
              <w:t>1. Увеличение доли граждан, занимающихся физической культурой и спортом,-доли чел. в % с 52,5 в 2020 году до 63 в 2024 году.</w:t>
            </w:r>
          </w:p>
          <w:p w:rsidR="00A74A96" w:rsidRPr="00CA687A" w:rsidRDefault="00A74A96" w:rsidP="0022590C">
            <w:pPr>
              <w:jc w:val="both"/>
            </w:pPr>
            <w:r w:rsidRPr="00CA687A">
              <w:t>2. Увеличение обеспеченности спортивными сооружениями-увеличение количества спортивных объектов на тыс. чел., в % с 64,4 в 2020 году до 69 в 2024 году.</w:t>
            </w:r>
          </w:p>
          <w:p w:rsidR="00A74A96" w:rsidRPr="00CA687A" w:rsidRDefault="00A74A96" w:rsidP="0022590C">
            <w:pPr>
              <w:jc w:val="both"/>
            </w:pPr>
            <w:r w:rsidRPr="00CA687A">
              <w:t>3. Увеличение эффективности муниципальной информационной кампании по профилактике заболеваний и формированию здорового образа жизни-числа распространенных информационных публикаций в СМИ, публикаций, с 350 в 2020 году до 2500 в 2024 году.</w:t>
            </w:r>
          </w:p>
          <w:p w:rsidR="00A74A96" w:rsidRPr="00CA687A" w:rsidRDefault="00A74A96" w:rsidP="0022590C">
            <w:pPr>
              <w:jc w:val="both"/>
            </w:pPr>
            <w:r w:rsidRPr="00CA687A">
              <w:t>4. Увеличение доли граждан-участников профилактических мероприятий, мотивирующих к ведению здорового образа жизни,-доли чел. в %, с 18,6 в 2020 году до 25 в 2024 году.</w:t>
            </w:r>
          </w:p>
          <w:p w:rsidR="00A74A96" w:rsidRPr="00CA687A" w:rsidRDefault="00A74A96" w:rsidP="0022590C">
            <w:pPr>
              <w:jc w:val="both"/>
              <w:rPr>
                <w:rFonts w:eastAsia="Courier New"/>
              </w:rPr>
            </w:pPr>
          </w:p>
        </w:tc>
      </w:tr>
      <w:tr w:rsidR="00CA687A" w:rsidRPr="00CA687A" w:rsidTr="00F67A33">
        <w:trPr>
          <w:trHeight w:val="240"/>
          <w:jc w:val="center"/>
        </w:trPr>
        <w:tc>
          <w:tcPr>
            <w:tcW w:w="3686" w:type="dxa"/>
          </w:tcPr>
          <w:p w:rsidR="00A74A96" w:rsidRPr="00CA687A" w:rsidRDefault="00A74A96" w:rsidP="0022590C">
            <w:pPr>
              <w:jc w:val="both"/>
              <w:rPr>
                <w:rFonts w:eastAsia="Calibri"/>
                <w:lang w:eastAsia="en-US"/>
              </w:rPr>
            </w:pPr>
            <w:r w:rsidRPr="00CA687A">
              <w:rPr>
                <w:rFonts w:eastAsia="Calibri"/>
                <w:lang w:eastAsia="en-US"/>
              </w:rPr>
              <w:t>Сроки реализации программы</w:t>
            </w:r>
          </w:p>
          <w:p w:rsidR="00A74A96" w:rsidRPr="00CA687A" w:rsidRDefault="00A74A96" w:rsidP="0022590C">
            <w:pPr>
              <w:jc w:val="both"/>
              <w:rPr>
                <w:rFonts w:eastAsia="Calibri"/>
                <w:lang w:eastAsia="en-US"/>
              </w:rPr>
            </w:pPr>
          </w:p>
        </w:tc>
        <w:tc>
          <w:tcPr>
            <w:tcW w:w="6061" w:type="dxa"/>
          </w:tcPr>
          <w:p w:rsidR="00A74A96" w:rsidRPr="00CA687A" w:rsidRDefault="00442737" w:rsidP="0022590C">
            <w:pPr>
              <w:jc w:val="both"/>
              <w:rPr>
                <w:rFonts w:eastAsia="Calibri"/>
                <w:lang w:eastAsia="en-US"/>
              </w:rPr>
            </w:pPr>
            <w:r w:rsidRPr="00CA687A">
              <w:rPr>
                <w:rFonts w:eastAsia="Calibri"/>
                <w:lang w:eastAsia="en-US"/>
              </w:rPr>
              <w:t>2022</w:t>
            </w:r>
            <w:r w:rsidR="00A74A96" w:rsidRPr="00CA687A">
              <w:rPr>
                <w:rFonts w:eastAsia="Calibri"/>
                <w:lang w:eastAsia="en-US"/>
              </w:rPr>
              <w:t>–2024 годы</w:t>
            </w:r>
          </w:p>
        </w:tc>
      </w:tr>
      <w:tr w:rsidR="00CA687A" w:rsidRPr="00CA687A" w:rsidTr="00F67A33">
        <w:trPr>
          <w:trHeight w:val="240"/>
          <w:jc w:val="center"/>
        </w:trPr>
        <w:tc>
          <w:tcPr>
            <w:tcW w:w="3686" w:type="dxa"/>
          </w:tcPr>
          <w:p w:rsidR="00A74A96" w:rsidRPr="00CA687A" w:rsidRDefault="00A74A96" w:rsidP="0022590C">
            <w:pPr>
              <w:jc w:val="both"/>
              <w:rPr>
                <w:rFonts w:eastAsia="Calibri"/>
                <w:lang w:eastAsia="en-US"/>
              </w:rPr>
            </w:pPr>
          </w:p>
        </w:tc>
        <w:tc>
          <w:tcPr>
            <w:tcW w:w="6061" w:type="dxa"/>
          </w:tcPr>
          <w:p w:rsidR="00A74A96" w:rsidRPr="00CA687A" w:rsidRDefault="00A74A96" w:rsidP="0022590C">
            <w:pPr>
              <w:jc w:val="both"/>
              <w:rPr>
                <w:rFonts w:eastAsia="Calibri"/>
                <w:lang w:eastAsia="en-US"/>
              </w:rPr>
            </w:pPr>
          </w:p>
        </w:tc>
      </w:tr>
      <w:tr w:rsidR="00CA687A" w:rsidRPr="00CA687A" w:rsidTr="00F67A33">
        <w:trPr>
          <w:trHeight w:val="639"/>
          <w:jc w:val="center"/>
        </w:trPr>
        <w:tc>
          <w:tcPr>
            <w:tcW w:w="3686" w:type="dxa"/>
            <w:hideMark/>
          </w:tcPr>
          <w:p w:rsidR="00A74A96" w:rsidRPr="00CA687A" w:rsidRDefault="00A74A96" w:rsidP="0022590C">
            <w:pPr>
              <w:jc w:val="both"/>
              <w:rPr>
                <w:rFonts w:eastAsia="Calibri"/>
                <w:lang w:eastAsia="en-US"/>
              </w:rPr>
            </w:pPr>
            <w:r w:rsidRPr="00CA687A">
              <w:t>Параметры финансового обеспечения программы</w:t>
            </w:r>
          </w:p>
        </w:tc>
        <w:tc>
          <w:tcPr>
            <w:tcW w:w="6061" w:type="dxa"/>
          </w:tcPr>
          <w:p w:rsidR="00A74A96" w:rsidRPr="00CA687A" w:rsidRDefault="00A74A96" w:rsidP="0022590C">
            <w:pPr>
              <w:jc w:val="both"/>
            </w:pPr>
            <w:r w:rsidRPr="00CA687A">
              <w:t>общий объем финансирования программы-0,0 тыс. рублей*</w:t>
            </w:r>
          </w:p>
          <w:p w:rsidR="00A74A96" w:rsidRPr="00CA687A" w:rsidRDefault="00A74A96" w:rsidP="0022590C">
            <w:pPr>
              <w:jc w:val="both"/>
              <w:rPr>
                <w:rFonts w:eastAsia="Calibri"/>
                <w:lang w:eastAsia="en-US"/>
              </w:rPr>
            </w:pPr>
          </w:p>
        </w:tc>
      </w:tr>
    </w:tbl>
    <w:p w:rsidR="00A74A96" w:rsidRPr="00172AE4" w:rsidRDefault="00A74A96" w:rsidP="00172AE4">
      <w:pPr>
        <w:ind w:firstLine="709"/>
        <w:jc w:val="both"/>
        <w:rPr>
          <w:sz w:val="18"/>
          <w:szCs w:val="18"/>
        </w:rPr>
      </w:pPr>
      <w:r w:rsidRPr="00172AE4">
        <w:rPr>
          <w:sz w:val="18"/>
          <w:szCs w:val="18"/>
        </w:rPr>
        <w:t>* Финансирование мероприятий программы не предусмотрено в связи с тем, что расходы по этому направлению производятся за счет текущего финансирования медицинских организаций и муниципальных программ района «Развитие образования в Нижневартовском районе», «Культурное пространство Нижневартовского района», «Развитие физической культуры и спорта в Нижневартовском районе».</w:t>
      </w:r>
    </w:p>
    <w:p w:rsidR="00A74A96" w:rsidRPr="00CA687A" w:rsidRDefault="00A74A96" w:rsidP="0022590C">
      <w:pPr>
        <w:jc w:val="both"/>
      </w:pPr>
    </w:p>
    <w:p w:rsidR="00A74A96" w:rsidRPr="00CA687A" w:rsidRDefault="00A74A96" w:rsidP="0022590C">
      <w:pPr>
        <w:jc w:val="both"/>
      </w:pPr>
    </w:p>
    <w:p w:rsidR="00A74A96" w:rsidRPr="00CA687A" w:rsidRDefault="00A74A96" w:rsidP="00172AE4">
      <w:pPr>
        <w:ind w:firstLine="709"/>
        <w:jc w:val="center"/>
      </w:pPr>
      <w:r w:rsidRPr="00CA687A">
        <w:t>Раздел 1. Введение</w:t>
      </w:r>
    </w:p>
    <w:p w:rsidR="00A74A96" w:rsidRPr="00CA687A" w:rsidRDefault="00A74A96" w:rsidP="0022590C">
      <w:pPr>
        <w:ind w:firstLine="709"/>
        <w:jc w:val="both"/>
        <w:rPr>
          <w:lang w:eastAsia="zh-CN"/>
        </w:rPr>
      </w:pPr>
    </w:p>
    <w:p w:rsidR="00A74A96" w:rsidRPr="00CA687A" w:rsidRDefault="00A74A96" w:rsidP="0022590C">
      <w:pPr>
        <w:ind w:firstLine="709"/>
        <w:jc w:val="both"/>
        <w:rPr>
          <w:rFonts w:eastAsia="Calibri"/>
          <w:lang w:eastAsia="en-US"/>
        </w:rPr>
      </w:pPr>
      <w:r w:rsidRPr="00CA687A">
        <w:rPr>
          <w:lang w:eastAsia="zh-CN"/>
        </w:rPr>
        <w:t>Программа «</w:t>
      </w:r>
      <w:r w:rsidRPr="00CA687A">
        <w:rPr>
          <w:rFonts w:eastAsia="Calibri"/>
          <w:lang w:eastAsia="en-US"/>
        </w:rPr>
        <w:t>Сохранение и укрепление общественного здоровья жителей Нижневартовского района</w:t>
      </w:r>
      <w:r w:rsidRPr="00CA687A">
        <w:rPr>
          <w:lang w:eastAsia="zh-CN"/>
        </w:rPr>
        <w:t>» (далее-программа) разработана в</w:t>
      </w:r>
      <w:r w:rsidRPr="00CA687A">
        <w:t xml:space="preserve"> соответствии с Федеральными законами от 06.10.2003 </w:t>
      </w:r>
      <w:hyperlink r:id="rId23"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CA687A">
          <w:t>№ 131-ФЗ «Об общих принципах организации</w:t>
        </w:r>
      </w:hyperlink>
      <w:r w:rsidRPr="00CA687A">
        <w:t xml:space="preserve"> местного самоуправления в Российской Федерации», от 21.11.2011 № 323-ФЗ «Об основах охраны здоровья граждан в Российской Федерации», Законом Ханты-Мансийского автономного округа-Югры от 27.09.2015 № 73-оз «Об осуществлении органами местного самоуправления муниципальных образований Ханты-Мансийского автономного округа-Югры отдельных </w:t>
      </w:r>
      <w:r w:rsidRPr="00CA687A">
        <w:lastRenderedPageBreak/>
        <w:t>полномочий в сфере охраны здоровья граждан», постановлением Правительства Ханты-Мансийского автономного округа-Югры от 05.10.2018 № 337-п «О государственной программе Ханты-Мансийского автономного округа-Югры «Современное здравоохранение», во исполнение пункта 1.3 протокола заседания Межведомственной комиссии при Правительстве Ханты-Мансийского автономного округа-Югры по реализации мер, направленных на снижение смертности населения Ханты-Мансийского автономного округа-Югры от 16.12.2019 № 4.</w:t>
      </w:r>
    </w:p>
    <w:p w:rsidR="00A74A96" w:rsidRPr="00CA687A" w:rsidRDefault="00A74A96" w:rsidP="0022590C">
      <w:pPr>
        <w:ind w:firstLine="709"/>
        <w:jc w:val="both"/>
      </w:pPr>
      <w:r w:rsidRPr="00CA687A">
        <w:t>Программа направлена на профилактику заболеваний и формирование здорового образа жизни населения района, в том числе за счет создания условий для ведения здорового образа жизни.</w:t>
      </w:r>
    </w:p>
    <w:p w:rsidR="00A74A96" w:rsidRPr="008B61D0" w:rsidRDefault="00A74A96" w:rsidP="0022590C">
      <w:pPr>
        <w:ind w:firstLine="709"/>
        <w:jc w:val="both"/>
      </w:pPr>
      <w:r w:rsidRPr="00CA687A">
        <w:t xml:space="preserve">Повысить уровень здоровья населения возможно путем формирования у населения района мотивации, направленной на формирование современного уровня знаний о рациональном и полноценном питании, мотивации к отказу от злоупотребления алкогольной продукцией и табачными изделиями, от немедицинского потребления наркотических средств и психотропных  веществ, укрепление здоровья и оздоровление окружающей среды, ответственного отношения людей к своему здоровью и здоровью окружающих, приобщение к </w:t>
      </w:r>
      <w:r w:rsidRPr="008B61D0">
        <w:t>физической культуре и спорту.</w:t>
      </w:r>
    </w:p>
    <w:p w:rsidR="00A74A96" w:rsidRPr="008B61D0" w:rsidRDefault="00A74A96" w:rsidP="0022590C">
      <w:pPr>
        <w:ind w:firstLine="709"/>
        <w:jc w:val="both"/>
      </w:pPr>
      <w:r w:rsidRPr="008B61D0">
        <w:t>Все это диктует необходимость комплексного подхода: объединения различных ведомств, организаций всех форм собственности, гражданского общества, чья деятельность оказывает влияние на качество жизни и здоровье; построения устойчивой системы целенаправленного и согласованного их взаимодействия в целях решения проблем здоровья населения.</w:t>
      </w:r>
    </w:p>
    <w:p w:rsidR="00A74A96" w:rsidRPr="008B61D0" w:rsidRDefault="00A74A96" w:rsidP="0022590C">
      <w:pPr>
        <w:ind w:firstLine="709"/>
        <w:jc w:val="both"/>
      </w:pPr>
    </w:p>
    <w:p w:rsidR="00A74A96" w:rsidRPr="008B61D0" w:rsidRDefault="00A74A96" w:rsidP="00172AE4">
      <w:pPr>
        <w:ind w:firstLine="709"/>
        <w:jc w:val="center"/>
      </w:pPr>
      <w:r w:rsidRPr="008B61D0">
        <w:t>Раздел 2. Общая характеристика</w:t>
      </w:r>
    </w:p>
    <w:p w:rsidR="00A74A96" w:rsidRPr="008B61D0" w:rsidRDefault="00A74A96" w:rsidP="0022590C">
      <w:pPr>
        <w:ind w:firstLine="709"/>
        <w:jc w:val="both"/>
      </w:pPr>
    </w:p>
    <w:p w:rsidR="00A74A96" w:rsidRPr="008B61D0" w:rsidRDefault="00A74A96" w:rsidP="0022590C">
      <w:pPr>
        <w:ind w:firstLine="709"/>
        <w:jc w:val="both"/>
      </w:pPr>
      <w:r w:rsidRPr="008B61D0">
        <w:t>Нижневартовский район-самый большой по занимаемой площади среди районов Ханты-Мансийского автономного округа-Югры, расположен в его восточной части.</w:t>
      </w:r>
    </w:p>
    <w:p w:rsidR="00A74A96" w:rsidRPr="008B61D0" w:rsidRDefault="00A74A96" w:rsidP="0022590C">
      <w:pPr>
        <w:ind w:firstLine="709"/>
        <w:jc w:val="both"/>
      </w:pPr>
      <w:r w:rsidRPr="008B61D0">
        <w:t xml:space="preserve">На территории Нижневартовского района, у самой границы Ямало-Ненецкого округа, находится географический центр бывшего СССР: 82° 30'' градусов восточной долготы, 62° 30'' градусов северной широты, рассчитанные кандидатом технических наук П.А. </w:t>
      </w:r>
      <w:proofErr w:type="spellStart"/>
      <w:r w:rsidRPr="008B61D0">
        <w:t>Бакутом</w:t>
      </w:r>
      <w:proofErr w:type="spellEnd"/>
      <w:r w:rsidRPr="008B61D0">
        <w:t>. Памятный знак установлен 9 июня 1974 года научно-спортивной экспедицией под руководством действительного члена Географического общества России Н.М. Тарасова.</w:t>
      </w:r>
    </w:p>
    <w:p w:rsidR="00A74A96" w:rsidRPr="008B61D0" w:rsidRDefault="00A74A96" w:rsidP="0022590C">
      <w:pPr>
        <w:ind w:firstLine="709"/>
        <w:jc w:val="both"/>
      </w:pPr>
      <w:r w:rsidRPr="008B61D0">
        <w:t>Протяженность района с запада на восток-</w:t>
      </w:r>
      <w:smartTag w:uri="urn:schemas-microsoft-com:office:smarttags" w:element="metricconverter">
        <w:smartTagPr>
          <w:attr w:name="ProductID" w:val="620 километров"/>
        </w:smartTagPr>
        <w:r w:rsidRPr="008B61D0">
          <w:t>620 километров</w:t>
        </w:r>
      </w:smartTag>
      <w:r w:rsidRPr="008B61D0">
        <w:t>, с севера на юг-</w:t>
      </w:r>
      <w:smartTag w:uri="urn:schemas-microsoft-com:office:smarttags" w:element="metricconverter">
        <w:smartTagPr>
          <w:attr w:name="ProductID" w:val="370 километров"/>
        </w:smartTagPr>
        <w:r w:rsidRPr="008B61D0">
          <w:t>370 километров</w:t>
        </w:r>
      </w:smartTag>
      <w:r w:rsidRPr="008B61D0">
        <w:t xml:space="preserve">. С севера район граничит с </w:t>
      </w:r>
      <w:proofErr w:type="spellStart"/>
      <w:r w:rsidRPr="008B61D0">
        <w:t>Пуровским</w:t>
      </w:r>
      <w:proofErr w:type="spellEnd"/>
      <w:r w:rsidRPr="008B61D0">
        <w:t xml:space="preserve"> и </w:t>
      </w:r>
      <w:proofErr w:type="spellStart"/>
      <w:r w:rsidRPr="008B61D0">
        <w:t>Красноселькупским</w:t>
      </w:r>
      <w:proofErr w:type="spellEnd"/>
      <w:r w:rsidRPr="008B61D0">
        <w:t xml:space="preserve"> районами Ямало-Ненецкого автономного округа, с востока-с </w:t>
      </w:r>
      <w:proofErr w:type="spellStart"/>
      <w:r w:rsidRPr="008B61D0">
        <w:t>Турухтанским</w:t>
      </w:r>
      <w:proofErr w:type="spellEnd"/>
      <w:r w:rsidRPr="008B61D0">
        <w:t xml:space="preserve"> и Енисейским районами Красноярского края, с юга-с Александровским и </w:t>
      </w:r>
      <w:proofErr w:type="spellStart"/>
      <w:r w:rsidRPr="008B61D0">
        <w:t>Каргасокским</w:t>
      </w:r>
      <w:proofErr w:type="spellEnd"/>
      <w:r w:rsidRPr="008B61D0">
        <w:t xml:space="preserve"> районами Томской области и с запада-с Сургутским районом Ханты-Мансийского автономного округа-Югры.</w:t>
      </w:r>
    </w:p>
    <w:p w:rsidR="00A74A96" w:rsidRPr="008B61D0" w:rsidRDefault="00A74A96" w:rsidP="0022590C">
      <w:pPr>
        <w:jc w:val="both"/>
      </w:pPr>
    </w:p>
    <w:p w:rsidR="00A74A96" w:rsidRPr="008B61D0" w:rsidRDefault="00A74A96" w:rsidP="0022590C">
      <w:pPr>
        <w:jc w:val="both"/>
      </w:pPr>
      <w:r w:rsidRPr="008B61D0">
        <w:rPr>
          <w:noProof/>
        </w:rPr>
        <w:lastRenderedPageBreak/>
        <w:drawing>
          <wp:inline distT="0" distB="0" distL="0" distR="0">
            <wp:extent cx="5781675" cy="3956962"/>
            <wp:effectExtent l="0" t="0" r="9525" b="24765"/>
            <wp:docPr id="1" name="Рисунок 1" descr="index_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_clip_image00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86870" cy="3960517"/>
                    </a:xfrm>
                    <a:prstGeom prst="rect">
                      <a:avLst/>
                    </a:prstGeom>
                    <a:noFill/>
                    <a:ln>
                      <a:noFill/>
                    </a:ln>
                    <a:effectLst>
                      <a:outerShdw dist="17961" dir="2700000" algn="ctr" rotWithShape="0">
                        <a:srgbClr val="808080"/>
                      </a:outerShdw>
                    </a:effectLst>
                  </pic:spPr>
                </pic:pic>
              </a:graphicData>
            </a:graphic>
          </wp:inline>
        </w:drawing>
      </w:r>
    </w:p>
    <w:p w:rsidR="00A74A96" w:rsidRPr="008B61D0" w:rsidRDefault="00A74A96" w:rsidP="0022590C">
      <w:pPr>
        <w:jc w:val="both"/>
      </w:pPr>
    </w:p>
    <w:p w:rsidR="00A74A96" w:rsidRPr="008B61D0" w:rsidRDefault="00A74A96" w:rsidP="0022590C">
      <w:pPr>
        <w:ind w:firstLine="709"/>
        <w:jc w:val="both"/>
      </w:pPr>
      <w:r w:rsidRPr="008B61D0">
        <w:t>Климат района умеренный континентальный. Отличается резкой переменой погоды весной и осенью, перепадами температур в течение суток. Зимы продолжительные, снежные и холодные. Морозы могут установиться на несколько недель при температуре воздуха ниже минус 30 градусов. Лето короткое и теплое.</w:t>
      </w:r>
    </w:p>
    <w:p w:rsidR="00A74A96" w:rsidRPr="008B61D0" w:rsidRDefault="00DB4BCB" w:rsidP="0022590C">
      <w:pPr>
        <w:ind w:firstLine="709"/>
        <w:jc w:val="both"/>
      </w:pPr>
      <w:r>
        <w:rPr>
          <w:color w:val="FF0000"/>
        </w:rPr>
        <w:t>На 1 января 2021</w:t>
      </w:r>
      <w:r w:rsidR="00A74A96" w:rsidRPr="008B61D0">
        <w:rPr>
          <w:color w:val="FF0000"/>
        </w:rPr>
        <w:t xml:space="preserve"> года общая </w:t>
      </w:r>
      <w:r w:rsidR="00A74A96" w:rsidRPr="008B61D0">
        <w:t xml:space="preserve">численность обслуживаемого населения медицинскими учреждениями составляет </w:t>
      </w:r>
      <w:r w:rsidR="00A74A96" w:rsidRPr="00DB4BCB">
        <w:rPr>
          <w:color w:val="FF0000"/>
        </w:rPr>
        <w:t xml:space="preserve">36 </w:t>
      </w:r>
      <w:r w:rsidRPr="00DB4BCB">
        <w:rPr>
          <w:color w:val="FF0000"/>
        </w:rPr>
        <w:t>475</w:t>
      </w:r>
      <w:r w:rsidR="00A74A96" w:rsidRPr="00DB4BCB">
        <w:rPr>
          <w:color w:val="FF0000"/>
        </w:rPr>
        <w:t xml:space="preserve"> </w:t>
      </w:r>
      <w:r w:rsidR="00A74A96" w:rsidRPr="008B61D0">
        <w:t xml:space="preserve">человека. Для Нижневартовского района характерна стабильная медико-демографическая ситуация, высокий коэффициент рождаемости при низком показателе смертности населения. В районе </w:t>
      </w:r>
      <w:r w:rsidR="00A74A96" w:rsidRPr="00DB4BCB">
        <w:rPr>
          <w:color w:val="FF0000"/>
        </w:rPr>
        <w:t xml:space="preserve">6 893 </w:t>
      </w:r>
      <w:r w:rsidR="00A74A96" w:rsidRPr="008B61D0">
        <w:t>человека проживают в сельской местности.</w:t>
      </w:r>
    </w:p>
    <w:p w:rsidR="002032E5" w:rsidRPr="008B61D0" w:rsidRDefault="002032E5" w:rsidP="0022590C">
      <w:pPr>
        <w:jc w:val="both"/>
        <w:rPr>
          <w:rFonts w:eastAsia="Calibri"/>
        </w:rPr>
      </w:pPr>
    </w:p>
    <w:p w:rsidR="00A74A96" w:rsidRPr="008B61D0" w:rsidRDefault="00A74A96" w:rsidP="0022590C">
      <w:pPr>
        <w:ind w:left="7788"/>
        <w:jc w:val="both"/>
        <w:rPr>
          <w:rFonts w:eastAsia="Calibri"/>
        </w:rPr>
      </w:pPr>
      <w:r w:rsidRPr="008B61D0">
        <w:rPr>
          <w:rFonts w:eastAsia="Calibri"/>
        </w:rPr>
        <w:t>Таблица 1</w:t>
      </w:r>
    </w:p>
    <w:p w:rsidR="00A74A96" w:rsidRPr="008B61D0" w:rsidRDefault="00A74A96" w:rsidP="004E2316">
      <w:pPr>
        <w:jc w:val="center"/>
      </w:pPr>
      <w:r w:rsidRPr="008B61D0">
        <w:t>Численность населения Нижневартовского района</w:t>
      </w:r>
    </w:p>
    <w:p w:rsidR="00A74A96" w:rsidRPr="008B61D0" w:rsidRDefault="00A74A96" w:rsidP="0022590C">
      <w:pPr>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247"/>
        <w:gridCol w:w="1247"/>
        <w:gridCol w:w="1248"/>
        <w:gridCol w:w="1247"/>
        <w:gridCol w:w="1248"/>
      </w:tblGrid>
      <w:tr w:rsidR="00A74A96" w:rsidRPr="008B61D0" w:rsidTr="00F67A33">
        <w:trPr>
          <w:cantSplit/>
          <w:trHeight w:val="93"/>
        </w:trPr>
        <w:tc>
          <w:tcPr>
            <w:tcW w:w="2835" w:type="dxa"/>
            <w:vAlign w:val="center"/>
          </w:tcPr>
          <w:p w:rsidR="00A74A96" w:rsidRPr="008B61D0" w:rsidRDefault="00A74A96" w:rsidP="0022590C">
            <w:pPr>
              <w:jc w:val="both"/>
            </w:pPr>
          </w:p>
        </w:tc>
        <w:tc>
          <w:tcPr>
            <w:tcW w:w="1247" w:type="dxa"/>
            <w:vAlign w:val="center"/>
          </w:tcPr>
          <w:p w:rsidR="00A74A96" w:rsidRPr="008B61D0" w:rsidRDefault="00A74A96" w:rsidP="0022590C">
            <w:pPr>
              <w:jc w:val="both"/>
            </w:pPr>
            <w:r w:rsidRPr="008B61D0">
              <w:t>201</w:t>
            </w:r>
            <w:r w:rsidR="00D06D3E" w:rsidRPr="008B61D0">
              <w:t>7</w:t>
            </w:r>
          </w:p>
        </w:tc>
        <w:tc>
          <w:tcPr>
            <w:tcW w:w="1247" w:type="dxa"/>
            <w:vAlign w:val="center"/>
          </w:tcPr>
          <w:p w:rsidR="00A74A96" w:rsidRPr="008B61D0" w:rsidRDefault="00A74A96" w:rsidP="0022590C">
            <w:pPr>
              <w:jc w:val="both"/>
            </w:pPr>
            <w:r w:rsidRPr="008B61D0">
              <w:rPr>
                <w:lang w:val="en-US"/>
              </w:rPr>
              <w:t>201</w:t>
            </w:r>
            <w:r w:rsidR="00D06D3E" w:rsidRPr="008B61D0">
              <w:t>8</w:t>
            </w:r>
          </w:p>
        </w:tc>
        <w:tc>
          <w:tcPr>
            <w:tcW w:w="1248" w:type="dxa"/>
            <w:vAlign w:val="center"/>
          </w:tcPr>
          <w:p w:rsidR="00A74A96" w:rsidRPr="008B61D0" w:rsidRDefault="00A74A96" w:rsidP="0022590C">
            <w:pPr>
              <w:jc w:val="both"/>
            </w:pPr>
            <w:r w:rsidRPr="008B61D0">
              <w:rPr>
                <w:lang w:val="en-US"/>
              </w:rPr>
              <w:t>201</w:t>
            </w:r>
            <w:r w:rsidR="00D06D3E" w:rsidRPr="008B61D0">
              <w:t>9</w:t>
            </w:r>
          </w:p>
        </w:tc>
        <w:tc>
          <w:tcPr>
            <w:tcW w:w="1247" w:type="dxa"/>
            <w:vAlign w:val="center"/>
          </w:tcPr>
          <w:p w:rsidR="00A74A96" w:rsidRPr="008B61D0" w:rsidRDefault="00D06D3E" w:rsidP="0022590C">
            <w:pPr>
              <w:jc w:val="both"/>
            </w:pPr>
            <w:r w:rsidRPr="008B61D0">
              <w:t>2020</w:t>
            </w:r>
          </w:p>
        </w:tc>
        <w:tc>
          <w:tcPr>
            <w:tcW w:w="1248" w:type="dxa"/>
            <w:vAlign w:val="center"/>
          </w:tcPr>
          <w:p w:rsidR="00A74A96" w:rsidRPr="008B61D0" w:rsidRDefault="00D06D3E" w:rsidP="0022590C">
            <w:pPr>
              <w:jc w:val="both"/>
            </w:pPr>
            <w:r w:rsidRPr="008B61D0">
              <w:t>2021</w:t>
            </w:r>
          </w:p>
        </w:tc>
      </w:tr>
      <w:tr w:rsidR="00D06D3E" w:rsidRPr="008B61D0" w:rsidTr="00F67A33">
        <w:trPr>
          <w:cantSplit/>
          <w:trHeight w:val="255"/>
        </w:trPr>
        <w:tc>
          <w:tcPr>
            <w:tcW w:w="2835" w:type="dxa"/>
            <w:vAlign w:val="center"/>
          </w:tcPr>
          <w:p w:rsidR="00D06D3E" w:rsidRPr="008B61D0" w:rsidRDefault="00D06D3E" w:rsidP="0022590C">
            <w:pPr>
              <w:jc w:val="both"/>
            </w:pPr>
            <w:r w:rsidRPr="008B61D0">
              <w:t>БУ ХМАО-Югры «Нижневартовская районная больница»</w:t>
            </w:r>
          </w:p>
        </w:tc>
        <w:tc>
          <w:tcPr>
            <w:tcW w:w="1247" w:type="dxa"/>
            <w:vAlign w:val="center"/>
          </w:tcPr>
          <w:p w:rsidR="00D06D3E" w:rsidRPr="008B61D0" w:rsidRDefault="00D06D3E" w:rsidP="0022590C">
            <w:pPr>
              <w:jc w:val="both"/>
            </w:pPr>
            <w:r w:rsidRPr="008B61D0">
              <w:t>25 998</w:t>
            </w:r>
          </w:p>
        </w:tc>
        <w:tc>
          <w:tcPr>
            <w:tcW w:w="1247" w:type="dxa"/>
            <w:vAlign w:val="center"/>
          </w:tcPr>
          <w:p w:rsidR="00D06D3E" w:rsidRPr="008B61D0" w:rsidRDefault="00D06D3E" w:rsidP="0022590C">
            <w:pPr>
              <w:jc w:val="both"/>
            </w:pPr>
            <w:r w:rsidRPr="008B61D0">
              <w:t>26 470</w:t>
            </w:r>
          </w:p>
        </w:tc>
        <w:tc>
          <w:tcPr>
            <w:tcW w:w="1248" w:type="dxa"/>
            <w:vAlign w:val="center"/>
          </w:tcPr>
          <w:p w:rsidR="00D06D3E" w:rsidRPr="008B61D0" w:rsidRDefault="00D06D3E" w:rsidP="0022590C">
            <w:pPr>
              <w:jc w:val="both"/>
            </w:pPr>
            <w:r w:rsidRPr="008B61D0">
              <w:t>26 536</w:t>
            </w:r>
          </w:p>
        </w:tc>
        <w:tc>
          <w:tcPr>
            <w:tcW w:w="1247" w:type="dxa"/>
            <w:vAlign w:val="center"/>
          </w:tcPr>
          <w:p w:rsidR="00D06D3E" w:rsidRPr="008B61D0" w:rsidRDefault="00D06D3E" w:rsidP="0022590C">
            <w:pPr>
              <w:jc w:val="both"/>
            </w:pPr>
            <w:r w:rsidRPr="008B61D0">
              <w:t>26</w:t>
            </w:r>
            <w:r w:rsidR="007457F0">
              <w:t xml:space="preserve"> </w:t>
            </w:r>
            <w:r w:rsidRPr="008B61D0">
              <w:t>539</w:t>
            </w:r>
          </w:p>
        </w:tc>
        <w:tc>
          <w:tcPr>
            <w:tcW w:w="1248" w:type="dxa"/>
            <w:vAlign w:val="center"/>
          </w:tcPr>
          <w:p w:rsidR="00D06D3E" w:rsidRPr="008B61D0" w:rsidRDefault="00D06D3E" w:rsidP="0022590C">
            <w:pPr>
              <w:jc w:val="both"/>
            </w:pPr>
            <w:r w:rsidRPr="008B61D0">
              <w:t>26</w:t>
            </w:r>
            <w:r w:rsidR="007457F0">
              <w:t xml:space="preserve"> </w:t>
            </w:r>
            <w:r w:rsidRPr="008B61D0">
              <w:t>539</w:t>
            </w:r>
          </w:p>
        </w:tc>
      </w:tr>
      <w:tr w:rsidR="00A74A96" w:rsidRPr="008B61D0" w:rsidTr="00F67A33">
        <w:trPr>
          <w:cantSplit/>
          <w:trHeight w:val="255"/>
        </w:trPr>
        <w:tc>
          <w:tcPr>
            <w:tcW w:w="2835" w:type="dxa"/>
            <w:vAlign w:val="center"/>
          </w:tcPr>
          <w:p w:rsidR="00A74A96" w:rsidRPr="008B61D0" w:rsidRDefault="00A74A96" w:rsidP="0022590C">
            <w:pPr>
              <w:jc w:val="both"/>
            </w:pPr>
            <w:r w:rsidRPr="008B61D0">
              <w:t>БУ ХМАО-Югры «Новоаганская районная больница»</w:t>
            </w:r>
          </w:p>
        </w:tc>
        <w:tc>
          <w:tcPr>
            <w:tcW w:w="1247" w:type="dxa"/>
            <w:vAlign w:val="center"/>
          </w:tcPr>
          <w:p w:rsidR="00A74A96" w:rsidRPr="008B61D0" w:rsidRDefault="00A74A96" w:rsidP="0022590C">
            <w:pPr>
              <w:jc w:val="both"/>
            </w:pPr>
            <w:r w:rsidRPr="008B61D0">
              <w:t xml:space="preserve">10 </w:t>
            </w:r>
            <w:r w:rsidR="007457F0">
              <w:t>310</w:t>
            </w:r>
          </w:p>
        </w:tc>
        <w:tc>
          <w:tcPr>
            <w:tcW w:w="1247" w:type="dxa"/>
            <w:vAlign w:val="center"/>
          </w:tcPr>
          <w:p w:rsidR="00A74A96" w:rsidRPr="008B61D0" w:rsidRDefault="00A74A96" w:rsidP="0022590C">
            <w:pPr>
              <w:jc w:val="both"/>
            </w:pPr>
            <w:r w:rsidRPr="008B61D0">
              <w:t xml:space="preserve">10 </w:t>
            </w:r>
            <w:r w:rsidR="007457F0">
              <w:t>225</w:t>
            </w:r>
          </w:p>
        </w:tc>
        <w:tc>
          <w:tcPr>
            <w:tcW w:w="1248" w:type="dxa"/>
            <w:vAlign w:val="center"/>
          </w:tcPr>
          <w:p w:rsidR="00A74A96" w:rsidRPr="008B61D0" w:rsidRDefault="00A74A96" w:rsidP="0022590C">
            <w:pPr>
              <w:jc w:val="both"/>
            </w:pPr>
            <w:r w:rsidRPr="008B61D0">
              <w:t xml:space="preserve">10 </w:t>
            </w:r>
            <w:r w:rsidR="007457F0">
              <w:t>187</w:t>
            </w:r>
          </w:p>
        </w:tc>
        <w:tc>
          <w:tcPr>
            <w:tcW w:w="1247" w:type="dxa"/>
            <w:vAlign w:val="center"/>
          </w:tcPr>
          <w:p w:rsidR="00A74A96" w:rsidRPr="008B61D0" w:rsidRDefault="007457F0" w:rsidP="0022590C">
            <w:pPr>
              <w:jc w:val="both"/>
            </w:pPr>
            <w:r>
              <w:t>9 936</w:t>
            </w:r>
          </w:p>
        </w:tc>
        <w:tc>
          <w:tcPr>
            <w:tcW w:w="1248" w:type="dxa"/>
            <w:vAlign w:val="center"/>
          </w:tcPr>
          <w:p w:rsidR="00A74A96" w:rsidRPr="008B61D0" w:rsidRDefault="007457F0" w:rsidP="0022590C">
            <w:pPr>
              <w:jc w:val="both"/>
            </w:pPr>
            <w:r>
              <w:t>9 936</w:t>
            </w:r>
          </w:p>
        </w:tc>
      </w:tr>
      <w:tr w:rsidR="00A74A96" w:rsidRPr="008B61D0" w:rsidTr="00F67A33">
        <w:trPr>
          <w:cantSplit/>
          <w:trHeight w:val="255"/>
        </w:trPr>
        <w:tc>
          <w:tcPr>
            <w:tcW w:w="2835" w:type="dxa"/>
            <w:vAlign w:val="center"/>
          </w:tcPr>
          <w:p w:rsidR="00A74A96" w:rsidRPr="008B61D0" w:rsidRDefault="00A74A96" w:rsidP="0022590C">
            <w:pPr>
              <w:jc w:val="both"/>
            </w:pPr>
            <w:r w:rsidRPr="008B61D0">
              <w:t>ВСЕГО</w:t>
            </w:r>
          </w:p>
        </w:tc>
        <w:tc>
          <w:tcPr>
            <w:tcW w:w="1247" w:type="dxa"/>
            <w:vAlign w:val="center"/>
          </w:tcPr>
          <w:p w:rsidR="00A74A96" w:rsidRPr="008B61D0" w:rsidRDefault="007457F0" w:rsidP="0022590C">
            <w:pPr>
              <w:jc w:val="both"/>
            </w:pPr>
            <w:r>
              <w:t>36 308</w:t>
            </w:r>
          </w:p>
        </w:tc>
        <w:tc>
          <w:tcPr>
            <w:tcW w:w="1247" w:type="dxa"/>
            <w:vAlign w:val="center"/>
          </w:tcPr>
          <w:p w:rsidR="00A74A96" w:rsidRPr="008B61D0" w:rsidRDefault="00A74A96" w:rsidP="0022590C">
            <w:pPr>
              <w:jc w:val="both"/>
            </w:pPr>
            <w:r w:rsidRPr="008B61D0">
              <w:t xml:space="preserve">36 </w:t>
            </w:r>
            <w:r w:rsidR="007457F0">
              <w:t>695</w:t>
            </w:r>
          </w:p>
        </w:tc>
        <w:tc>
          <w:tcPr>
            <w:tcW w:w="1248" w:type="dxa"/>
            <w:vAlign w:val="center"/>
          </w:tcPr>
          <w:p w:rsidR="00A74A96" w:rsidRPr="008B61D0" w:rsidRDefault="00A74A96" w:rsidP="0022590C">
            <w:pPr>
              <w:jc w:val="both"/>
            </w:pPr>
            <w:r w:rsidRPr="008B61D0">
              <w:t xml:space="preserve">36 </w:t>
            </w:r>
            <w:r w:rsidR="007457F0">
              <w:t>723</w:t>
            </w:r>
          </w:p>
        </w:tc>
        <w:tc>
          <w:tcPr>
            <w:tcW w:w="1247" w:type="dxa"/>
            <w:vAlign w:val="center"/>
          </w:tcPr>
          <w:p w:rsidR="00A74A96" w:rsidRPr="008B61D0" w:rsidRDefault="00A74A96" w:rsidP="0022590C">
            <w:pPr>
              <w:jc w:val="both"/>
            </w:pPr>
            <w:r w:rsidRPr="008B61D0">
              <w:t xml:space="preserve">36 </w:t>
            </w:r>
            <w:r w:rsidR="007457F0">
              <w:t>475</w:t>
            </w:r>
          </w:p>
        </w:tc>
        <w:tc>
          <w:tcPr>
            <w:tcW w:w="1248" w:type="dxa"/>
            <w:vAlign w:val="center"/>
          </w:tcPr>
          <w:p w:rsidR="00A74A96" w:rsidRPr="008B61D0" w:rsidRDefault="00A74A96" w:rsidP="0022590C">
            <w:pPr>
              <w:jc w:val="both"/>
            </w:pPr>
            <w:r w:rsidRPr="008B61D0">
              <w:t xml:space="preserve">36 </w:t>
            </w:r>
            <w:r w:rsidR="007457F0">
              <w:t>475</w:t>
            </w:r>
          </w:p>
        </w:tc>
      </w:tr>
    </w:tbl>
    <w:p w:rsidR="00A74A96" w:rsidRPr="008B61D0" w:rsidRDefault="00A74A96" w:rsidP="0022590C">
      <w:pPr>
        <w:jc w:val="both"/>
      </w:pPr>
    </w:p>
    <w:p w:rsidR="00A74A96" w:rsidRPr="008B61D0" w:rsidRDefault="00A74A96" w:rsidP="0022590C">
      <w:pPr>
        <w:ind w:firstLine="709"/>
        <w:jc w:val="both"/>
      </w:pPr>
      <w:r w:rsidRPr="008B61D0">
        <w:lastRenderedPageBreak/>
        <w:t>Следует отметить и неблагоприятные тенденции последнего десятилетия-снижение рождаемости и рост численности граждан пожилого возраста.</w:t>
      </w:r>
    </w:p>
    <w:p w:rsidR="00A74A96" w:rsidRPr="008B61D0" w:rsidRDefault="00A74A96" w:rsidP="0022590C">
      <w:pPr>
        <w:jc w:val="both"/>
        <w:rPr>
          <w:rFonts w:eastAsia="Calibri"/>
        </w:rPr>
      </w:pPr>
    </w:p>
    <w:p w:rsidR="00A74A96" w:rsidRPr="008B61D0" w:rsidRDefault="00A74A96" w:rsidP="0022590C">
      <w:pPr>
        <w:ind w:left="7080" w:firstLine="708"/>
        <w:jc w:val="both"/>
        <w:rPr>
          <w:rFonts w:eastAsia="Calibri"/>
        </w:rPr>
      </w:pPr>
      <w:r w:rsidRPr="008B61D0">
        <w:rPr>
          <w:rFonts w:eastAsia="Calibri"/>
        </w:rPr>
        <w:t>Таблица 2</w:t>
      </w:r>
    </w:p>
    <w:p w:rsidR="00A74A96" w:rsidRPr="008B61D0" w:rsidRDefault="00A74A96" w:rsidP="0022590C">
      <w:pPr>
        <w:jc w:val="both"/>
        <w:rPr>
          <w:rFonts w:eastAsia="Calibri"/>
        </w:rPr>
      </w:pPr>
    </w:p>
    <w:p w:rsidR="00A74A96" w:rsidRPr="008B61D0" w:rsidRDefault="00A74A96" w:rsidP="0022590C">
      <w:pPr>
        <w:ind w:firstLine="709"/>
        <w:jc w:val="both"/>
        <w:rPr>
          <w:rFonts w:eastAsia="Calibri"/>
        </w:rPr>
      </w:pPr>
      <w:r w:rsidRPr="008B61D0">
        <w:rPr>
          <w:rFonts w:eastAsia="Calibri"/>
        </w:rPr>
        <w:t>Демографические процессы в структуре населения, обслуживаемого</w:t>
      </w:r>
    </w:p>
    <w:p w:rsidR="00A74A96" w:rsidRPr="008B61D0" w:rsidRDefault="00A74A96" w:rsidP="0022590C">
      <w:pPr>
        <w:ind w:firstLine="709"/>
        <w:jc w:val="both"/>
      </w:pPr>
      <w:r w:rsidRPr="008B61D0">
        <w:t>БУ ХМАО-Югры «Нижневартовская районная больница»</w:t>
      </w:r>
    </w:p>
    <w:p w:rsidR="00A74A96" w:rsidRPr="008B61D0" w:rsidRDefault="00A74A96" w:rsidP="0022590C">
      <w:pPr>
        <w:jc w:val="both"/>
      </w:pPr>
    </w:p>
    <w:tbl>
      <w:tblPr>
        <w:tblW w:w="9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5"/>
        <w:gridCol w:w="979"/>
        <w:gridCol w:w="979"/>
        <w:gridCol w:w="979"/>
        <w:gridCol w:w="979"/>
        <w:gridCol w:w="980"/>
        <w:gridCol w:w="1449"/>
      </w:tblGrid>
      <w:tr w:rsidR="00F140DC" w:rsidRPr="008B61D0" w:rsidTr="00F140DC">
        <w:trPr>
          <w:trHeight w:val="413"/>
        </w:trPr>
        <w:tc>
          <w:tcPr>
            <w:tcW w:w="2935" w:type="dxa"/>
            <w:shd w:val="clear" w:color="auto" w:fill="auto"/>
            <w:vAlign w:val="center"/>
          </w:tcPr>
          <w:p w:rsidR="00F140DC" w:rsidRPr="008B61D0" w:rsidRDefault="00F140DC" w:rsidP="0022590C">
            <w:pPr>
              <w:jc w:val="both"/>
              <w:rPr>
                <w:rFonts w:eastAsia="Calibri"/>
              </w:rPr>
            </w:pPr>
          </w:p>
        </w:tc>
        <w:tc>
          <w:tcPr>
            <w:tcW w:w="979" w:type="dxa"/>
            <w:vAlign w:val="center"/>
          </w:tcPr>
          <w:p w:rsidR="00F140DC" w:rsidRPr="008B61D0" w:rsidRDefault="00F140DC" w:rsidP="0022590C">
            <w:pPr>
              <w:jc w:val="both"/>
              <w:rPr>
                <w:rFonts w:eastAsia="Calibri"/>
              </w:rPr>
            </w:pPr>
            <w:r w:rsidRPr="008B61D0">
              <w:rPr>
                <w:rFonts w:eastAsia="Calibri"/>
              </w:rPr>
              <w:t>2017</w:t>
            </w:r>
          </w:p>
        </w:tc>
        <w:tc>
          <w:tcPr>
            <w:tcW w:w="979" w:type="dxa"/>
            <w:vAlign w:val="center"/>
          </w:tcPr>
          <w:p w:rsidR="00F140DC" w:rsidRPr="008B61D0" w:rsidRDefault="00F140DC" w:rsidP="0022590C">
            <w:pPr>
              <w:jc w:val="both"/>
              <w:rPr>
                <w:rFonts w:eastAsia="Calibri"/>
              </w:rPr>
            </w:pPr>
            <w:r w:rsidRPr="008B61D0">
              <w:rPr>
                <w:rFonts w:eastAsia="Calibri"/>
              </w:rPr>
              <w:t>2018</w:t>
            </w:r>
          </w:p>
        </w:tc>
        <w:tc>
          <w:tcPr>
            <w:tcW w:w="979" w:type="dxa"/>
            <w:vAlign w:val="center"/>
          </w:tcPr>
          <w:p w:rsidR="00F140DC" w:rsidRPr="008B61D0" w:rsidRDefault="00F140DC" w:rsidP="0022590C">
            <w:pPr>
              <w:jc w:val="both"/>
              <w:rPr>
                <w:rFonts w:eastAsia="Calibri"/>
              </w:rPr>
            </w:pPr>
            <w:r w:rsidRPr="008B61D0">
              <w:rPr>
                <w:rFonts w:eastAsia="Calibri"/>
              </w:rPr>
              <w:t>2019</w:t>
            </w:r>
          </w:p>
        </w:tc>
        <w:tc>
          <w:tcPr>
            <w:tcW w:w="979" w:type="dxa"/>
            <w:shd w:val="clear" w:color="auto" w:fill="auto"/>
            <w:vAlign w:val="center"/>
          </w:tcPr>
          <w:p w:rsidR="00F140DC" w:rsidRPr="008B61D0" w:rsidRDefault="00F140DC" w:rsidP="0022590C">
            <w:pPr>
              <w:jc w:val="both"/>
              <w:rPr>
                <w:rFonts w:eastAsia="Calibri"/>
              </w:rPr>
            </w:pPr>
            <w:r w:rsidRPr="008B61D0">
              <w:rPr>
                <w:rFonts w:eastAsia="Calibri"/>
              </w:rPr>
              <w:t>2020</w:t>
            </w:r>
          </w:p>
        </w:tc>
        <w:tc>
          <w:tcPr>
            <w:tcW w:w="980" w:type="dxa"/>
            <w:shd w:val="clear" w:color="auto" w:fill="auto"/>
            <w:vAlign w:val="center"/>
          </w:tcPr>
          <w:p w:rsidR="00F140DC" w:rsidRPr="008B61D0" w:rsidRDefault="00F140DC" w:rsidP="0022590C">
            <w:pPr>
              <w:jc w:val="both"/>
              <w:rPr>
                <w:rFonts w:eastAsia="Calibri"/>
              </w:rPr>
            </w:pPr>
            <w:r w:rsidRPr="00E47B14">
              <w:rPr>
                <w:rFonts w:eastAsia="Calibri"/>
                <w:color w:val="FF0000"/>
              </w:rPr>
              <w:t>2021 6 мес</w:t>
            </w:r>
            <w:r w:rsidRPr="008B61D0">
              <w:rPr>
                <w:rFonts w:eastAsia="Calibri"/>
              </w:rPr>
              <w:t>.</w:t>
            </w:r>
          </w:p>
        </w:tc>
        <w:tc>
          <w:tcPr>
            <w:tcW w:w="1449" w:type="dxa"/>
            <w:shd w:val="clear" w:color="auto" w:fill="auto"/>
            <w:vAlign w:val="center"/>
          </w:tcPr>
          <w:p w:rsidR="00F140DC" w:rsidRPr="008B61D0" w:rsidRDefault="00F140DC" w:rsidP="0022590C">
            <w:pPr>
              <w:jc w:val="both"/>
              <w:rPr>
                <w:rFonts w:eastAsia="Calibri"/>
              </w:rPr>
            </w:pPr>
            <w:r w:rsidRPr="008B61D0">
              <w:rPr>
                <w:rFonts w:eastAsia="Calibri"/>
              </w:rPr>
              <w:t>Динамика 2017–2021, %</w:t>
            </w:r>
          </w:p>
        </w:tc>
      </w:tr>
      <w:tr w:rsidR="00F140DC" w:rsidRPr="008B61D0" w:rsidTr="00F140DC">
        <w:trPr>
          <w:trHeight w:val="565"/>
        </w:trPr>
        <w:tc>
          <w:tcPr>
            <w:tcW w:w="2935" w:type="dxa"/>
            <w:shd w:val="clear" w:color="auto" w:fill="auto"/>
            <w:vAlign w:val="center"/>
          </w:tcPr>
          <w:p w:rsidR="00F140DC" w:rsidRPr="008B61D0" w:rsidRDefault="00F140DC" w:rsidP="0022590C">
            <w:pPr>
              <w:jc w:val="both"/>
              <w:rPr>
                <w:rFonts w:eastAsia="Calibri"/>
              </w:rPr>
            </w:pPr>
            <w:r w:rsidRPr="008B61D0">
              <w:rPr>
                <w:rFonts w:eastAsia="Calibri"/>
              </w:rPr>
              <w:t>Население на 1 января (тыс. человек)</w:t>
            </w:r>
          </w:p>
        </w:tc>
        <w:tc>
          <w:tcPr>
            <w:tcW w:w="979" w:type="dxa"/>
            <w:vAlign w:val="center"/>
          </w:tcPr>
          <w:p w:rsidR="00F140DC" w:rsidRPr="008B61D0" w:rsidRDefault="00F140DC" w:rsidP="0022590C">
            <w:pPr>
              <w:jc w:val="both"/>
              <w:rPr>
                <w:rFonts w:eastAsia="Calibri"/>
              </w:rPr>
            </w:pPr>
            <w:r w:rsidRPr="008B61D0">
              <w:rPr>
                <w:rFonts w:eastAsia="Calibri"/>
              </w:rPr>
              <w:t>26,0</w:t>
            </w:r>
          </w:p>
        </w:tc>
        <w:tc>
          <w:tcPr>
            <w:tcW w:w="979" w:type="dxa"/>
            <w:vAlign w:val="center"/>
          </w:tcPr>
          <w:p w:rsidR="00F140DC" w:rsidRPr="008B61D0" w:rsidRDefault="00F140DC" w:rsidP="0022590C">
            <w:pPr>
              <w:jc w:val="both"/>
              <w:rPr>
                <w:rFonts w:eastAsia="Calibri"/>
              </w:rPr>
            </w:pPr>
            <w:r w:rsidRPr="008B61D0">
              <w:rPr>
                <w:rFonts w:eastAsia="Calibri"/>
              </w:rPr>
              <w:t>26,5</w:t>
            </w:r>
          </w:p>
        </w:tc>
        <w:tc>
          <w:tcPr>
            <w:tcW w:w="979" w:type="dxa"/>
            <w:vAlign w:val="center"/>
          </w:tcPr>
          <w:p w:rsidR="00F140DC" w:rsidRPr="008B61D0" w:rsidRDefault="00F140DC" w:rsidP="0022590C">
            <w:pPr>
              <w:jc w:val="both"/>
              <w:rPr>
                <w:rFonts w:eastAsia="Calibri"/>
              </w:rPr>
            </w:pPr>
            <w:r w:rsidRPr="008B61D0">
              <w:rPr>
                <w:rFonts w:eastAsia="Calibri"/>
              </w:rPr>
              <w:t>26,5</w:t>
            </w:r>
          </w:p>
        </w:tc>
        <w:tc>
          <w:tcPr>
            <w:tcW w:w="979" w:type="dxa"/>
            <w:shd w:val="clear" w:color="auto" w:fill="auto"/>
            <w:vAlign w:val="center"/>
          </w:tcPr>
          <w:p w:rsidR="00F140DC" w:rsidRPr="008B61D0" w:rsidRDefault="00F140DC" w:rsidP="0022590C">
            <w:pPr>
              <w:jc w:val="both"/>
              <w:rPr>
                <w:rFonts w:eastAsia="Calibri"/>
              </w:rPr>
            </w:pPr>
            <w:r w:rsidRPr="008B61D0">
              <w:rPr>
                <w:rFonts w:eastAsia="Calibri"/>
              </w:rPr>
              <w:t>26,5</w:t>
            </w:r>
          </w:p>
        </w:tc>
        <w:tc>
          <w:tcPr>
            <w:tcW w:w="980" w:type="dxa"/>
            <w:shd w:val="clear" w:color="auto" w:fill="auto"/>
            <w:vAlign w:val="center"/>
          </w:tcPr>
          <w:p w:rsidR="00F140DC" w:rsidRPr="008B61D0" w:rsidRDefault="00F140DC" w:rsidP="0022590C">
            <w:pPr>
              <w:jc w:val="both"/>
              <w:rPr>
                <w:rFonts w:eastAsia="Calibri"/>
              </w:rPr>
            </w:pPr>
            <w:r w:rsidRPr="008B61D0">
              <w:rPr>
                <w:rFonts w:eastAsia="Calibri"/>
              </w:rPr>
              <w:t>26,5</w:t>
            </w:r>
          </w:p>
        </w:tc>
        <w:tc>
          <w:tcPr>
            <w:tcW w:w="1449" w:type="dxa"/>
            <w:shd w:val="clear" w:color="auto" w:fill="auto"/>
            <w:vAlign w:val="center"/>
          </w:tcPr>
          <w:p w:rsidR="00F140DC" w:rsidRPr="008B61D0" w:rsidRDefault="00F140DC" w:rsidP="0022590C">
            <w:pPr>
              <w:jc w:val="both"/>
              <w:rPr>
                <w:rFonts w:eastAsia="Calibri"/>
              </w:rPr>
            </w:pPr>
            <w:r w:rsidRPr="008B61D0">
              <w:rPr>
                <w:rFonts w:eastAsia="Calibri"/>
              </w:rPr>
              <w:t>+1,9</w:t>
            </w:r>
          </w:p>
        </w:tc>
      </w:tr>
      <w:tr w:rsidR="00F140DC" w:rsidRPr="008B61D0" w:rsidTr="00F140DC">
        <w:trPr>
          <w:trHeight w:val="413"/>
        </w:trPr>
        <w:tc>
          <w:tcPr>
            <w:tcW w:w="2935" w:type="dxa"/>
            <w:shd w:val="clear" w:color="auto" w:fill="auto"/>
            <w:vAlign w:val="center"/>
          </w:tcPr>
          <w:p w:rsidR="00F140DC" w:rsidRPr="008B61D0" w:rsidRDefault="00F140DC" w:rsidP="0022590C">
            <w:pPr>
              <w:jc w:val="both"/>
              <w:rPr>
                <w:rFonts w:eastAsia="Calibri"/>
              </w:rPr>
            </w:pPr>
            <w:r w:rsidRPr="008B61D0">
              <w:rPr>
                <w:rFonts w:eastAsia="Calibri"/>
              </w:rPr>
              <w:t>Число родившихся, человек на 1000 населения</w:t>
            </w:r>
          </w:p>
        </w:tc>
        <w:tc>
          <w:tcPr>
            <w:tcW w:w="979" w:type="dxa"/>
            <w:vAlign w:val="center"/>
          </w:tcPr>
          <w:p w:rsidR="00F140DC" w:rsidRPr="008B61D0" w:rsidRDefault="00F140DC" w:rsidP="0022590C">
            <w:pPr>
              <w:jc w:val="both"/>
              <w:rPr>
                <w:rFonts w:eastAsia="Calibri"/>
              </w:rPr>
            </w:pPr>
            <w:r w:rsidRPr="008B61D0">
              <w:rPr>
                <w:rFonts w:eastAsia="Calibri"/>
              </w:rPr>
              <w:t>11,5</w:t>
            </w:r>
          </w:p>
        </w:tc>
        <w:tc>
          <w:tcPr>
            <w:tcW w:w="979" w:type="dxa"/>
            <w:vAlign w:val="center"/>
          </w:tcPr>
          <w:p w:rsidR="00F140DC" w:rsidRPr="008B61D0" w:rsidRDefault="00F140DC" w:rsidP="0022590C">
            <w:pPr>
              <w:jc w:val="both"/>
              <w:rPr>
                <w:rFonts w:eastAsia="Calibri"/>
              </w:rPr>
            </w:pPr>
            <w:r w:rsidRPr="008B61D0">
              <w:rPr>
                <w:rFonts w:eastAsia="Calibri"/>
              </w:rPr>
              <w:t>10,5</w:t>
            </w:r>
          </w:p>
        </w:tc>
        <w:tc>
          <w:tcPr>
            <w:tcW w:w="979" w:type="dxa"/>
            <w:vAlign w:val="center"/>
          </w:tcPr>
          <w:p w:rsidR="00F140DC" w:rsidRPr="008B61D0" w:rsidRDefault="00F140DC" w:rsidP="0022590C">
            <w:pPr>
              <w:jc w:val="both"/>
              <w:rPr>
                <w:rFonts w:eastAsia="Calibri"/>
              </w:rPr>
            </w:pPr>
            <w:r w:rsidRPr="008B61D0">
              <w:rPr>
                <w:rFonts w:eastAsia="Calibri"/>
              </w:rPr>
              <w:t>9,4</w:t>
            </w:r>
          </w:p>
        </w:tc>
        <w:tc>
          <w:tcPr>
            <w:tcW w:w="979" w:type="dxa"/>
            <w:shd w:val="clear" w:color="auto" w:fill="auto"/>
            <w:vAlign w:val="center"/>
          </w:tcPr>
          <w:p w:rsidR="00F140DC" w:rsidRPr="008B61D0" w:rsidRDefault="00F140DC" w:rsidP="0022590C">
            <w:pPr>
              <w:jc w:val="both"/>
              <w:rPr>
                <w:rFonts w:eastAsia="Calibri"/>
              </w:rPr>
            </w:pPr>
            <w:r w:rsidRPr="008B61D0">
              <w:rPr>
                <w:rFonts w:eastAsia="Calibri"/>
              </w:rPr>
              <w:t>8,6</w:t>
            </w:r>
          </w:p>
        </w:tc>
        <w:tc>
          <w:tcPr>
            <w:tcW w:w="980" w:type="dxa"/>
            <w:shd w:val="clear" w:color="auto" w:fill="auto"/>
            <w:vAlign w:val="center"/>
          </w:tcPr>
          <w:p w:rsidR="00F140DC" w:rsidRPr="008B61D0" w:rsidRDefault="00F140DC" w:rsidP="0022590C">
            <w:pPr>
              <w:jc w:val="both"/>
              <w:rPr>
                <w:rFonts w:eastAsia="Calibri"/>
              </w:rPr>
            </w:pPr>
            <w:r w:rsidRPr="008B61D0">
              <w:rPr>
                <w:rFonts w:eastAsia="Calibri"/>
              </w:rPr>
              <w:t>3,4</w:t>
            </w:r>
          </w:p>
        </w:tc>
        <w:tc>
          <w:tcPr>
            <w:tcW w:w="1449" w:type="dxa"/>
            <w:shd w:val="clear" w:color="auto" w:fill="auto"/>
            <w:vAlign w:val="center"/>
          </w:tcPr>
          <w:p w:rsidR="00F140DC" w:rsidRPr="008B61D0" w:rsidRDefault="00F140DC" w:rsidP="0022590C">
            <w:pPr>
              <w:jc w:val="both"/>
              <w:rPr>
                <w:rFonts w:eastAsia="Calibri"/>
              </w:rPr>
            </w:pPr>
            <w:r w:rsidRPr="008B61D0">
              <w:rPr>
                <w:rFonts w:eastAsia="Calibri"/>
              </w:rPr>
              <w:t>-25,2</w:t>
            </w:r>
          </w:p>
        </w:tc>
      </w:tr>
      <w:tr w:rsidR="00F140DC" w:rsidRPr="008B61D0" w:rsidTr="00F140DC">
        <w:trPr>
          <w:trHeight w:val="413"/>
        </w:trPr>
        <w:tc>
          <w:tcPr>
            <w:tcW w:w="2935" w:type="dxa"/>
            <w:shd w:val="clear" w:color="auto" w:fill="auto"/>
            <w:vAlign w:val="center"/>
          </w:tcPr>
          <w:p w:rsidR="00F140DC" w:rsidRPr="008B61D0" w:rsidRDefault="00F140DC" w:rsidP="0022590C">
            <w:pPr>
              <w:jc w:val="both"/>
              <w:rPr>
                <w:rFonts w:eastAsia="Calibri"/>
              </w:rPr>
            </w:pPr>
            <w:r w:rsidRPr="008B61D0">
              <w:rPr>
                <w:rFonts w:eastAsia="Calibri"/>
              </w:rPr>
              <w:t>Число умерших, человек на 1000 населения</w:t>
            </w:r>
          </w:p>
        </w:tc>
        <w:tc>
          <w:tcPr>
            <w:tcW w:w="979" w:type="dxa"/>
            <w:vAlign w:val="center"/>
          </w:tcPr>
          <w:p w:rsidR="00F140DC" w:rsidRPr="008B61D0" w:rsidRDefault="00F140DC" w:rsidP="0022590C">
            <w:pPr>
              <w:jc w:val="both"/>
              <w:rPr>
                <w:rFonts w:eastAsia="Calibri"/>
              </w:rPr>
            </w:pPr>
            <w:r w:rsidRPr="008B61D0">
              <w:rPr>
                <w:rFonts w:eastAsia="Calibri"/>
              </w:rPr>
              <w:t>4,0</w:t>
            </w:r>
          </w:p>
        </w:tc>
        <w:tc>
          <w:tcPr>
            <w:tcW w:w="979" w:type="dxa"/>
            <w:vAlign w:val="center"/>
          </w:tcPr>
          <w:p w:rsidR="00F140DC" w:rsidRPr="008B61D0" w:rsidRDefault="00F140DC" w:rsidP="0022590C">
            <w:pPr>
              <w:jc w:val="both"/>
              <w:rPr>
                <w:rFonts w:eastAsia="Calibri"/>
              </w:rPr>
            </w:pPr>
            <w:r w:rsidRPr="008B61D0">
              <w:rPr>
                <w:rFonts w:eastAsia="Calibri"/>
              </w:rPr>
              <w:t>4,5</w:t>
            </w:r>
          </w:p>
        </w:tc>
        <w:tc>
          <w:tcPr>
            <w:tcW w:w="979" w:type="dxa"/>
            <w:vAlign w:val="center"/>
          </w:tcPr>
          <w:p w:rsidR="00F140DC" w:rsidRPr="008B61D0" w:rsidRDefault="00F140DC" w:rsidP="0022590C">
            <w:pPr>
              <w:jc w:val="both"/>
              <w:rPr>
                <w:rFonts w:eastAsia="Calibri"/>
              </w:rPr>
            </w:pPr>
            <w:r w:rsidRPr="008B61D0">
              <w:rPr>
                <w:rFonts w:eastAsia="Calibri"/>
              </w:rPr>
              <w:t>2,8</w:t>
            </w:r>
          </w:p>
        </w:tc>
        <w:tc>
          <w:tcPr>
            <w:tcW w:w="979" w:type="dxa"/>
            <w:shd w:val="clear" w:color="auto" w:fill="auto"/>
            <w:vAlign w:val="center"/>
          </w:tcPr>
          <w:p w:rsidR="00F140DC" w:rsidRPr="008B61D0" w:rsidRDefault="00F140DC" w:rsidP="0022590C">
            <w:pPr>
              <w:jc w:val="both"/>
              <w:rPr>
                <w:rFonts w:eastAsia="Calibri"/>
              </w:rPr>
            </w:pPr>
            <w:r w:rsidRPr="008B61D0">
              <w:rPr>
                <w:rFonts w:eastAsia="Calibri"/>
              </w:rPr>
              <w:t>3,1</w:t>
            </w:r>
          </w:p>
        </w:tc>
        <w:tc>
          <w:tcPr>
            <w:tcW w:w="980" w:type="dxa"/>
            <w:shd w:val="clear" w:color="auto" w:fill="auto"/>
            <w:vAlign w:val="center"/>
          </w:tcPr>
          <w:p w:rsidR="00F140DC" w:rsidRPr="008B61D0" w:rsidRDefault="00F140DC" w:rsidP="0022590C">
            <w:pPr>
              <w:jc w:val="both"/>
              <w:rPr>
                <w:rFonts w:eastAsia="Calibri"/>
              </w:rPr>
            </w:pPr>
            <w:r w:rsidRPr="008B61D0">
              <w:rPr>
                <w:rFonts w:eastAsia="Calibri"/>
              </w:rPr>
              <w:t>1,7</w:t>
            </w:r>
          </w:p>
        </w:tc>
        <w:tc>
          <w:tcPr>
            <w:tcW w:w="1449" w:type="dxa"/>
            <w:shd w:val="clear" w:color="auto" w:fill="auto"/>
            <w:vAlign w:val="center"/>
          </w:tcPr>
          <w:p w:rsidR="00F140DC" w:rsidRPr="008B61D0" w:rsidRDefault="00F140DC" w:rsidP="0022590C">
            <w:pPr>
              <w:jc w:val="both"/>
              <w:rPr>
                <w:rFonts w:eastAsia="Calibri"/>
              </w:rPr>
            </w:pPr>
            <w:r w:rsidRPr="008B61D0">
              <w:rPr>
                <w:rFonts w:eastAsia="Calibri"/>
              </w:rPr>
              <w:t>-22,5</w:t>
            </w:r>
          </w:p>
        </w:tc>
      </w:tr>
      <w:tr w:rsidR="00F140DC" w:rsidRPr="008B61D0" w:rsidTr="00F140DC">
        <w:trPr>
          <w:trHeight w:val="413"/>
        </w:trPr>
        <w:tc>
          <w:tcPr>
            <w:tcW w:w="2935" w:type="dxa"/>
            <w:shd w:val="clear" w:color="auto" w:fill="auto"/>
            <w:vAlign w:val="center"/>
          </w:tcPr>
          <w:p w:rsidR="00F140DC" w:rsidRPr="008B61D0" w:rsidRDefault="00F140DC" w:rsidP="0022590C">
            <w:pPr>
              <w:jc w:val="both"/>
              <w:rPr>
                <w:rFonts w:eastAsia="Calibri"/>
              </w:rPr>
            </w:pPr>
            <w:r w:rsidRPr="008B61D0">
              <w:rPr>
                <w:rFonts w:eastAsia="Calibri"/>
              </w:rPr>
              <w:t>Естественный прирост, человек на 1000 населения</w:t>
            </w:r>
          </w:p>
        </w:tc>
        <w:tc>
          <w:tcPr>
            <w:tcW w:w="979" w:type="dxa"/>
            <w:vAlign w:val="center"/>
          </w:tcPr>
          <w:p w:rsidR="00F140DC" w:rsidRPr="008B61D0" w:rsidRDefault="00F140DC" w:rsidP="0022590C">
            <w:pPr>
              <w:jc w:val="both"/>
              <w:rPr>
                <w:rFonts w:eastAsia="Calibri"/>
              </w:rPr>
            </w:pPr>
            <w:r w:rsidRPr="008B61D0">
              <w:rPr>
                <w:rFonts w:eastAsia="Calibri"/>
              </w:rPr>
              <w:t>7,5</w:t>
            </w:r>
          </w:p>
        </w:tc>
        <w:tc>
          <w:tcPr>
            <w:tcW w:w="979" w:type="dxa"/>
            <w:vAlign w:val="center"/>
          </w:tcPr>
          <w:p w:rsidR="00F140DC" w:rsidRPr="008B61D0" w:rsidRDefault="00F140DC" w:rsidP="0022590C">
            <w:pPr>
              <w:jc w:val="both"/>
              <w:rPr>
                <w:rFonts w:eastAsia="Calibri"/>
              </w:rPr>
            </w:pPr>
            <w:r w:rsidRPr="008B61D0">
              <w:rPr>
                <w:rFonts w:eastAsia="Calibri"/>
              </w:rPr>
              <w:t>6,0</w:t>
            </w:r>
          </w:p>
        </w:tc>
        <w:tc>
          <w:tcPr>
            <w:tcW w:w="979" w:type="dxa"/>
            <w:vAlign w:val="center"/>
          </w:tcPr>
          <w:p w:rsidR="00F140DC" w:rsidRPr="008B61D0" w:rsidRDefault="00F140DC" w:rsidP="0022590C">
            <w:pPr>
              <w:jc w:val="both"/>
              <w:rPr>
                <w:rFonts w:eastAsia="Calibri"/>
              </w:rPr>
            </w:pPr>
            <w:r w:rsidRPr="008B61D0">
              <w:rPr>
                <w:rFonts w:eastAsia="Calibri"/>
              </w:rPr>
              <w:t>6,6</w:t>
            </w:r>
          </w:p>
        </w:tc>
        <w:tc>
          <w:tcPr>
            <w:tcW w:w="979" w:type="dxa"/>
            <w:shd w:val="clear" w:color="auto" w:fill="auto"/>
            <w:vAlign w:val="center"/>
          </w:tcPr>
          <w:p w:rsidR="00F140DC" w:rsidRPr="008B61D0" w:rsidRDefault="00F140DC" w:rsidP="0022590C">
            <w:pPr>
              <w:jc w:val="both"/>
              <w:rPr>
                <w:rFonts w:eastAsia="Calibri"/>
              </w:rPr>
            </w:pPr>
            <w:r w:rsidRPr="008B61D0">
              <w:rPr>
                <w:rFonts w:eastAsia="Calibri"/>
              </w:rPr>
              <w:t>5,5</w:t>
            </w:r>
          </w:p>
        </w:tc>
        <w:tc>
          <w:tcPr>
            <w:tcW w:w="980" w:type="dxa"/>
            <w:shd w:val="clear" w:color="auto" w:fill="auto"/>
            <w:vAlign w:val="center"/>
          </w:tcPr>
          <w:p w:rsidR="00F140DC" w:rsidRPr="008B61D0" w:rsidRDefault="00F140DC" w:rsidP="0022590C">
            <w:pPr>
              <w:jc w:val="both"/>
              <w:rPr>
                <w:rFonts w:eastAsia="Calibri"/>
              </w:rPr>
            </w:pPr>
            <w:r w:rsidRPr="008B61D0">
              <w:rPr>
                <w:rFonts w:eastAsia="Calibri"/>
              </w:rPr>
              <w:t>1,7</w:t>
            </w:r>
          </w:p>
        </w:tc>
        <w:tc>
          <w:tcPr>
            <w:tcW w:w="1449" w:type="dxa"/>
            <w:shd w:val="clear" w:color="auto" w:fill="auto"/>
            <w:vAlign w:val="center"/>
          </w:tcPr>
          <w:p w:rsidR="00F140DC" w:rsidRPr="008B61D0" w:rsidRDefault="00F140DC" w:rsidP="0022590C">
            <w:pPr>
              <w:jc w:val="both"/>
              <w:rPr>
                <w:rFonts w:eastAsia="Calibri"/>
              </w:rPr>
            </w:pPr>
            <w:r w:rsidRPr="008B61D0">
              <w:rPr>
                <w:rFonts w:eastAsia="Calibri"/>
              </w:rPr>
              <w:t>-26,7</w:t>
            </w:r>
          </w:p>
        </w:tc>
      </w:tr>
      <w:tr w:rsidR="00F140DC" w:rsidRPr="008B61D0" w:rsidTr="00F140DC">
        <w:trPr>
          <w:trHeight w:val="628"/>
        </w:trPr>
        <w:tc>
          <w:tcPr>
            <w:tcW w:w="2935" w:type="dxa"/>
            <w:shd w:val="clear" w:color="auto" w:fill="auto"/>
            <w:vAlign w:val="center"/>
          </w:tcPr>
          <w:p w:rsidR="00F140DC" w:rsidRPr="008B61D0" w:rsidRDefault="00F140DC" w:rsidP="0022590C">
            <w:pPr>
              <w:jc w:val="both"/>
              <w:rPr>
                <w:rFonts w:eastAsia="Calibri"/>
              </w:rPr>
            </w:pPr>
            <w:r w:rsidRPr="008B61D0">
              <w:rPr>
                <w:rFonts w:eastAsia="Calibri"/>
              </w:rPr>
              <w:t>Число умерших в трудоспособном возрасте, человек на 100 тыс. нас.</w:t>
            </w:r>
          </w:p>
        </w:tc>
        <w:tc>
          <w:tcPr>
            <w:tcW w:w="979" w:type="dxa"/>
            <w:vAlign w:val="center"/>
          </w:tcPr>
          <w:p w:rsidR="00F140DC" w:rsidRPr="008B61D0" w:rsidRDefault="00F140DC" w:rsidP="0022590C">
            <w:pPr>
              <w:jc w:val="both"/>
              <w:rPr>
                <w:rFonts w:eastAsia="Calibri"/>
              </w:rPr>
            </w:pPr>
            <w:r w:rsidRPr="008B61D0">
              <w:rPr>
                <w:rFonts w:eastAsia="Calibri"/>
              </w:rPr>
              <w:t>150,0</w:t>
            </w:r>
          </w:p>
        </w:tc>
        <w:tc>
          <w:tcPr>
            <w:tcW w:w="979" w:type="dxa"/>
            <w:vAlign w:val="center"/>
          </w:tcPr>
          <w:p w:rsidR="00F140DC" w:rsidRPr="008B61D0" w:rsidRDefault="00F140DC" w:rsidP="0022590C">
            <w:pPr>
              <w:jc w:val="both"/>
              <w:rPr>
                <w:rFonts w:eastAsia="Calibri"/>
              </w:rPr>
            </w:pPr>
            <w:r w:rsidRPr="008B61D0">
              <w:rPr>
                <w:rFonts w:eastAsia="Calibri"/>
              </w:rPr>
              <w:t>151,1</w:t>
            </w:r>
          </w:p>
        </w:tc>
        <w:tc>
          <w:tcPr>
            <w:tcW w:w="979" w:type="dxa"/>
            <w:vAlign w:val="center"/>
          </w:tcPr>
          <w:p w:rsidR="00F140DC" w:rsidRPr="008B61D0" w:rsidRDefault="00F140DC" w:rsidP="0022590C">
            <w:pPr>
              <w:jc w:val="both"/>
              <w:rPr>
                <w:rFonts w:eastAsia="Calibri"/>
              </w:rPr>
            </w:pPr>
            <w:r w:rsidRPr="008B61D0">
              <w:rPr>
                <w:rFonts w:eastAsia="Calibri"/>
              </w:rPr>
              <w:t>94,2</w:t>
            </w:r>
          </w:p>
        </w:tc>
        <w:tc>
          <w:tcPr>
            <w:tcW w:w="979" w:type="dxa"/>
            <w:shd w:val="clear" w:color="auto" w:fill="auto"/>
            <w:vAlign w:val="center"/>
          </w:tcPr>
          <w:p w:rsidR="00F140DC" w:rsidRPr="008B61D0" w:rsidRDefault="00F140DC" w:rsidP="0022590C">
            <w:pPr>
              <w:jc w:val="both"/>
              <w:rPr>
                <w:rFonts w:eastAsia="Calibri"/>
              </w:rPr>
            </w:pPr>
            <w:r w:rsidRPr="008B61D0">
              <w:rPr>
                <w:rFonts w:eastAsia="Calibri"/>
              </w:rPr>
              <w:t>105,5</w:t>
            </w:r>
          </w:p>
        </w:tc>
        <w:tc>
          <w:tcPr>
            <w:tcW w:w="980" w:type="dxa"/>
            <w:shd w:val="clear" w:color="auto" w:fill="auto"/>
            <w:vAlign w:val="center"/>
          </w:tcPr>
          <w:p w:rsidR="00F140DC" w:rsidRPr="008B61D0" w:rsidRDefault="00F140DC" w:rsidP="0022590C">
            <w:pPr>
              <w:jc w:val="both"/>
              <w:rPr>
                <w:rFonts w:eastAsia="Calibri"/>
              </w:rPr>
            </w:pPr>
            <w:r w:rsidRPr="008B61D0">
              <w:rPr>
                <w:rFonts w:eastAsia="Calibri"/>
              </w:rPr>
              <w:t>60,3</w:t>
            </w:r>
          </w:p>
        </w:tc>
        <w:tc>
          <w:tcPr>
            <w:tcW w:w="1449" w:type="dxa"/>
            <w:shd w:val="clear" w:color="auto" w:fill="auto"/>
            <w:vAlign w:val="center"/>
          </w:tcPr>
          <w:p w:rsidR="00F140DC" w:rsidRPr="008B61D0" w:rsidRDefault="00F140DC" w:rsidP="0022590C">
            <w:pPr>
              <w:jc w:val="both"/>
              <w:rPr>
                <w:rFonts w:eastAsia="Calibri"/>
              </w:rPr>
            </w:pPr>
            <w:r w:rsidRPr="008B61D0">
              <w:rPr>
                <w:rFonts w:eastAsia="Calibri"/>
              </w:rPr>
              <w:t>-29,7</w:t>
            </w:r>
          </w:p>
        </w:tc>
      </w:tr>
    </w:tbl>
    <w:p w:rsidR="00A74A96" w:rsidRPr="008B61D0" w:rsidRDefault="00A74A96" w:rsidP="0022590C">
      <w:pPr>
        <w:jc w:val="both"/>
        <w:rPr>
          <w:rFonts w:eastAsia="Calibri"/>
        </w:rPr>
      </w:pPr>
    </w:p>
    <w:p w:rsidR="00A74A96" w:rsidRPr="008B61D0" w:rsidRDefault="00A74A96" w:rsidP="00172AE4">
      <w:pPr>
        <w:jc w:val="center"/>
        <w:rPr>
          <w:rFonts w:eastAsia="Calibri"/>
        </w:rPr>
      </w:pPr>
      <w:r w:rsidRPr="008B61D0">
        <w:rPr>
          <w:rFonts w:eastAsia="Calibri"/>
        </w:rPr>
        <w:t>Демографические процессы в структуре населения, обслуживаемого</w:t>
      </w:r>
    </w:p>
    <w:p w:rsidR="00A74A96" w:rsidRPr="008B61D0" w:rsidRDefault="00A74A96" w:rsidP="00172AE4">
      <w:pPr>
        <w:jc w:val="center"/>
      </w:pPr>
      <w:r w:rsidRPr="008B61D0">
        <w:t>БУ ХМАО-Югры «Новоаганская районная больница»</w:t>
      </w:r>
    </w:p>
    <w:p w:rsidR="00A74A96" w:rsidRPr="008B61D0" w:rsidRDefault="00A74A96" w:rsidP="0022590C">
      <w:pPr>
        <w:jc w:val="both"/>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5"/>
        <w:gridCol w:w="975"/>
        <w:gridCol w:w="975"/>
        <w:gridCol w:w="975"/>
        <w:gridCol w:w="975"/>
        <w:gridCol w:w="976"/>
        <w:gridCol w:w="1444"/>
      </w:tblGrid>
      <w:tr w:rsidR="00A74A96" w:rsidRPr="008B61D0" w:rsidTr="00F52A02">
        <w:trPr>
          <w:trHeight w:val="626"/>
        </w:trPr>
        <w:tc>
          <w:tcPr>
            <w:tcW w:w="3035" w:type="dxa"/>
            <w:shd w:val="clear" w:color="auto" w:fill="auto"/>
            <w:vAlign w:val="center"/>
          </w:tcPr>
          <w:p w:rsidR="00A74A96" w:rsidRPr="008B61D0" w:rsidRDefault="00A74A96" w:rsidP="0022590C">
            <w:pPr>
              <w:jc w:val="both"/>
              <w:rPr>
                <w:rFonts w:eastAsia="Calibri"/>
              </w:rPr>
            </w:pPr>
          </w:p>
        </w:tc>
        <w:tc>
          <w:tcPr>
            <w:tcW w:w="975" w:type="dxa"/>
            <w:shd w:val="clear" w:color="auto" w:fill="auto"/>
            <w:vAlign w:val="center"/>
          </w:tcPr>
          <w:p w:rsidR="00A74A96" w:rsidRPr="008B61D0" w:rsidRDefault="00A74A96" w:rsidP="0022590C">
            <w:pPr>
              <w:jc w:val="both"/>
              <w:rPr>
                <w:rFonts w:eastAsia="Calibri"/>
              </w:rPr>
            </w:pPr>
            <w:r w:rsidRPr="008B61D0">
              <w:rPr>
                <w:rFonts w:eastAsia="Calibri"/>
              </w:rPr>
              <w:t>201</w:t>
            </w:r>
            <w:r w:rsidR="00F52A02" w:rsidRPr="008B61D0">
              <w:rPr>
                <w:rFonts w:eastAsia="Calibri"/>
              </w:rPr>
              <w:t>7</w:t>
            </w:r>
          </w:p>
        </w:tc>
        <w:tc>
          <w:tcPr>
            <w:tcW w:w="975" w:type="dxa"/>
            <w:shd w:val="clear" w:color="auto" w:fill="auto"/>
            <w:vAlign w:val="center"/>
          </w:tcPr>
          <w:p w:rsidR="00A74A96" w:rsidRPr="008B61D0" w:rsidRDefault="00A74A96" w:rsidP="0022590C">
            <w:pPr>
              <w:jc w:val="both"/>
              <w:rPr>
                <w:rFonts w:eastAsia="Calibri"/>
              </w:rPr>
            </w:pPr>
            <w:r w:rsidRPr="008B61D0">
              <w:rPr>
                <w:rFonts w:eastAsia="Calibri"/>
                <w:lang w:val="en-US"/>
              </w:rPr>
              <w:t>201</w:t>
            </w:r>
            <w:r w:rsidR="00F52A02" w:rsidRPr="008B61D0">
              <w:rPr>
                <w:rFonts w:eastAsia="Calibri"/>
              </w:rPr>
              <w:t>8</w:t>
            </w:r>
          </w:p>
        </w:tc>
        <w:tc>
          <w:tcPr>
            <w:tcW w:w="975" w:type="dxa"/>
            <w:shd w:val="clear" w:color="auto" w:fill="auto"/>
            <w:vAlign w:val="center"/>
          </w:tcPr>
          <w:p w:rsidR="00A74A96" w:rsidRPr="008B61D0" w:rsidRDefault="00A74A96" w:rsidP="0022590C">
            <w:pPr>
              <w:jc w:val="both"/>
              <w:rPr>
                <w:rFonts w:eastAsia="Calibri"/>
              </w:rPr>
            </w:pPr>
            <w:r w:rsidRPr="008B61D0">
              <w:rPr>
                <w:rFonts w:eastAsia="Calibri"/>
              </w:rPr>
              <w:t>201</w:t>
            </w:r>
            <w:r w:rsidR="00F52A02" w:rsidRPr="008B61D0">
              <w:rPr>
                <w:rFonts w:eastAsia="Calibri"/>
              </w:rPr>
              <w:t>9</w:t>
            </w:r>
          </w:p>
        </w:tc>
        <w:tc>
          <w:tcPr>
            <w:tcW w:w="975" w:type="dxa"/>
            <w:shd w:val="clear" w:color="auto" w:fill="auto"/>
            <w:vAlign w:val="center"/>
          </w:tcPr>
          <w:p w:rsidR="00A74A96" w:rsidRPr="008B61D0" w:rsidRDefault="00A74A96" w:rsidP="0022590C">
            <w:pPr>
              <w:jc w:val="both"/>
              <w:rPr>
                <w:rFonts w:eastAsia="Calibri"/>
              </w:rPr>
            </w:pPr>
            <w:r w:rsidRPr="008B61D0">
              <w:rPr>
                <w:rFonts w:eastAsia="Calibri"/>
              </w:rPr>
              <w:t>20</w:t>
            </w:r>
            <w:r w:rsidR="00F52A02" w:rsidRPr="008B61D0">
              <w:rPr>
                <w:rFonts w:eastAsia="Calibri"/>
              </w:rPr>
              <w:t>20</w:t>
            </w:r>
          </w:p>
        </w:tc>
        <w:tc>
          <w:tcPr>
            <w:tcW w:w="976" w:type="dxa"/>
            <w:vAlign w:val="center"/>
          </w:tcPr>
          <w:p w:rsidR="00A74A96" w:rsidRPr="008B61D0" w:rsidRDefault="00A74A96" w:rsidP="0022590C">
            <w:pPr>
              <w:jc w:val="both"/>
              <w:rPr>
                <w:rFonts w:eastAsia="Calibri"/>
              </w:rPr>
            </w:pPr>
            <w:r w:rsidRPr="008B61D0">
              <w:rPr>
                <w:rFonts w:eastAsia="Calibri"/>
              </w:rPr>
              <w:t>20</w:t>
            </w:r>
            <w:r w:rsidR="00F52A02" w:rsidRPr="008B61D0">
              <w:rPr>
                <w:rFonts w:eastAsia="Calibri"/>
              </w:rPr>
              <w:t>21</w:t>
            </w:r>
          </w:p>
        </w:tc>
        <w:tc>
          <w:tcPr>
            <w:tcW w:w="1444" w:type="dxa"/>
            <w:shd w:val="clear" w:color="auto" w:fill="auto"/>
            <w:vAlign w:val="center"/>
          </w:tcPr>
          <w:p w:rsidR="00A74A96" w:rsidRPr="008B61D0" w:rsidRDefault="00A74A96" w:rsidP="0022590C">
            <w:pPr>
              <w:jc w:val="both"/>
              <w:rPr>
                <w:rFonts w:eastAsia="Calibri"/>
              </w:rPr>
            </w:pPr>
            <w:r w:rsidRPr="008B61D0">
              <w:rPr>
                <w:rFonts w:eastAsia="Calibri"/>
              </w:rPr>
              <w:t>Динамика 201</w:t>
            </w:r>
            <w:r w:rsidR="00F52A02" w:rsidRPr="008B61D0">
              <w:rPr>
                <w:rFonts w:eastAsia="Calibri"/>
              </w:rPr>
              <w:t>7–2021</w:t>
            </w:r>
            <w:r w:rsidRPr="008B61D0">
              <w:rPr>
                <w:rFonts w:eastAsia="Calibri"/>
              </w:rPr>
              <w:t>, %</w:t>
            </w:r>
          </w:p>
        </w:tc>
      </w:tr>
      <w:tr w:rsidR="00E47B14" w:rsidRPr="008B61D0" w:rsidTr="00F52A02">
        <w:trPr>
          <w:trHeight w:val="857"/>
        </w:trPr>
        <w:tc>
          <w:tcPr>
            <w:tcW w:w="3035" w:type="dxa"/>
            <w:shd w:val="clear" w:color="auto" w:fill="auto"/>
            <w:vAlign w:val="center"/>
          </w:tcPr>
          <w:p w:rsidR="00E47B14" w:rsidRPr="008B61D0" w:rsidRDefault="00E47B14" w:rsidP="0022590C">
            <w:pPr>
              <w:jc w:val="both"/>
              <w:rPr>
                <w:rFonts w:eastAsia="Calibri"/>
              </w:rPr>
            </w:pPr>
            <w:r w:rsidRPr="008B61D0">
              <w:rPr>
                <w:rFonts w:eastAsia="Calibri"/>
              </w:rPr>
              <w:t>Население на 1 января (тыс. человек)</w:t>
            </w:r>
          </w:p>
        </w:tc>
        <w:tc>
          <w:tcPr>
            <w:tcW w:w="975" w:type="dxa"/>
            <w:shd w:val="clear" w:color="auto" w:fill="auto"/>
            <w:vAlign w:val="center"/>
          </w:tcPr>
          <w:p w:rsidR="00E47B14" w:rsidRPr="00A74A96" w:rsidRDefault="00E47B14" w:rsidP="0022590C">
            <w:pPr>
              <w:jc w:val="both"/>
            </w:pPr>
            <w:r>
              <w:t>10310</w:t>
            </w:r>
          </w:p>
        </w:tc>
        <w:tc>
          <w:tcPr>
            <w:tcW w:w="975" w:type="dxa"/>
            <w:shd w:val="clear" w:color="auto" w:fill="auto"/>
            <w:vAlign w:val="center"/>
          </w:tcPr>
          <w:p w:rsidR="00E47B14" w:rsidRPr="00A74A96" w:rsidRDefault="00E47B14" w:rsidP="0022590C">
            <w:pPr>
              <w:jc w:val="both"/>
            </w:pPr>
            <w:r w:rsidRPr="00A74A96">
              <w:t>10</w:t>
            </w:r>
            <w:r>
              <w:t>225</w:t>
            </w:r>
          </w:p>
        </w:tc>
        <w:tc>
          <w:tcPr>
            <w:tcW w:w="975" w:type="dxa"/>
            <w:shd w:val="clear" w:color="auto" w:fill="auto"/>
            <w:vAlign w:val="center"/>
          </w:tcPr>
          <w:p w:rsidR="00E47B14" w:rsidRPr="00A74A96" w:rsidRDefault="00E47B14" w:rsidP="0022590C">
            <w:pPr>
              <w:jc w:val="both"/>
            </w:pPr>
            <w:r w:rsidRPr="00A74A96">
              <w:t>10</w:t>
            </w:r>
            <w:r>
              <w:t>187</w:t>
            </w:r>
          </w:p>
        </w:tc>
        <w:tc>
          <w:tcPr>
            <w:tcW w:w="975" w:type="dxa"/>
            <w:shd w:val="clear" w:color="auto" w:fill="auto"/>
            <w:vAlign w:val="center"/>
          </w:tcPr>
          <w:p w:rsidR="00E47B14" w:rsidRPr="00A74A96" w:rsidRDefault="00E47B14" w:rsidP="0022590C">
            <w:pPr>
              <w:jc w:val="both"/>
            </w:pPr>
            <w:r>
              <w:t>9936</w:t>
            </w:r>
          </w:p>
        </w:tc>
        <w:tc>
          <w:tcPr>
            <w:tcW w:w="976" w:type="dxa"/>
            <w:vAlign w:val="center"/>
          </w:tcPr>
          <w:p w:rsidR="00E47B14" w:rsidRPr="00A74A96" w:rsidRDefault="00E47B14" w:rsidP="0022590C">
            <w:pPr>
              <w:jc w:val="both"/>
            </w:pPr>
            <w:r>
              <w:t>9936</w:t>
            </w:r>
          </w:p>
        </w:tc>
        <w:tc>
          <w:tcPr>
            <w:tcW w:w="1444" w:type="dxa"/>
            <w:shd w:val="clear" w:color="auto" w:fill="auto"/>
            <w:vAlign w:val="center"/>
          </w:tcPr>
          <w:p w:rsidR="00E47B14" w:rsidRPr="00A74A96" w:rsidRDefault="00E47B14" w:rsidP="0022590C">
            <w:pPr>
              <w:jc w:val="both"/>
              <w:rPr>
                <w:rFonts w:eastAsia="Calibri"/>
              </w:rPr>
            </w:pPr>
            <w:r>
              <w:rPr>
                <w:rFonts w:eastAsia="Calibri"/>
              </w:rPr>
              <w:t>-0</w:t>
            </w:r>
            <w:r w:rsidRPr="00A74A96">
              <w:rPr>
                <w:rFonts w:eastAsia="Calibri"/>
              </w:rPr>
              <w:t>,</w:t>
            </w:r>
            <w:r>
              <w:rPr>
                <w:rFonts w:eastAsia="Calibri"/>
              </w:rPr>
              <w:t>2</w:t>
            </w:r>
          </w:p>
        </w:tc>
      </w:tr>
      <w:tr w:rsidR="00E47B14" w:rsidRPr="008B61D0" w:rsidTr="00F52A02">
        <w:trPr>
          <w:trHeight w:val="626"/>
        </w:trPr>
        <w:tc>
          <w:tcPr>
            <w:tcW w:w="3035" w:type="dxa"/>
            <w:shd w:val="clear" w:color="auto" w:fill="auto"/>
            <w:vAlign w:val="center"/>
          </w:tcPr>
          <w:p w:rsidR="00E47B14" w:rsidRPr="008B61D0" w:rsidRDefault="00E47B14" w:rsidP="0022590C">
            <w:pPr>
              <w:jc w:val="both"/>
              <w:rPr>
                <w:rFonts w:eastAsia="Calibri"/>
              </w:rPr>
            </w:pPr>
            <w:r w:rsidRPr="008B61D0">
              <w:rPr>
                <w:rFonts w:eastAsia="Calibri"/>
              </w:rPr>
              <w:t>Число родившихся, человек на 1000 населения</w:t>
            </w:r>
          </w:p>
        </w:tc>
        <w:tc>
          <w:tcPr>
            <w:tcW w:w="975" w:type="dxa"/>
            <w:shd w:val="clear" w:color="auto" w:fill="auto"/>
            <w:vAlign w:val="center"/>
          </w:tcPr>
          <w:p w:rsidR="00E47B14" w:rsidRPr="00A74A96" w:rsidRDefault="00E47B14" w:rsidP="0022590C">
            <w:pPr>
              <w:jc w:val="both"/>
              <w:rPr>
                <w:rFonts w:eastAsia="Calibri"/>
              </w:rPr>
            </w:pPr>
            <w:r>
              <w:rPr>
                <w:rFonts w:eastAsia="Calibri"/>
              </w:rPr>
              <w:t>5</w:t>
            </w:r>
            <w:r w:rsidRPr="00A74A96">
              <w:rPr>
                <w:rFonts w:eastAsia="Calibri"/>
              </w:rPr>
              <w:t>,</w:t>
            </w:r>
            <w:r>
              <w:rPr>
                <w:rFonts w:eastAsia="Calibri"/>
              </w:rPr>
              <w:t>2</w:t>
            </w:r>
          </w:p>
        </w:tc>
        <w:tc>
          <w:tcPr>
            <w:tcW w:w="975" w:type="dxa"/>
            <w:shd w:val="clear" w:color="auto" w:fill="auto"/>
            <w:vAlign w:val="center"/>
          </w:tcPr>
          <w:p w:rsidR="00E47B14" w:rsidRPr="00A74A96" w:rsidRDefault="00E47B14" w:rsidP="0022590C">
            <w:pPr>
              <w:jc w:val="both"/>
              <w:rPr>
                <w:rFonts w:eastAsia="Calibri"/>
              </w:rPr>
            </w:pPr>
            <w:r>
              <w:rPr>
                <w:rFonts w:eastAsia="Calibri"/>
              </w:rPr>
              <w:t>5</w:t>
            </w:r>
            <w:r w:rsidRPr="00A74A96">
              <w:rPr>
                <w:rFonts w:eastAsia="Calibri"/>
              </w:rPr>
              <w:t>,</w:t>
            </w:r>
            <w:r>
              <w:rPr>
                <w:rFonts w:eastAsia="Calibri"/>
              </w:rPr>
              <w:t>94</w:t>
            </w:r>
          </w:p>
        </w:tc>
        <w:tc>
          <w:tcPr>
            <w:tcW w:w="975" w:type="dxa"/>
            <w:shd w:val="clear" w:color="auto" w:fill="auto"/>
            <w:vAlign w:val="center"/>
          </w:tcPr>
          <w:p w:rsidR="00E47B14" w:rsidRPr="00A74A96" w:rsidRDefault="00E47B14" w:rsidP="0022590C">
            <w:pPr>
              <w:jc w:val="both"/>
              <w:rPr>
                <w:rFonts w:eastAsia="Calibri"/>
              </w:rPr>
            </w:pPr>
            <w:r w:rsidRPr="00A74A96">
              <w:rPr>
                <w:rFonts w:eastAsia="Calibri"/>
              </w:rPr>
              <w:t>5,2</w:t>
            </w:r>
          </w:p>
        </w:tc>
        <w:tc>
          <w:tcPr>
            <w:tcW w:w="975" w:type="dxa"/>
            <w:shd w:val="clear" w:color="auto" w:fill="auto"/>
            <w:vAlign w:val="center"/>
          </w:tcPr>
          <w:p w:rsidR="00E47B14" w:rsidRPr="00A74A96" w:rsidRDefault="00E47B14" w:rsidP="0022590C">
            <w:pPr>
              <w:jc w:val="both"/>
              <w:rPr>
                <w:rFonts w:eastAsia="Calibri"/>
              </w:rPr>
            </w:pPr>
            <w:r>
              <w:rPr>
                <w:rFonts w:eastAsia="Calibri"/>
              </w:rPr>
              <w:t>6,5</w:t>
            </w:r>
          </w:p>
        </w:tc>
        <w:tc>
          <w:tcPr>
            <w:tcW w:w="976" w:type="dxa"/>
            <w:vAlign w:val="center"/>
          </w:tcPr>
          <w:p w:rsidR="00E47B14" w:rsidRPr="00A74A96" w:rsidRDefault="00E47B14" w:rsidP="0022590C">
            <w:pPr>
              <w:jc w:val="both"/>
              <w:rPr>
                <w:rFonts w:eastAsia="Calibri"/>
              </w:rPr>
            </w:pPr>
            <w:r w:rsidRPr="00A74A96">
              <w:rPr>
                <w:rFonts w:eastAsia="Calibri"/>
              </w:rPr>
              <w:t>5,</w:t>
            </w:r>
            <w:r>
              <w:rPr>
                <w:rFonts w:eastAsia="Calibri"/>
              </w:rPr>
              <w:t>5</w:t>
            </w:r>
          </w:p>
        </w:tc>
        <w:tc>
          <w:tcPr>
            <w:tcW w:w="1444" w:type="dxa"/>
            <w:shd w:val="clear" w:color="auto" w:fill="auto"/>
            <w:vAlign w:val="center"/>
          </w:tcPr>
          <w:p w:rsidR="00E47B14" w:rsidRPr="00A74A96" w:rsidRDefault="00E47B14" w:rsidP="0022590C">
            <w:pPr>
              <w:jc w:val="both"/>
              <w:rPr>
                <w:rFonts w:eastAsia="Calibri"/>
              </w:rPr>
            </w:pPr>
            <w:r>
              <w:rPr>
                <w:rFonts w:eastAsia="Calibri"/>
              </w:rPr>
              <w:t>-1,0</w:t>
            </w:r>
          </w:p>
        </w:tc>
      </w:tr>
      <w:tr w:rsidR="00E47B14" w:rsidRPr="008B61D0" w:rsidTr="00F52A02">
        <w:trPr>
          <w:trHeight w:val="626"/>
        </w:trPr>
        <w:tc>
          <w:tcPr>
            <w:tcW w:w="3035" w:type="dxa"/>
            <w:shd w:val="clear" w:color="auto" w:fill="auto"/>
            <w:vAlign w:val="center"/>
          </w:tcPr>
          <w:p w:rsidR="00E47B14" w:rsidRPr="008B61D0" w:rsidRDefault="00E47B14" w:rsidP="0022590C">
            <w:pPr>
              <w:jc w:val="both"/>
              <w:rPr>
                <w:rFonts w:eastAsia="Calibri"/>
              </w:rPr>
            </w:pPr>
            <w:r w:rsidRPr="008B61D0">
              <w:rPr>
                <w:rFonts w:eastAsia="Calibri"/>
              </w:rPr>
              <w:t>Число умерших, человек на 1000 населения</w:t>
            </w:r>
          </w:p>
        </w:tc>
        <w:tc>
          <w:tcPr>
            <w:tcW w:w="975" w:type="dxa"/>
            <w:shd w:val="clear" w:color="auto" w:fill="auto"/>
            <w:vAlign w:val="center"/>
          </w:tcPr>
          <w:p w:rsidR="00E47B14" w:rsidRPr="00A74A96" w:rsidRDefault="00E47B14" w:rsidP="0022590C">
            <w:pPr>
              <w:jc w:val="both"/>
              <w:rPr>
                <w:rFonts w:eastAsia="Calibri"/>
              </w:rPr>
            </w:pPr>
            <w:r>
              <w:rPr>
                <w:rFonts w:eastAsia="Calibri"/>
              </w:rPr>
              <w:t>3</w:t>
            </w:r>
            <w:r w:rsidRPr="00A74A96">
              <w:rPr>
                <w:rFonts w:eastAsia="Calibri"/>
              </w:rPr>
              <w:t>,</w:t>
            </w:r>
            <w:r>
              <w:rPr>
                <w:rFonts w:eastAsia="Calibri"/>
              </w:rPr>
              <w:t>6</w:t>
            </w:r>
          </w:p>
        </w:tc>
        <w:tc>
          <w:tcPr>
            <w:tcW w:w="975" w:type="dxa"/>
            <w:shd w:val="clear" w:color="auto" w:fill="auto"/>
            <w:vAlign w:val="center"/>
          </w:tcPr>
          <w:p w:rsidR="00E47B14" w:rsidRPr="00A74A96" w:rsidRDefault="00E47B14" w:rsidP="0022590C">
            <w:pPr>
              <w:jc w:val="both"/>
              <w:rPr>
                <w:rFonts w:eastAsia="Calibri"/>
              </w:rPr>
            </w:pPr>
            <w:r>
              <w:rPr>
                <w:rFonts w:eastAsia="Calibri"/>
              </w:rPr>
              <w:t>4</w:t>
            </w:r>
            <w:r w:rsidRPr="00A74A96">
              <w:rPr>
                <w:rFonts w:eastAsia="Calibri"/>
              </w:rPr>
              <w:t>,</w:t>
            </w:r>
            <w:r>
              <w:rPr>
                <w:rFonts w:eastAsia="Calibri"/>
              </w:rPr>
              <w:t>67</w:t>
            </w:r>
          </w:p>
        </w:tc>
        <w:tc>
          <w:tcPr>
            <w:tcW w:w="975" w:type="dxa"/>
            <w:shd w:val="clear" w:color="auto" w:fill="auto"/>
            <w:vAlign w:val="center"/>
          </w:tcPr>
          <w:p w:rsidR="00E47B14" w:rsidRPr="00A74A96" w:rsidRDefault="00E47B14" w:rsidP="0022590C">
            <w:pPr>
              <w:jc w:val="both"/>
              <w:rPr>
                <w:rFonts w:eastAsia="Calibri"/>
              </w:rPr>
            </w:pPr>
            <w:r>
              <w:rPr>
                <w:rFonts w:eastAsia="Calibri"/>
              </w:rPr>
              <w:t>4</w:t>
            </w:r>
            <w:r w:rsidRPr="00A74A96">
              <w:rPr>
                <w:rFonts w:eastAsia="Calibri"/>
              </w:rPr>
              <w:t>,</w:t>
            </w:r>
            <w:r>
              <w:rPr>
                <w:rFonts w:eastAsia="Calibri"/>
              </w:rPr>
              <w:t>3</w:t>
            </w:r>
          </w:p>
        </w:tc>
        <w:tc>
          <w:tcPr>
            <w:tcW w:w="975" w:type="dxa"/>
            <w:shd w:val="clear" w:color="auto" w:fill="auto"/>
            <w:vAlign w:val="center"/>
          </w:tcPr>
          <w:p w:rsidR="00E47B14" w:rsidRPr="00A74A96" w:rsidRDefault="00E47B14" w:rsidP="0022590C">
            <w:pPr>
              <w:jc w:val="both"/>
              <w:rPr>
                <w:rFonts w:eastAsia="Calibri"/>
              </w:rPr>
            </w:pPr>
            <w:r>
              <w:rPr>
                <w:rFonts w:eastAsia="Calibri"/>
              </w:rPr>
              <w:t>4,8</w:t>
            </w:r>
          </w:p>
        </w:tc>
        <w:tc>
          <w:tcPr>
            <w:tcW w:w="976" w:type="dxa"/>
            <w:vAlign w:val="center"/>
          </w:tcPr>
          <w:p w:rsidR="00E47B14" w:rsidRPr="00A74A96" w:rsidRDefault="00E47B14" w:rsidP="0022590C">
            <w:pPr>
              <w:jc w:val="both"/>
              <w:rPr>
                <w:rFonts w:eastAsia="Calibri"/>
              </w:rPr>
            </w:pPr>
            <w:r w:rsidRPr="00A74A96">
              <w:rPr>
                <w:rFonts w:eastAsia="Calibri"/>
              </w:rPr>
              <w:t>4,</w:t>
            </w:r>
            <w:r>
              <w:rPr>
                <w:rFonts w:eastAsia="Calibri"/>
              </w:rPr>
              <w:t>8</w:t>
            </w:r>
          </w:p>
        </w:tc>
        <w:tc>
          <w:tcPr>
            <w:tcW w:w="1444" w:type="dxa"/>
            <w:shd w:val="clear" w:color="auto" w:fill="auto"/>
            <w:vAlign w:val="center"/>
          </w:tcPr>
          <w:p w:rsidR="00E47B14" w:rsidRPr="00A74A96" w:rsidRDefault="00E47B14" w:rsidP="0022590C">
            <w:pPr>
              <w:jc w:val="both"/>
              <w:rPr>
                <w:rFonts w:eastAsia="Calibri"/>
              </w:rPr>
            </w:pPr>
            <w:r>
              <w:rPr>
                <w:rFonts w:eastAsia="Calibri"/>
              </w:rPr>
              <w:t>-0,</w:t>
            </w:r>
            <w:r w:rsidRPr="00A74A96">
              <w:rPr>
                <w:rFonts w:eastAsia="Calibri"/>
              </w:rPr>
              <w:t>5</w:t>
            </w:r>
          </w:p>
        </w:tc>
      </w:tr>
      <w:tr w:rsidR="00E47B14" w:rsidRPr="008B61D0" w:rsidTr="00F52A02">
        <w:trPr>
          <w:trHeight w:val="626"/>
        </w:trPr>
        <w:tc>
          <w:tcPr>
            <w:tcW w:w="3035" w:type="dxa"/>
            <w:shd w:val="clear" w:color="auto" w:fill="auto"/>
            <w:vAlign w:val="center"/>
          </w:tcPr>
          <w:p w:rsidR="00E47B14" w:rsidRPr="008B61D0" w:rsidRDefault="00E47B14" w:rsidP="0022590C">
            <w:pPr>
              <w:jc w:val="both"/>
              <w:rPr>
                <w:rFonts w:eastAsia="Calibri"/>
              </w:rPr>
            </w:pPr>
            <w:r w:rsidRPr="008B61D0">
              <w:rPr>
                <w:rFonts w:eastAsia="Calibri"/>
              </w:rPr>
              <w:t>Естественный прирост, человек на 1000 населения</w:t>
            </w:r>
          </w:p>
        </w:tc>
        <w:tc>
          <w:tcPr>
            <w:tcW w:w="975" w:type="dxa"/>
            <w:shd w:val="clear" w:color="auto" w:fill="auto"/>
            <w:vAlign w:val="center"/>
          </w:tcPr>
          <w:p w:rsidR="00E47B14" w:rsidRPr="00A74A96" w:rsidRDefault="00E47B14" w:rsidP="0022590C">
            <w:pPr>
              <w:jc w:val="both"/>
              <w:rPr>
                <w:rFonts w:eastAsia="Calibri"/>
              </w:rPr>
            </w:pPr>
            <w:r>
              <w:rPr>
                <w:rFonts w:eastAsia="Calibri"/>
              </w:rPr>
              <w:t>1</w:t>
            </w:r>
            <w:r w:rsidRPr="00A74A96">
              <w:rPr>
                <w:rFonts w:eastAsia="Calibri"/>
              </w:rPr>
              <w:t>,</w:t>
            </w:r>
            <w:r>
              <w:rPr>
                <w:rFonts w:eastAsia="Calibri"/>
              </w:rPr>
              <w:t>6</w:t>
            </w:r>
          </w:p>
        </w:tc>
        <w:tc>
          <w:tcPr>
            <w:tcW w:w="975" w:type="dxa"/>
            <w:shd w:val="clear" w:color="auto" w:fill="auto"/>
            <w:vAlign w:val="center"/>
          </w:tcPr>
          <w:p w:rsidR="00E47B14" w:rsidRPr="00A74A96" w:rsidRDefault="00E47B14" w:rsidP="0022590C">
            <w:pPr>
              <w:jc w:val="both"/>
              <w:rPr>
                <w:rFonts w:eastAsia="Calibri"/>
              </w:rPr>
            </w:pPr>
            <w:r>
              <w:rPr>
                <w:rFonts w:eastAsia="Calibri"/>
              </w:rPr>
              <w:t>1</w:t>
            </w:r>
            <w:r w:rsidRPr="00A74A96">
              <w:rPr>
                <w:rFonts w:eastAsia="Calibri"/>
              </w:rPr>
              <w:t>,</w:t>
            </w:r>
            <w:r>
              <w:rPr>
                <w:rFonts w:eastAsia="Calibri"/>
              </w:rPr>
              <w:t>27</w:t>
            </w:r>
          </w:p>
        </w:tc>
        <w:tc>
          <w:tcPr>
            <w:tcW w:w="975" w:type="dxa"/>
            <w:shd w:val="clear" w:color="auto" w:fill="auto"/>
            <w:vAlign w:val="center"/>
          </w:tcPr>
          <w:p w:rsidR="00E47B14" w:rsidRPr="00A74A96" w:rsidRDefault="00E47B14" w:rsidP="0022590C">
            <w:pPr>
              <w:jc w:val="both"/>
              <w:rPr>
                <w:rFonts w:eastAsia="Calibri"/>
              </w:rPr>
            </w:pPr>
            <w:r>
              <w:rPr>
                <w:rFonts w:eastAsia="Calibri"/>
              </w:rPr>
              <w:t>0</w:t>
            </w:r>
            <w:r w:rsidRPr="00A74A96">
              <w:rPr>
                <w:rFonts w:eastAsia="Calibri"/>
              </w:rPr>
              <w:t>,</w:t>
            </w:r>
            <w:r>
              <w:rPr>
                <w:rFonts w:eastAsia="Calibri"/>
              </w:rPr>
              <w:t>9</w:t>
            </w:r>
          </w:p>
        </w:tc>
        <w:tc>
          <w:tcPr>
            <w:tcW w:w="975" w:type="dxa"/>
            <w:shd w:val="clear" w:color="auto" w:fill="auto"/>
            <w:vAlign w:val="center"/>
          </w:tcPr>
          <w:p w:rsidR="00E47B14" w:rsidRPr="00A74A96" w:rsidRDefault="00E47B14" w:rsidP="0022590C">
            <w:pPr>
              <w:jc w:val="both"/>
              <w:rPr>
                <w:rFonts w:eastAsia="Calibri"/>
              </w:rPr>
            </w:pPr>
            <w:r>
              <w:rPr>
                <w:rFonts w:eastAsia="Calibri"/>
              </w:rPr>
              <w:t>1,2</w:t>
            </w:r>
          </w:p>
        </w:tc>
        <w:tc>
          <w:tcPr>
            <w:tcW w:w="976" w:type="dxa"/>
            <w:vAlign w:val="center"/>
          </w:tcPr>
          <w:p w:rsidR="00E47B14" w:rsidRPr="00A74A96" w:rsidRDefault="00E47B14" w:rsidP="0022590C">
            <w:pPr>
              <w:jc w:val="both"/>
              <w:rPr>
                <w:rFonts w:eastAsia="Calibri"/>
              </w:rPr>
            </w:pPr>
            <w:r>
              <w:rPr>
                <w:rFonts w:eastAsia="Calibri"/>
              </w:rPr>
              <w:t>1,2</w:t>
            </w:r>
          </w:p>
        </w:tc>
        <w:tc>
          <w:tcPr>
            <w:tcW w:w="1444" w:type="dxa"/>
            <w:shd w:val="clear" w:color="auto" w:fill="auto"/>
            <w:vAlign w:val="center"/>
          </w:tcPr>
          <w:p w:rsidR="00E47B14" w:rsidRPr="00A74A96" w:rsidRDefault="00E47B14" w:rsidP="0022590C">
            <w:pPr>
              <w:jc w:val="both"/>
              <w:rPr>
                <w:rFonts w:eastAsia="Calibri"/>
              </w:rPr>
            </w:pPr>
            <w:r>
              <w:rPr>
                <w:rFonts w:eastAsia="Calibri"/>
              </w:rPr>
              <w:t>+0,7</w:t>
            </w:r>
          </w:p>
        </w:tc>
      </w:tr>
      <w:tr w:rsidR="00E47B14" w:rsidRPr="008B61D0" w:rsidTr="00F52A02">
        <w:trPr>
          <w:trHeight w:val="952"/>
        </w:trPr>
        <w:tc>
          <w:tcPr>
            <w:tcW w:w="3035" w:type="dxa"/>
            <w:shd w:val="clear" w:color="auto" w:fill="auto"/>
            <w:vAlign w:val="center"/>
          </w:tcPr>
          <w:p w:rsidR="00E47B14" w:rsidRPr="008B61D0" w:rsidRDefault="00E47B14" w:rsidP="0022590C">
            <w:pPr>
              <w:jc w:val="both"/>
              <w:rPr>
                <w:rFonts w:eastAsia="Calibri"/>
              </w:rPr>
            </w:pPr>
            <w:r w:rsidRPr="008B61D0">
              <w:rPr>
                <w:rFonts w:eastAsia="Calibri"/>
              </w:rPr>
              <w:lastRenderedPageBreak/>
              <w:t>Число умерших в трудоспособном возрасте, человек на 100 тыс. нас.</w:t>
            </w:r>
          </w:p>
        </w:tc>
        <w:tc>
          <w:tcPr>
            <w:tcW w:w="975" w:type="dxa"/>
            <w:shd w:val="clear" w:color="auto" w:fill="auto"/>
            <w:vAlign w:val="center"/>
          </w:tcPr>
          <w:p w:rsidR="00E47B14" w:rsidRPr="00A74A96" w:rsidRDefault="00E47B14" w:rsidP="0022590C">
            <w:pPr>
              <w:jc w:val="both"/>
              <w:rPr>
                <w:rFonts w:eastAsia="Calibri"/>
              </w:rPr>
            </w:pPr>
            <w:r>
              <w:rPr>
                <w:rFonts w:eastAsia="Calibri"/>
              </w:rPr>
              <w:t>134</w:t>
            </w:r>
            <w:r w:rsidRPr="00A74A96">
              <w:rPr>
                <w:rFonts w:eastAsia="Calibri"/>
              </w:rPr>
              <w:t>,</w:t>
            </w:r>
            <w:r>
              <w:rPr>
                <w:rFonts w:eastAsia="Calibri"/>
              </w:rPr>
              <w:t>7</w:t>
            </w:r>
          </w:p>
        </w:tc>
        <w:tc>
          <w:tcPr>
            <w:tcW w:w="975" w:type="dxa"/>
            <w:shd w:val="clear" w:color="auto" w:fill="auto"/>
            <w:vAlign w:val="center"/>
          </w:tcPr>
          <w:p w:rsidR="00E47B14" w:rsidRPr="00A74A96" w:rsidRDefault="00E47B14" w:rsidP="0022590C">
            <w:pPr>
              <w:jc w:val="both"/>
              <w:rPr>
                <w:rFonts w:eastAsia="Calibri"/>
              </w:rPr>
            </w:pPr>
            <w:r>
              <w:rPr>
                <w:rFonts w:eastAsia="Calibri"/>
              </w:rPr>
              <w:t>116</w:t>
            </w:r>
            <w:r w:rsidRPr="00A74A96">
              <w:rPr>
                <w:rFonts w:eastAsia="Calibri"/>
              </w:rPr>
              <w:t>,</w:t>
            </w:r>
            <w:r>
              <w:rPr>
                <w:rFonts w:eastAsia="Calibri"/>
              </w:rPr>
              <w:t>8</w:t>
            </w:r>
          </w:p>
        </w:tc>
        <w:tc>
          <w:tcPr>
            <w:tcW w:w="975" w:type="dxa"/>
            <w:shd w:val="clear" w:color="auto" w:fill="auto"/>
            <w:vAlign w:val="center"/>
          </w:tcPr>
          <w:p w:rsidR="00E47B14" w:rsidRPr="00A74A96" w:rsidRDefault="00E47B14" w:rsidP="0022590C">
            <w:pPr>
              <w:jc w:val="both"/>
              <w:rPr>
                <w:rFonts w:eastAsia="Calibri"/>
              </w:rPr>
            </w:pPr>
            <w:r>
              <w:rPr>
                <w:rFonts w:eastAsia="Calibri"/>
              </w:rPr>
              <w:t>176</w:t>
            </w:r>
            <w:r w:rsidRPr="00A74A96">
              <w:rPr>
                <w:rFonts w:eastAsia="Calibri"/>
              </w:rPr>
              <w:t>,</w:t>
            </w:r>
            <w:r>
              <w:rPr>
                <w:rFonts w:eastAsia="Calibri"/>
              </w:rPr>
              <w:t>3</w:t>
            </w:r>
          </w:p>
        </w:tc>
        <w:tc>
          <w:tcPr>
            <w:tcW w:w="975" w:type="dxa"/>
            <w:shd w:val="clear" w:color="auto" w:fill="auto"/>
            <w:vAlign w:val="center"/>
          </w:tcPr>
          <w:p w:rsidR="00E47B14" w:rsidRPr="00A74A96" w:rsidRDefault="00E47B14" w:rsidP="0022590C">
            <w:pPr>
              <w:jc w:val="both"/>
              <w:rPr>
                <w:rFonts w:eastAsia="Calibri"/>
              </w:rPr>
            </w:pPr>
            <w:r>
              <w:rPr>
                <w:rFonts w:eastAsia="Calibri"/>
              </w:rPr>
              <w:t>159</w:t>
            </w:r>
          </w:p>
        </w:tc>
        <w:tc>
          <w:tcPr>
            <w:tcW w:w="976" w:type="dxa"/>
            <w:vAlign w:val="center"/>
          </w:tcPr>
          <w:p w:rsidR="00E47B14" w:rsidRPr="00A74A96" w:rsidRDefault="00E47B14" w:rsidP="0022590C">
            <w:pPr>
              <w:jc w:val="both"/>
              <w:rPr>
                <w:rFonts w:eastAsia="Calibri"/>
              </w:rPr>
            </w:pPr>
            <w:r>
              <w:rPr>
                <w:rFonts w:eastAsia="Calibri"/>
              </w:rPr>
              <w:t>159</w:t>
            </w:r>
          </w:p>
        </w:tc>
        <w:tc>
          <w:tcPr>
            <w:tcW w:w="1444" w:type="dxa"/>
            <w:shd w:val="clear" w:color="auto" w:fill="auto"/>
            <w:vAlign w:val="center"/>
          </w:tcPr>
          <w:p w:rsidR="00E47B14" w:rsidRPr="00A74A96" w:rsidRDefault="00E47B14" w:rsidP="0022590C">
            <w:pPr>
              <w:jc w:val="both"/>
              <w:rPr>
                <w:rFonts w:eastAsia="Calibri"/>
              </w:rPr>
            </w:pPr>
            <w:r>
              <w:rPr>
                <w:rFonts w:eastAsia="Calibri"/>
              </w:rPr>
              <w:t>24,3</w:t>
            </w:r>
          </w:p>
        </w:tc>
      </w:tr>
    </w:tbl>
    <w:p w:rsidR="00A74A96" w:rsidRPr="008B61D0" w:rsidRDefault="00A74A96" w:rsidP="0022590C">
      <w:pPr>
        <w:jc w:val="both"/>
        <w:rPr>
          <w:rFonts w:eastAsia="Calibri"/>
        </w:rPr>
      </w:pPr>
    </w:p>
    <w:p w:rsidR="00A74A96" w:rsidRPr="008B61D0" w:rsidRDefault="00A74A96" w:rsidP="0022590C">
      <w:pPr>
        <w:jc w:val="both"/>
        <w:rPr>
          <w:rFonts w:eastAsia="Calibri"/>
        </w:rPr>
      </w:pPr>
    </w:p>
    <w:p w:rsidR="00A74A96" w:rsidRPr="008B61D0" w:rsidRDefault="00A74A96" w:rsidP="0022590C">
      <w:pPr>
        <w:ind w:left="7788"/>
        <w:jc w:val="both"/>
        <w:rPr>
          <w:rFonts w:eastAsia="Calibri"/>
        </w:rPr>
      </w:pPr>
      <w:r w:rsidRPr="008B61D0">
        <w:rPr>
          <w:rFonts w:eastAsia="Calibri"/>
        </w:rPr>
        <w:t>Таблица 3</w:t>
      </w:r>
    </w:p>
    <w:p w:rsidR="00A74A96" w:rsidRPr="008B61D0" w:rsidRDefault="00A74A96" w:rsidP="00172AE4">
      <w:pPr>
        <w:jc w:val="center"/>
        <w:rPr>
          <w:rFonts w:eastAsia="Cambria"/>
        </w:rPr>
      </w:pPr>
      <w:r w:rsidRPr="008B61D0">
        <w:rPr>
          <w:rFonts w:eastAsia="Cambria"/>
        </w:rPr>
        <w:t>Доля лиц старше трудоспособного возраста</w:t>
      </w:r>
    </w:p>
    <w:p w:rsidR="00A74A96" w:rsidRPr="008B61D0" w:rsidRDefault="00A74A96" w:rsidP="00172AE4">
      <w:pPr>
        <w:jc w:val="center"/>
        <w:rPr>
          <w:rFonts w:eastAsia="Cambria"/>
        </w:rPr>
      </w:pPr>
      <w:r w:rsidRPr="008B61D0">
        <w:rPr>
          <w:rFonts w:eastAsia="Cambria"/>
        </w:rPr>
        <w:t>(в % от общей численности населения )</w:t>
      </w:r>
    </w:p>
    <w:p w:rsidR="00A74A96" w:rsidRPr="008B61D0" w:rsidRDefault="00A74A96" w:rsidP="00172AE4">
      <w:pPr>
        <w:jc w:val="center"/>
        <w:rPr>
          <w:rFonts w:eastAsia="Cambri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066"/>
        <w:gridCol w:w="1322"/>
        <w:gridCol w:w="1322"/>
        <w:gridCol w:w="1322"/>
        <w:gridCol w:w="1322"/>
        <w:gridCol w:w="1139"/>
      </w:tblGrid>
      <w:tr w:rsidR="00A74A96" w:rsidRPr="008B61D0" w:rsidTr="00F67A33">
        <w:trPr>
          <w:trHeight w:val="244"/>
        </w:trPr>
        <w:tc>
          <w:tcPr>
            <w:tcW w:w="3066" w:type="dxa"/>
            <w:shd w:val="clear" w:color="auto" w:fill="FFFFFF"/>
            <w:noWrap/>
            <w:tcMar>
              <w:top w:w="0" w:type="dxa"/>
              <w:left w:w="108" w:type="dxa"/>
              <w:bottom w:w="0" w:type="dxa"/>
              <w:right w:w="108" w:type="dxa"/>
            </w:tcMar>
            <w:vAlign w:val="center"/>
            <w:hideMark/>
          </w:tcPr>
          <w:p w:rsidR="00A74A96" w:rsidRPr="008B61D0" w:rsidRDefault="00A74A96" w:rsidP="0022590C">
            <w:pPr>
              <w:jc w:val="both"/>
              <w:rPr>
                <w:rFonts w:eastAsia="Calibri"/>
              </w:rPr>
            </w:pPr>
          </w:p>
        </w:tc>
        <w:tc>
          <w:tcPr>
            <w:tcW w:w="1322" w:type="dxa"/>
            <w:shd w:val="clear" w:color="auto" w:fill="FFFFFF"/>
            <w:noWrap/>
            <w:tcMar>
              <w:top w:w="0" w:type="dxa"/>
              <w:left w:w="108" w:type="dxa"/>
              <w:bottom w:w="0" w:type="dxa"/>
              <w:right w:w="108" w:type="dxa"/>
            </w:tcMar>
            <w:vAlign w:val="center"/>
            <w:hideMark/>
          </w:tcPr>
          <w:p w:rsidR="00A74A96" w:rsidRPr="008B61D0" w:rsidRDefault="00A74A96" w:rsidP="0022590C">
            <w:pPr>
              <w:jc w:val="both"/>
              <w:rPr>
                <w:rFonts w:eastAsia="Calibri"/>
              </w:rPr>
            </w:pPr>
            <w:r w:rsidRPr="008B61D0">
              <w:rPr>
                <w:rFonts w:eastAsia="Calibri"/>
              </w:rPr>
              <w:t>201</w:t>
            </w:r>
            <w:r w:rsidR="00726BCF" w:rsidRPr="008B61D0">
              <w:rPr>
                <w:rFonts w:eastAsia="Calibri"/>
              </w:rPr>
              <w:t>7</w:t>
            </w:r>
          </w:p>
        </w:tc>
        <w:tc>
          <w:tcPr>
            <w:tcW w:w="1322" w:type="dxa"/>
            <w:shd w:val="clear" w:color="auto" w:fill="FFFFFF"/>
            <w:noWrap/>
            <w:tcMar>
              <w:top w:w="0" w:type="dxa"/>
              <w:left w:w="108" w:type="dxa"/>
              <w:bottom w:w="0" w:type="dxa"/>
              <w:right w:w="108" w:type="dxa"/>
            </w:tcMar>
            <w:vAlign w:val="center"/>
            <w:hideMark/>
          </w:tcPr>
          <w:p w:rsidR="00A74A96" w:rsidRPr="008B61D0" w:rsidRDefault="00A74A96" w:rsidP="0022590C">
            <w:pPr>
              <w:jc w:val="both"/>
              <w:rPr>
                <w:rFonts w:eastAsia="Calibri"/>
              </w:rPr>
            </w:pPr>
            <w:r w:rsidRPr="008B61D0">
              <w:rPr>
                <w:rFonts w:eastAsia="Calibri"/>
              </w:rPr>
              <w:t>201</w:t>
            </w:r>
            <w:r w:rsidR="00726BCF" w:rsidRPr="008B61D0">
              <w:rPr>
                <w:rFonts w:eastAsia="Calibri"/>
              </w:rPr>
              <w:t>8</w:t>
            </w:r>
          </w:p>
        </w:tc>
        <w:tc>
          <w:tcPr>
            <w:tcW w:w="1322" w:type="dxa"/>
            <w:shd w:val="clear" w:color="auto" w:fill="FFFFFF"/>
            <w:noWrap/>
            <w:tcMar>
              <w:top w:w="0" w:type="dxa"/>
              <w:left w:w="108" w:type="dxa"/>
              <w:bottom w:w="0" w:type="dxa"/>
              <w:right w:w="108" w:type="dxa"/>
            </w:tcMar>
            <w:vAlign w:val="center"/>
            <w:hideMark/>
          </w:tcPr>
          <w:p w:rsidR="00A74A96" w:rsidRPr="008B61D0" w:rsidRDefault="00A74A96" w:rsidP="0022590C">
            <w:pPr>
              <w:jc w:val="both"/>
              <w:rPr>
                <w:rFonts w:eastAsia="Calibri"/>
              </w:rPr>
            </w:pPr>
            <w:r w:rsidRPr="008B61D0">
              <w:rPr>
                <w:rFonts w:eastAsia="Calibri"/>
              </w:rPr>
              <w:t>201</w:t>
            </w:r>
            <w:r w:rsidR="00726BCF" w:rsidRPr="008B61D0">
              <w:rPr>
                <w:rFonts w:eastAsia="Calibri"/>
              </w:rPr>
              <w:t>9</w:t>
            </w:r>
          </w:p>
        </w:tc>
        <w:tc>
          <w:tcPr>
            <w:tcW w:w="1322" w:type="dxa"/>
            <w:shd w:val="clear" w:color="auto" w:fill="FFFFFF"/>
            <w:noWrap/>
            <w:tcMar>
              <w:top w:w="0" w:type="dxa"/>
              <w:left w:w="108" w:type="dxa"/>
              <w:bottom w:w="0" w:type="dxa"/>
              <w:right w:w="108" w:type="dxa"/>
            </w:tcMar>
            <w:vAlign w:val="center"/>
            <w:hideMark/>
          </w:tcPr>
          <w:p w:rsidR="00A74A96" w:rsidRPr="008B61D0" w:rsidRDefault="00726BCF" w:rsidP="0022590C">
            <w:pPr>
              <w:jc w:val="both"/>
              <w:rPr>
                <w:rFonts w:eastAsia="Calibri"/>
              </w:rPr>
            </w:pPr>
            <w:r w:rsidRPr="008B61D0">
              <w:rPr>
                <w:rFonts w:eastAsia="Calibri"/>
              </w:rPr>
              <w:t>2020</w:t>
            </w:r>
          </w:p>
        </w:tc>
        <w:tc>
          <w:tcPr>
            <w:tcW w:w="1139" w:type="dxa"/>
            <w:shd w:val="clear" w:color="auto" w:fill="FFFFFF"/>
            <w:noWrap/>
            <w:tcMar>
              <w:top w:w="0" w:type="dxa"/>
              <w:left w:w="108" w:type="dxa"/>
              <w:bottom w:w="0" w:type="dxa"/>
              <w:right w:w="108" w:type="dxa"/>
            </w:tcMar>
            <w:vAlign w:val="center"/>
            <w:hideMark/>
          </w:tcPr>
          <w:p w:rsidR="00A74A96" w:rsidRPr="008B61D0" w:rsidRDefault="00726BCF" w:rsidP="0022590C">
            <w:pPr>
              <w:jc w:val="both"/>
              <w:rPr>
                <w:rFonts w:eastAsia="Calibri"/>
              </w:rPr>
            </w:pPr>
            <w:r w:rsidRPr="008B61D0">
              <w:rPr>
                <w:rFonts w:eastAsia="Calibri"/>
              </w:rPr>
              <w:t>2021</w:t>
            </w:r>
          </w:p>
        </w:tc>
      </w:tr>
      <w:tr w:rsidR="00726BCF" w:rsidRPr="008B61D0" w:rsidTr="00F67A33">
        <w:trPr>
          <w:trHeight w:val="353"/>
        </w:trPr>
        <w:tc>
          <w:tcPr>
            <w:tcW w:w="3066" w:type="dxa"/>
            <w:shd w:val="clear" w:color="auto" w:fill="FFFFFF"/>
            <w:noWrap/>
            <w:tcMar>
              <w:top w:w="0" w:type="dxa"/>
              <w:left w:w="108" w:type="dxa"/>
              <w:bottom w:w="0" w:type="dxa"/>
              <w:right w:w="108" w:type="dxa"/>
            </w:tcMar>
            <w:vAlign w:val="center"/>
            <w:hideMark/>
          </w:tcPr>
          <w:p w:rsidR="00726BCF" w:rsidRPr="008B61D0" w:rsidRDefault="00726BCF" w:rsidP="0022590C">
            <w:pPr>
              <w:jc w:val="both"/>
            </w:pPr>
            <w:r w:rsidRPr="008B61D0">
              <w:t>Нижневартовская районная больница</w:t>
            </w:r>
          </w:p>
        </w:tc>
        <w:tc>
          <w:tcPr>
            <w:tcW w:w="1322" w:type="dxa"/>
            <w:shd w:val="clear" w:color="auto" w:fill="FFFFFF"/>
            <w:noWrap/>
            <w:tcMar>
              <w:top w:w="0" w:type="dxa"/>
              <w:left w:w="108" w:type="dxa"/>
              <w:bottom w:w="0" w:type="dxa"/>
              <w:right w:w="108" w:type="dxa"/>
            </w:tcMar>
            <w:vAlign w:val="center"/>
            <w:hideMark/>
          </w:tcPr>
          <w:p w:rsidR="00726BCF" w:rsidRPr="008B61D0" w:rsidRDefault="00726BCF" w:rsidP="0022590C">
            <w:pPr>
              <w:jc w:val="both"/>
              <w:rPr>
                <w:rFonts w:eastAsia="Calibri"/>
              </w:rPr>
            </w:pPr>
            <w:r w:rsidRPr="008B61D0">
              <w:rPr>
                <w:rFonts w:eastAsia="Calibri"/>
              </w:rPr>
              <w:t>11,0</w:t>
            </w:r>
          </w:p>
        </w:tc>
        <w:tc>
          <w:tcPr>
            <w:tcW w:w="1322" w:type="dxa"/>
            <w:shd w:val="clear" w:color="auto" w:fill="FFFFFF"/>
            <w:noWrap/>
            <w:tcMar>
              <w:top w:w="0" w:type="dxa"/>
              <w:left w:w="108" w:type="dxa"/>
              <w:bottom w:w="0" w:type="dxa"/>
              <w:right w:w="108" w:type="dxa"/>
            </w:tcMar>
            <w:vAlign w:val="center"/>
            <w:hideMark/>
          </w:tcPr>
          <w:p w:rsidR="00726BCF" w:rsidRPr="008B61D0" w:rsidRDefault="00726BCF" w:rsidP="0022590C">
            <w:pPr>
              <w:jc w:val="both"/>
              <w:rPr>
                <w:rFonts w:eastAsia="Calibri"/>
              </w:rPr>
            </w:pPr>
            <w:r w:rsidRPr="008B61D0">
              <w:rPr>
                <w:rFonts w:eastAsia="Calibri"/>
              </w:rPr>
              <w:t>14,8</w:t>
            </w:r>
          </w:p>
        </w:tc>
        <w:tc>
          <w:tcPr>
            <w:tcW w:w="1322" w:type="dxa"/>
            <w:shd w:val="clear" w:color="auto" w:fill="FFFFFF"/>
            <w:noWrap/>
            <w:tcMar>
              <w:top w:w="0" w:type="dxa"/>
              <w:left w:w="108" w:type="dxa"/>
              <w:bottom w:w="0" w:type="dxa"/>
              <w:right w:w="108" w:type="dxa"/>
            </w:tcMar>
            <w:vAlign w:val="center"/>
            <w:hideMark/>
          </w:tcPr>
          <w:p w:rsidR="00726BCF" w:rsidRPr="008B61D0" w:rsidRDefault="00726BCF" w:rsidP="0022590C">
            <w:pPr>
              <w:jc w:val="both"/>
              <w:rPr>
                <w:rFonts w:eastAsia="Calibri"/>
              </w:rPr>
            </w:pPr>
            <w:r w:rsidRPr="008B61D0">
              <w:rPr>
                <w:rFonts w:eastAsia="Calibri"/>
              </w:rPr>
              <w:t>14,6</w:t>
            </w:r>
          </w:p>
        </w:tc>
        <w:tc>
          <w:tcPr>
            <w:tcW w:w="1322" w:type="dxa"/>
            <w:shd w:val="clear" w:color="auto" w:fill="FFFFFF"/>
            <w:noWrap/>
            <w:tcMar>
              <w:top w:w="0" w:type="dxa"/>
              <w:left w:w="108" w:type="dxa"/>
              <w:bottom w:w="0" w:type="dxa"/>
              <w:right w:w="108" w:type="dxa"/>
            </w:tcMar>
            <w:vAlign w:val="center"/>
            <w:hideMark/>
          </w:tcPr>
          <w:p w:rsidR="00726BCF" w:rsidRPr="008B61D0" w:rsidRDefault="00726BCF" w:rsidP="0022590C">
            <w:pPr>
              <w:jc w:val="both"/>
              <w:rPr>
                <w:rFonts w:eastAsia="Calibri"/>
              </w:rPr>
            </w:pPr>
            <w:r w:rsidRPr="008B61D0">
              <w:rPr>
                <w:rFonts w:eastAsia="Calibri"/>
              </w:rPr>
              <w:t>15,3</w:t>
            </w:r>
          </w:p>
        </w:tc>
        <w:tc>
          <w:tcPr>
            <w:tcW w:w="1139" w:type="dxa"/>
            <w:shd w:val="clear" w:color="auto" w:fill="FFFFFF"/>
            <w:noWrap/>
            <w:tcMar>
              <w:top w:w="0" w:type="dxa"/>
              <w:left w:w="108" w:type="dxa"/>
              <w:bottom w:w="0" w:type="dxa"/>
              <w:right w:w="108" w:type="dxa"/>
            </w:tcMar>
            <w:vAlign w:val="center"/>
            <w:hideMark/>
          </w:tcPr>
          <w:p w:rsidR="00726BCF" w:rsidRPr="008B61D0" w:rsidRDefault="00726BCF" w:rsidP="0022590C">
            <w:pPr>
              <w:jc w:val="both"/>
              <w:rPr>
                <w:rFonts w:eastAsia="Calibri"/>
              </w:rPr>
            </w:pPr>
            <w:r w:rsidRPr="008B61D0">
              <w:rPr>
                <w:rFonts w:eastAsia="Calibri"/>
              </w:rPr>
              <w:t>15,3</w:t>
            </w:r>
          </w:p>
        </w:tc>
      </w:tr>
      <w:tr w:rsidR="00A74A96" w:rsidRPr="008B61D0" w:rsidTr="00F67A33">
        <w:trPr>
          <w:trHeight w:val="353"/>
        </w:trPr>
        <w:tc>
          <w:tcPr>
            <w:tcW w:w="3066" w:type="dxa"/>
            <w:shd w:val="clear" w:color="auto" w:fill="FFFFFF"/>
            <w:noWrap/>
            <w:tcMar>
              <w:top w:w="0" w:type="dxa"/>
              <w:left w:w="108" w:type="dxa"/>
              <w:bottom w:w="0" w:type="dxa"/>
              <w:right w:w="108" w:type="dxa"/>
            </w:tcMar>
            <w:vAlign w:val="center"/>
            <w:hideMark/>
          </w:tcPr>
          <w:p w:rsidR="00A74A96" w:rsidRPr="008B61D0" w:rsidRDefault="00A74A96" w:rsidP="0022590C">
            <w:pPr>
              <w:jc w:val="both"/>
            </w:pPr>
            <w:r w:rsidRPr="008B61D0">
              <w:t>Новоаганская районная больница</w:t>
            </w:r>
          </w:p>
        </w:tc>
        <w:tc>
          <w:tcPr>
            <w:tcW w:w="1322" w:type="dxa"/>
            <w:shd w:val="clear" w:color="auto" w:fill="FFFFFF"/>
            <w:noWrap/>
            <w:tcMar>
              <w:top w:w="0" w:type="dxa"/>
              <w:left w:w="108" w:type="dxa"/>
              <w:bottom w:w="0" w:type="dxa"/>
              <w:right w:w="108" w:type="dxa"/>
            </w:tcMar>
            <w:vAlign w:val="center"/>
            <w:hideMark/>
          </w:tcPr>
          <w:p w:rsidR="00A74A96" w:rsidRPr="008B61D0" w:rsidRDefault="00E47B14" w:rsidP="0022590C">
            <w:pPr>
              <w:jc w:val="both"/>
              <w:rPr>
                <w:rFonts w:eastAsia="Calibri"/>
              </w:rPr>
            </w:pPr>
            <w:r>
              <w:rPr>
                <w:rFonts w:eastAsia="Calibri"/>
              </w:rPr>
              <w:t>13,5</w:t>
            </w:r>
          </w:p>
        </w:tc>
        <w:tc>
          <w:tcPr>
            <w:tcW w:w="1322" w:type="dxa"/>
            <w:shd w:val="clear" w:color="auto" w:fill="FFFFFF"/>
            <w:noWrap/>
            <w:tcMar>
              <w:top w:w="0" w:type="dxa"/>
              <w:left w:w="108" w:type="dxa"/>
              <w:bottom w:w="0" w:type="dxa"/>
              <w:right w:w="108" w:type="dxa"/>
            </w:tcMar>
            <w:vAlign w:val="center"/>
            <w:hideMark/>
          </w:tcPr>
          <w:p w:rsidR="00A74A96" w:rsidRPr="008B61D0" w:rsidRDefault="00E47B14" w:rsidP="0022590C">
            <w:pPr>
              <w:jc w:val="both"/>
              <w:rPr>
                <w:rFonts w:eastAsia="Calibri"/>
              </w:rPr>
            </w:pPr>
            <w:r>
              <w:rPr>
                <w:rFonts w:eastAsia="Calibri"/>
              </w:rPr>
              <w:t>14,1</w:t>
            </w:r>
          </w:p>
        </w:tc>
        <w:tc>
          <w:tcPr>
            <w:tcW w:w="1322" w:type="dxa"/>
            <w:shd w:val="clear" w:color="auto" w:fill="FFFFFF"/>
            <w:noWrap/>
            <w:tcMar>
              <w:top w:w="0" w:type="dxa"/>
              <w:left w:w="108" w:type="dxa"/>
              <w:bottom w:w="0" w:type="dxa"/>
              <w:right w:w="108" w:type="dxa"/>
            </w:tcMar>
            <w:vAlign w:val="center"/>
            <w:hideMark/>
          </w:tcPr>
          <w:p w:rsidR="00A74A96" w:rsidRPr="008B61D0" w:rsidRDefault="00E47B14" w:rsidP="0022590C">
            <w:pPr>
              <w:jc w:val="both"/>
              <w:rPr>
                <w:rFonts w:eastAsia="Calibri"/>
              </w:rPr>
            </w:pPr>
            <w:r>
              <w:rPr>
                <w:rFonts w:eastAsia="Calibri"/>
              </w:rPr>
              <w:t>14,1</w:t>
            </w:r>
          </w:p>
        </w:tc>
        <w:tc>
          <w:tcPr>
            <w:tcW w:w="1322" w:type="dxa"/>
            <w:shd w:val="clear" w:color="auto" w:fill="FFFFFF"/>
            <w:noWrap/>
            <w:tcMar>
              <w:top w:w="0" w:type="dxa"/>
              <w:left w:w="108" w:type="dxa"/>
              <w:bottom w:w="0" w:type="dxa"/>
              <w:right w:w="108" w:type="dxa"/>
            </w:tcMar>
            <w:vAlign w:val="center"/>
            <w:hideMark/>
          </w:tcPr>
          <w:p w:rsidR="00A74A96" w:rsidRPr="008B61D0" w:rsidRDefault="00E47B14" w:rsidP="0022590C">
            <w:pPr>
              <w:jc w:val="both"/>
              <w:rPr>
                <w:rFonts w:eastAsia="Calibri"/>
              </w:rPr>
            </w:pPr>
            <w:r>
              <w:rPr>
                <w:rFonts w:eastAsia="Calibri"/>
              </w:rPr>
              <w:t>14,9</w:t>
            </w:r>
          </w:p>
        </w:tc>
        <w:tc>
          <w:tcPr>
            <w:tcW w:w="1139" w:type="dxa"/>
            <w:shd w:val="clear" w:color="auto" w:fill="FFFFFF"/>
            <w:noWrap/>
            <w:tcMar>
              <w:top w:w="0" w:type="dxa"/>
              <w:left w:w="108" w:type="dxa"/>
              <w:bottom w:w="0" w:type="dxa"/>
              <w:right w:w="108" w:type="dxa"/>
            </w:tcMar>
            <w:vAlign w:val="center"/>
            <w:hideMark/>
          </w:tcPr>
          <w:p w:rsidR="00A74A96" w:rsidRPr="008B61D0" w:rsidRDefault="00A74A96" w:rsidP="0022590C">
            <w:pPr>
              <w:jc w:val="both"/>
              <w:rPr>
                <w:rFonts w:eastAsia="Calibri"/>
              </w:rPr>
            </w:pPr>
            <w:r w:rsidRPr="008B61D0">
              <w:rPr>
                <w:rFonts w:eastAsia="Calibri"/>
              </w:rPr>
              <w:t>14,</w:t>
            </w:r>
            <w:r w:rsidR="00E47B14">
              <w:rPr>
                <w:rFonts w:eastAsia="Calibri"/>
              </w:rPr>
              <w:t>8</w:t>
            </w:r>
          </w:p>
        </w:tc>
      </w:tr>
    </w:tbl>
    <w:p w:rsidR="00A74A96" w:rsidRPr="008B61D0" w:rsidRDefault="00A74A96" w:rsidP="0022590C">
      <w:pPr>
        <w:jc w:val="both"/>
        <w:rPr>
          <w:rFonts w:eastAsia="Calibri"/>
        </w:rPr>
      </w:pPr>
    </w:p>
    <w:p w:rsidR="00A74A96" w:rsidRPr="008B61D0" w:rsidRDefault="00A74A96" w:rsidP="0022590C">
      <w:pPr>
        <w:jc w:val="both"/>
        <w:rPr>
          <w:rFonts w:eastAsia="Calibri"/>
        </w:rPr>
      </w:pPr>
    </w:p>
    <w:p w:rsidR="00A74A96" w:rsidRPr="008B61D0" w:rsidRDefault="00A74A96" w:rsidP="0022590C">
      <w:pPr>
        <w:ind w:left="7788"/>
        <w:jc w:val="both"/>
        <w:rPr>
          <w:rFonts w:eastAsia="Calibri"/>
        </w:rPr>
      </w:pPr>
      <w:r w:rsidRPr="008B61D0">
        <w:rPr>
          <w:rFonts w:eastAsia="Calibri"/>
        </w:rPr>
        <w:t>Таблица 4</w:t>
      </w:r>
    </w:p>
    <w:p w:rsidR="00A74A96" w:rsidRPr="008B61D0" w:rsidRDefault="00A74A96" w:rsidP="0022590C">
      <w:pPr>
        <w:jc w:val="both"/>
        <w:rPr>
          <w:rFonts w:eastAsia="Calibri"/>
        </w:rPr>
      </w:pPr>
    </w:p>
    <w:p w:rsidR="00A74A96" w:rsidRPr="008B61D0" w:rsidRDefault="00A74A96" w:rsidP="00172AE4">
      <w:pPr>
        <w:jc w:val="center"/>
        <w:rPr>
          <w:rFonts w:eastAsia="Calibri"/>
        </w:rPr>
      </w:pPr>
      <w:r w:rsidRPr="008B61D0">
        <w:rPr>
          <w:rFonts w:eastAsia="Calibri"/>
        </w:rPr>
        <w:t>Показатели смертности от болезней системы кровообращен</w:t>
      </w:r>
      <w:r w:rsidR="0035609F" w:rsidRPr="008B61D0">
        <w:rPr>
          <w:rFonts w:eastAsia="Calibri"/>
        </w:rPr>
        <w:t>ия на 100 тыс. населения за 2019</w:t>
      </w:r>
      <w:r w:rsidRPr="008B61D0">
        <w:rPr>
          <w:rFonts w:eastAsia="Calibri"/>
        </w:rPr>
        <w:t>–20</w:t>
      </w:r>
      <w:r w:rsidR="0035609F" w:rsidRPr="008B61D0">
        <w:rPr>
          <w:rFonts w:eastAsia="Calibri"/>
        </w:rPr>
        <w:t>20</w:t>
      </w:r>
      <w:r w:rsidRPr="008B61D0">
        <w:rPr>
          <w:rFonts w:eastAsia="Calibri"/>
        </w:rPr>
        <w:t xml:space="preserve"> годы</w:t>
      </w:r>
    </w:p>
    <w:p w:rsidR="00A74A96" w:rsidRPr="008B61D0" w:rsidRDefault="00A74A96" w:rsidP="00172AE4">
      <w:pPr>
        <w:jc w:val="center"/>
        <w:rPr>
          <w:rFonts w:eastAsia="Calibri"/>
        </w:rPr>
      </w:pPr>
    </w:p>
    <w:tbl>
      <w:tblPr>
        <w:tblW w:w="5030" w:type="pct"/>
        <w:tblLook w:val="0000" w:firstRow="0" w:lastRow="0" w:firstColumn="0" w:lastColumn="0" w:noHBand="0" w:noVBand="0"/>
      </w:tblPr>
      <w:tblGrid>
        <w:gridCol w:w="4754"/>
        <w:gridCol w:w="1554"/>
        <w:gridCol w:w="1558"/>
        <w:gridCol w:w="1821"/>
      </w:tblGrid>
      <w:tr w:rsidR="00A74A96" w:rsidRPr="008B61D0" w:rsidTr="006D7C6F">
        <w:trPr>
          <w:trHeight w:hRule="exact" w:val="334"/>
        </w:trPr>
        <w:tc>
          <w:tcPr>
            <w:tcW w:w="2454" w:type="pct"/>
            <w:tcBorders>
              <w:top w:val="single" w:sz="4" w:space="0" w:color="000000"/>
              <w:left w:val="single" w:sz="4" w:space="0" w:color="000000"/>
              <w:bottom w:val="single" w:sz="4" w:space="0" w:color="000000"/>
            </w:tcBorders>
            <w:shd w:val="clear" w:color="auto" w:fill="auto"/>
            <w:vAlign w:val="center"/>
          </w:tcPr>
          <w:p w:rsidR="00A74A96" w:rsidRPr="008B61D0" w:rsidRDefault="00A74A96" w:rsidP="0022590C">
            <w:pPr>
              <w:jc w:val="both"/>
              <w:rPr>
                <w:rFonts w:eastAsia="Calibri"/>
              </w:rPr>
            </w:pPr>
          </w:p>
        </w:tc>
        <w:tc>
          <w:tcPr>
            <w:tcW w:w="802" w:type="pct"/>
            <w:tcBorders>
              <w:top w:val="single" w:sz="4" w:space="0" w:color="000000"/>
              <w:left w:val="single" w:sz="4" w:space="0" w:color="000000"/>
              <w:bottom w:val="single" w:sz="4" w:space="0" w:color="000000"/>
            </w:tcBorders>
            <w:shd w:val="clear" w:color="auto" w:fill="auto"/>
            <w:vAlign w:val="center"/>
          </w:tcPr>
          <w:p w:rsidR="00A74A96" w:rsidRPr="008B61D0" w:rsidRDefault="00A74A96" w:rsidP="0022590C">
            <w:pPr>
              <w:jc w:val="both"/>
              <w:rPr>
                <w:rFonts w:eastAsia="Calibri"/>
              </w:rPr>
            </w:pPr>
            <w:r w:rsidRPr="008B61D0">
              <w:rPr>
                <w:rFonts w:eastAsia="Calibri"/>
              </w:rPr>
              <w:t>201</w:t>
            </w:r>
            <w:r w:rsidR="0035609F" w:rsidRPr="008B61D0">
              <w:rPr>
                <w:rFonts w:eastAsia="Calibri"/>
              </w:rPr>
              <w:t>9</w:t>
            </w:r>
          </w:p>
        </w:tc>
        <w:tc>
          <w:tcPr>
            <w:tcW w:w="8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74A96" w:rsidRPr="008B61D0" w:rsidRDefault="00A74A96" w:rsidP="0022590C">
            <w:pPr>
              <w:jc w:val="both"/>
              <w:rPr>
                <w:rFonts w:eastAsia="Calibri"/>
              </w:rPr>
            </w:pPr>
            <w:r w:rsidRPr="008B61D0">
              <w:rPr>
                <w:rFonts w:eastAsia="Calibri"/>
              </w:rPr>
              <w:t>20</w:t>
            </w:r>
            <w:r w:rsidR="0035609F" w:rsidRPr="008B61D0">
              <w:rPr>
                <w:rFonts w:eastAsia="Calibri"/>
              </w:rPr>
              <w:t>20</w:t>
            </w:r>
          </w:p>
        </w:tc>
        <w:tc>
          <w:tcPr>
            <w:tcW w:w="940" w:type="pct"/>
            <w:tcBorders>
              <w:top w:val="single" w:sz="4" w:space="0" w:color="000000"/>
              <w:left w:val="single" w:sz="4" w:space="0" w:color="000000"/>
              <w:bottom w:val="single" w:sz="4" w:space="0" w:color="000000"/>
              <w:right w:val="single" w:sz="4" w:space="0" w:color="000000"/>
            </w:tcBorders>
            <w:vAlign w:val="center"/>
          </w:tcPr>
          <w:p w:rsidR="00A74A96" w:rsidRPr="008B61D0" w:rsidRDefault="00A74A96" w:rsidP="0022590C">
            <w:pPr>
              <w:jc w:val="both"/>
              <w:rPr>
                <w:rFonts w:eastAsia="Calibri"/>
              </w:rPr>
            </w:pPr>
            <w:r w:rsidRPr="008B61D0">
              <w:rPr>
                <w:rFonts w:eastAsia="Calibri"/>
              </w:rPr>
              <w:t>Динамика 2018/2017 (%)</w:t>
            </w:r>
          </w:p>
        </w:tc>
      </w:tr>
      <w:tr w:rsidR="006D7C6F" w:rsidRPr="008B61D0" w:rsidTr="006D7C6F">
        <w:trPr>
          <w:trHeight w:hRule="exact" w:val="718"/>
        </w:trPr>
        <w:tc>
          <w:tcPr>
            <w:tcW w:w="2454" w:type="pct"/>
            <w:tcBorders>
              <w:top w:val="single" w:sz="4" w:space="0" w:color="000000"/>
              <w:left w:val="single" w:sz="4" w:space="0" w:color="000000"/>
              <w:bottom w:val="single" w:sz="4" w:space="0" w:color="000000"/>
            </w:tcBorders>
            <w:shd w:val="clear" w:color="auto" w:fill="auto"/>
            <w:vAlign w:val="center"/>
          </w:tcPr>
          <w:p w:rsidR="006D7C6F" w:rsidRPr="008B61D0" w:rsidRDefault="006D7C6F" w:rsidP="0022590C">
            <w:pPr>
              <w:jc w:val="both"/>
            </w:pPr>
            <w:r w:rsidRPr="008B61D0">
              <w:t>Нижневартовская районная больница</w:t>
            </w:r>
          </w:p>
        </w:tc>
        <w:tc>
          <w:tcPr>
            <w:tcW w:w="802" w:type="pct"/>
            <w:tcBorders>
              <w:top w:val="single" w:sz="4" w:space="0" w:color="000000"/>
              <w:left w:val="single" w:sz="4" w:space="0" w:color="000000"/>
              <w:bottom w:val="single" w:sz="4" w:space="0" w:color="000000"/>
            </w:tcBorders>
            <w:shd w:val="clear" w:color="auto" w:fill="auto"/>
            <w:vAlign w:val="center"/>
          </w:tcPr>
          <w:p w:rsidR="006D7C6F" w:rsidRPr="008B61D0" w:rsidRDefault="006D7C6F" w:rsidP="0022590C">
            <w:pPr>
              <w:jc w:val="both"/>
              <w:rPr>
                <w:rFonts w:eastAsia="Calibri"/>
              </w:rPr>
            </w:pPr>
            <w:r w:rsidRPr="008B61D0">
              <w:rPr>
                <w:rFonts w:eastAsia="Calibri"/>
              </w:rPr>
              <w:t>101,7</w:t>
            </w:r>
          </w:p>
        </w:tc>
        <w:tc>
          <w:tcPr>
            <w:tcW w:w="8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7C6F" w:rsidRPr="008B61D0" w:rsidRDefault="006D7C6F" w:rsidP="0022590C">
            <w:pPr>
              <w:jc w:val="both"/>
              <w:rPr>
                <w:rFonts w:eastAsia="Calibri"/>
              </w:rPr>
            </w:pPr>
            <w:r w:rsidRPr="008B61D0">
              <w:rPr>
                <w:rFonts w:eastAsia="Calibri"/>
              </w:rPr>
              <w:t>113,0</w:t>
            </w:r>
          </w:p>
        </w:tc>
        <w:tc>
          <w:tcPr>
            <w:tcW w:w="940" w:type="pct"/>
            <w:tcBorders>
              <w:top w:val="single" w:sz="4" w:space="0" w:color="000000"/>
              <w:left w:val="single" w:sz="4" w:space="0" w:color="000000"/>
              <w:bottom w:val="single" w:sz="4" w:space="0" w:color="000000"/>
              <w:right w:val="single" w:sz="4" w:space="0" w:color="000000"/>
            </w:tcBorders>
            <w:vAlign w:val="center"/>
          </w:tcPr>
          <w:p w:rsidR="006D7C6F" w:rsidRPr="008B61D0" w:rsidRDefault="006D7C6F" w:rsidP="0022590C">
            <w:pPr>
              <w:jc w:val="both"/>
              <w:rPr>
                <w:rFonts w:eastAsia="Calibri"/>
              </w:rPr>
            </w:pPr>
            <w:r w:rsidRPr="008B61D0">
              <w:rPr>
                <w:rFonts w:eastAsia="Calibri"/>
              </w:rPr>
              <w:t>11,1</w:t>
            </w:r>
          </w:p>
        </w:tc>
      </w:tr>
      <w:tr w:rsidR="00A74A96" w:rsidRPr="008B61D0" w:rsidTr="006D7C6F">
        <w:trPr>
          <w:trHeight w:hRule="exact" w:val="334"/>
        </w:trPr>
        <w:tc>
          <w:tcPr>
            <w:tcW w:w="2454" w:type="pct"/>
            <w:tcBorders>
              <w:top w:val="single" w:sz="4" w:space="0" w:color="000000"/>
              <w:left w:val="single" w:sz="4" w:space="0" w:color="000000"/>
              <w:bottom w:val="single" w:sz="4" w:space="0" w:color="000000"/>
            </w:tcBorders>
            <w:shd w:val="clear" w:color="auto" w:fill="auto"/>
            <w:vAlign w:val="center"/>
          </w:tcPr>
          <w:p w:rsidR="00A74A96" w:rsidRPr="008B61D0" w:rsidRDefault="00A74A96" w:rsidP="0022590C">
            <w:pPr>
              <w:jc w:val="both"/>
            </w:pPr>
            <w:r w:rsidRPr="008B61D0">
              <w:t>Новоаганская районная больница</w:t>
            </w:r>
          </w:p>
          <w:p w:rsidR="003911B3" w:rsidRPr="008B61D0" w:rsidRDefault="003911B3" w:rsidP="0022590C">
            <w:pPr>
              <w:jc w:val="both"/>
            </w:pPr>
          </w:p>
        </w:tc>
        <w:tc>
          <w:tcPr>
            <w:tcW w:w="802" w:type="pct"/>
            <w:tcBorders>
              <w:top w:val="single" w:sz="4" w:space="0" w:color="000000"/>
              <w:left w:val="single" w:sz="4" w:space="0" w:color="000000"/>
              <w:bottom w:val="single" w:sz="4" w:space="0" w:color="000000"/>
            </w:tcBorders>
            <w:shd w:val="clear" w:color="auto" w:fill="auto"/>
            <w:vAlign w:val="center"/>
          </w:tcPr>
          <w:p w:rsidR="00A74A96" w:rsidRPr="008B61D0" w:rsidRDefault="009E7218" w:rsidP="0022590C">
            <w:pPr>
              <w:jc w:val="both"/>
              <w:rPr>
                <w:rFonts w:eastAsia="Calibri"/>
              </w:rPr>
            </w:pPr>
            <w:r>
              <w:rPr>
                <w:rFonts w:eastAsia="Calibri"/>
              </w:rPr>
              <w:t>186,2</w:t>
            </w:r>
          </w:p>
        </w:tc>
        <w:tc>
          <w:tcPr>
            <w:tcW w:w="8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74A96" w:rsidRPr="008B61D0" w:rsidRDefault="009E7218" w:rsidP="0022590C">
            <w:pPr>
              <w:jc w:val="both"/>
              <w:rPr>
                <w:rFonts w:eastAsia="Calibri"/>
              </w:rPr>
            </w:pPr>
            <w:r>
              <w:rPr>
                <w:rFonts w:eastAsia="Calibri"/>
              </w:rPr>
              <w:t>198,8</w:t>
            </w:r>
          </w:p>
        </w:tc>
        <w:tc>
          <w:tcPr>
            <w:tcW w:w="940" w:type="pct"/>
            <w:tcBorders>
              <w:top w:val="single" w:sz="4" w:space="0" w:color="000000"/>
              <w:left w:val="single" w:sz="4" w:space="0" w:color="000000"/>
              <w:bottom w:val="single" w:sz="4" w:space="0" w:color="000000"/>
              <w:right w:val="single" w:sz="4" w:space="0" w:color="000000"/>
            </w:tcBorders>
            <w:vAlign w:val="center"/>
          </w:tcPr>
          <w:p w:rsidR="00A74A96" w:rsidRPr="008B61D0" w:rsidRDefault="009E7218" w:rsidP="0022590C">
            <w:pPr>
              <w:jc w:val="both"/>
              <w:rPr>
                <w:rFonts w:eastAsia="Calibri"/>
              </w:rPr>
            </w:pPr>
            <w:r>
              <w:rPr>
                <w:rFonts w:eastAsia="Calibri"/>
              </w:rPr>
              <w:t>12,6</w:t>
            </w:r>
          </w:p>
        </w:tc>
      </w:tr>
    </w:tbl>
    <w:p w:rsidR="00A74A96" w:rsidRPr="008B61D0" w:rsidRDefault="00A74A96" w:rsidP="0022590C">
      <w:pPr>
        <w:jc w:val="both"/>
        <w:rPr>
          <w:rFonts w:eastAsia="Calibri"/>
        </w:rPr>
      </w:pPr>
    </w:p>
    <w:p w:rsidR="00A74A96" w:rsidRPr="008B61D0" w:rsidRDefault="00A74A96" w:rsidP="0022590C">
      <w:pPr>
        <w:ind w:left="7080" w:firstLine="708"/>
        <w:jc w:val="both"/>
      </w:pPr>
      <w:r w:rsidRPr="008B61D0">
        <w:t>Таблица 5</w:t>
      </w:r>
    </w:p>
    <w:p w:rsidR="00A74A96" w:rsidRPr="008B61D0" w:rsidRDefault="00A74A96" w:rsidP="0022590C">
      <w:pPr>
        <w:jc w:val="both"/>
      </w:pPr>
    </w:p>
    <w:p w:rsidR="00A74A96" w:rsidRPr="00066B17" w:rsidRDefault="00A74A96" w:rsidP="00172AE4">
      <w:pPr>
        <w:jc w:val="center"/>
      </w:pPr>
      <w:r w:rsidRPr="00066B17">
        <w:t>Динамика смертности в Нижневартовском районе за период</w:t>
      </w:r>
    </w:p>
    <w:p w:rsidR="00A74A96" w:rsidRPr="00066B17" w:rsidRDefault="00044593" w:rsidP="00172AE4">
      <w:pPr>
        <w:jc w:val="center"/>
      </w:pPr>
      <w:r w:rsidRPr="00066B17">
        <w:t>2017</w:t>
      </w:r>
      <w:r w:rsidR="00A74A96" w:rsidRPr="00066B17">
        <w:t>–20</w:t>
      </w:r>
      <w:r w:rsidRPr="00066B17">
        <w:t>21</w:t>
      </w:r>
      <w:r w:rsidR="00A74A96" w:rsidRPr="00066B17">
        <w:t xml:space="preserve"> годов от злокачественных новообразований (на 100 тыс. населения)</w:t>
      </w:r>
    </w:p>
    <w:p w:rsidR="00A74A96" w:rsidRPr="008B61D0" w:rsidRDefault="00A74A96" w:rsidP="00172AE4">
      <w:pPr>
        <w:jc w:val="center"/>
      </w:pPr>
      <w:r w:rsidRPr="008B61D0">
        <w:t>БУ ХМАО-Югры «Нижневартовская районная больница»</w:t>
      </w:r>
    </w:p>
    <w:p w:rsidR="00A74A96" w:rsidRPr="008B61D0" w:rsidRDefault="00A74A96" w:rsidP="0022590C">
      <w:pPr>
        <w:jc w:val="both"/>
      </w:pP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2"/>
        <w:gridCol w:w="1724"/>
        <w:gridCol w:w="1206"/>
        <w:gridCol w:w="1206"/>
        <w:gridCol w:w="1551"/>
        <w:gridCol w:w="1379"/>
      </w:tblGrid>
      <w:tr w:rsidR="00044593" w:rsidRPr="008B61D0" w:rsidTr="00044593">
        <w:trPr>
          <w:trHeight w:val="684"/>
        </w:trPr>
        <w:tc>
          <w:tcPr>
            <w:tcW w:w="2372" w:type="dxa"/>
            <w:shd w:val="clear" w:color="auto" w:fill="auto"/>
            <w:vAlign w:val="center"/>
          </w:tcPr>
          <w:p w:rsidR="00044593" w:rsidRPr="008B61D0" w:rsidRDefault="00044593" w:rsidP="0022590C">
            <w:pPr>
              <w:jc w:val="both"/>
            </w:pPr>
          </w:p>
        </w:tc>
        <w:tc>
          <w:tcPr>
            <w:tcW w:w="1724" w:type="dxa"/>
            <w:shd w:val="clear" w:color="auto" w:fill="auto"/>
            <w:vAlign w:val="center"/>
          </w:tcPr>
          <w:p w:rsidR="00044593" w:rsidRPr="008B61D0" w:rsidRDefault="00044593" w:rsidP="0022590C">
            <w:pPr>
              <w:jc w:val="both"/>
            </w:pPr>
            <w:r w:rsidRPr="008B61D0">
              <w:t>2017</w:t>
            </w:r>
          </w:p>
        </w:tc>
        <w:tc>
          <w:tcPr>
            <w:tcW w:w="1206" w:type="dxa"/>
            <w:shd w:val="clear" w:color="auto" w:fill="auto"/>
            <w:vAlign w:val="center"/>
          </w:tcPr>
          <w:p w:rsidR="00044593" w:rsidRPr="008B61D0" w:rsidRDefault="00044593" w:rsidP="0022590C">
            <w:pPr>
              <w:jc w:val="both"/>
            </w:pPr>
            <w:r w:rsidRPr="008B61D0">
              <w:t>2018</w:t>
            </w:r>
          </w:p>
        </w:tc>
        <w:tc>
          <w:tcPr>
            <w:tcW w:w="1206" w:type="dxa"/>
            <w:shd w:val="clear" w:color="auto" w:fill="auto"/>
            <w:vAlign w:val="center"/>
          </w:tcPr>
          <w:p w:rsidR="00044593" w:rsidRPr="008B61D0" w:rsidRDefault="00044593" w:rsidP="0022590C">
            <w:pPr>
              <w:jc w:val="both"/>
            </w:pPr>
            <w:r w:rsidRPr="008B61D0">
              <w:t>2019</w:t>
            </w:r>
          </w:p>
        </w:tc>
        <w:tc>
          <w:tcPr>
            <w:tcW w:w="1551" w:type="dxa"/>
            <w:shd w:val="clear" w:color="auto" w:fill="auto"/>
            <w:vAlign w:val="center"/>
          </w:tcPr>
          <w:p w:rsidR="00044593" w:rsidRPr="008B61D0" w:rsidRDefault="00044593" w:rsidP="0022590C">
            <w:pPr>
              <w:jc w:val="both"/>
            </w:pPr>
            <w:r w:rsidRPr="008B61D0">
              <w:t>2020</w:t>
            </w:r>
          </w:p>
        </w:tc>
        <w:tc>
          <w:tcPr>
            <w:tcW w:w="1379" w:type="dxa"/>
            <w:shd w:val="clear" w:color="auto" w:fill="auto"/>
            <w:vAlign w:val="center"/>
          </w:tcPr>
          <w:p w:rsidR="00044593" w:rsidRPr="008B61D0" w:rsidRDefault="00044593" w:rsidP="0022590C">
            <w:pPr>
              <w:jc w:val="both"/>
            </w:pPr>
            <w:r w:rsidRPr="008B61D0">
              <w:t>2021</w:t>
            </w:r>
          </w:p>
        </w:tc>
      </w:tr>
      <w:tr w:rsidR="00044593" w:rsidRPr="008B61D0" w:rsidTr="00044593">
        <w:trPr>
          <w:trHeight w:val="668"/>
        </w:trPr>
        <w:tc>
          <w:tcPr>
            <w:tcW w:w="2372" w:type="dxa"/>
            <w:shd w:val="clear" w:color="auto" w:fill="auto"/>
            <w:vAlign w:val="center"/>
          </w:tcPr>
          <w:p w:rsidR="00044593" w:rsidRPr="008B61D0" w:rsidRDefault="00044593" w:rsidP="0022590C">
            <w:pPr>
              <w:jc w:val="both"/>
            </w:pPr>
            <w:r w:rsidRPr="008B61D0">
              <w:t>Абсолютное число</w:t>
            </w:r>
          </w:p>
        </w:tc>
        <w:tc>
          <w:tcPr>
            <w:tcW w:w="1724" w:type="dxa"/>
            <w:vAlign w:val="center"/>
          </w:tcPr>
          <w:p w:rsidR="00044593" w:rsidRPr="008B61D0" w:rsidRDefault="00044593" w:rsidP="0022590C">
            <w:pPr>
              <w:jc w:val="both"/>
            </w:pPr>
            <w:r w:rsidRPr="008B61D0">
              <w:t>26</w:t>
            </w:r>
          </w:p>
        </w:tc>
        <w:tc>
          <w:tcPr>
            <w:tcW w:w="1206" w:type="dxa"/>
            <w:vAlign w:val="center"/>
          </w:tcPr>
          <w:p w:rsidR="00044593" w:rsidRPr="008B61D0" w:rsidRDefault="00044593" w:rsidP="0022590C">
            <w:pPr>
              <w:jc w:val="both"/>
            </w:pPr>
            <w:r w:rsidRPr="008B61D0">
              <w:t>28</w:t>
            </w:r>
          </w:p>
        </w:tc>
        <w:tc>
          <w:tcPr>
            <w:tcW w:w="1206" w:type="dxa"/>
            <w:shd w:val="clear" w:color="auto" w:fill="auto"/>
            <w:vAlign w:val="center"/>
          </w:tcPr>
          <w:p w:rsidR="00044593" w:rsidRPr="008B61D0" w:rsidRDefault="00044593" w:rsidP="0022590C">
            <w:pPr>
              <w:jc w:val="both"/>
            </w:pPr>
            <w:r w:rsidRPr="008B61D0">
              <w:t>18</w:t>
            </w:r>
          </w:p>
        </w:tc>
        <w:tc>
          <w:tcPr>
            <w:tcW w:w="1551" w:type="dxa"/>
            <w:shd w:val="clear" w:color="auto" w:fill="auto"/>
            <w:vAlign w:val="center"/>
          </w:tcPr>
          <w:p w:rsidR="00044593" w:rsidRPr="008B61D0" w:rsidRDefault="00044593" w:rsidP="0022590C">
            <w:pPr>
              <w:jc w:val="both"/>
            </w:pPr>
            <w:r w:rsidRPr="008B61D0">
              <w:t>25</w:t>
            </w:r>
          </w:p>
        </w:tc>
        <w:tc>
          <w:tcPr>
            <w:tcW w:w="1379" w:type="dxa"/>
            <w:shd w:val="clear" w:color="auto" w:fill="auto"/>
            <w:vAlign w:val="center"/>
          </w:tcPr>
          <w:p w:rsidR="00044593" w:rsidRPr="008B61D0" w:rsidRDefault="00044593" w:rsidP="0022590C">
            <w:pPr>
              <w:jc w:val="both"/>
            </w:pPr>
            <w:r w:rsidRPr="008B61D0">
              <w:t>14</w:t>
            </w:r>
          </w:p>
        </w:tc>
      </w:tr>
      <w:tr w:rsidR="00044593" w:rsidRPr="008B61D0" w:rsidTr="00044593">
        <w:trPr>
          <w:trHeight w:val="668"/>
        </w:trPr>
        <w:tc>
          <w:tcPr>
            <w:tcW w:w="2372" w:type="dxa"/>
            <w:shd w:val="clear" w:color="auto" w:fill="auto"/>
            <w:vAlign w:val="center"/>
          </w:tcPr>
          <w:p w:rsidR="00044593" w:rsidRPr="008B61D0" w:rsidRDefault="00044593" w:rsidP="0022590C">
            <w:pPr>
              <w:jc w:val="both"/>
            </w:pPr>
            <w:r w:rsidRPr="008B61D0">
              <w:t>На 100 тысяч населения</w:t>
            </w:r>
          </w:p>
        </w:tc>
        <w:tc>
          <w:tcPr>
            <w:tcW w:w="1724" w:type="dxa"/>
            <w:vAlign w:val="center"/>
          </w:tcPr>
          <w:p w:rsidR="00044593" w:rsidRPr="008B61D0" w:rsidRDefault="00044593" w:rsidP="0022590C">
            <w:pPr>
              <w:jc w:val="both"/>
            </w:pPr>
            <w:r w:rsidRPr="008B61D0">
              <w:t>100,1</w:t>
            </w:r>
          </w:p>
        </w:tc>
        <w:tc>
          <w:tcPr>
            <w:tcW w:w="1206" w:type="dxa"/>
            <w:vAlign w:val="center"/>
          </w:tcPr>
          <w:p w:rsidR="00044593" w:rsidRPr="008B61D0" w:rsidRDefault="00044593" w:rsidP="0022590C">
            <w:pPr>
              <w:jc w:val="both"/>
            </w:pPr>
            <w:r w:rsidRPr="008B61D0">
              <w:t>105,8</w:t>
            </w:r>
          </w:p>
        </w:tc>
        <w:tc>
          <w:tcPr>
            <w:tcW w:w="1206" w:type="dxa"/>
            <w:shd w:val="clear" w:color="auto" w:fill="auto"/>
            <w:vAlign w:val="center"/>
          </w:tcPr>
          <w:p w:rsidR="00044593" w:rsidRPr="008B61D0" w:rsidRDefault="00044593" w:rsidP="0022590C">
            <w:pPr>
              <w:jc w:val="both"/>
            </w:pPr>
            <w:r w:rsidRPr="008B61D0">
              <w:t>67,8</w:t>
            </w:r>
          </w:p>
        </w:tc>
        <w:tc>
          <w:tcPr>
            <w:tcW w:w="1551" w:type="dxa"/>
            <w:shd w:val="clear" w:color="auto" w:fill="auto"/>
            <w:vAlign w:val="center"/>
          </w:tcPr>
          <w:p w:rsidR="00044593" w:rsidRPr="008B61D0" w:rsidRDefault="00044593" w:rsidP="0022590C">
            <w:pPr>
              <w:jc w:val="both"/>
            </w:pPr>
            <w:r w:rsidRPr="008B61D0">
              <w:t>94,2</w:t>
            </w:r>
          </w:p>
        </w:tc>
        <w:tc>
          <w:tcPr>
            <w:tcW w:w="1379" w:type="dxa"/>
            <w:shd w:val="clear" w:color="auto" w:fill="auto"/>
            <w:vAlign w:val="center"/>
          </w:tcPr>
          <w:p w:rsidR="00044593" w:rsidRPr="008B61D0" w:rsidRDefault="00044593" w:rsidP="0022590C">
            <w:pPr>
              <w:jc w:val="both"/>
            </w:pPr>
            <w:r w:rsidRPr="008B61D0">
              <w:t>52,8</w:t>
            </w:r>
          </w:p>
        </w:tc>
      </w:tr>
    </w:tbl>
    <w:p w:rsidR="00A74A96" w:rsidRPr="008B61D0" w:rsidRDefault="00A74A96" w:rsidP="0022590C">
      <w:pPr>
        <w:jc w:val="both"/>
      </w:pPr>
    </w:p>
    <w:p w:rsidR="00A74A96" w:rsidRPr="008B61D0" w:rsidRDefault="00A74A96" w:rsidP="00172AE4">
      <w:pPr>
        <w:jc w:val="center"/>
      </w:pPr>
      <w:r w:rsidRPr="008B61D0">
        <w:t>БУ ХМАО-Югры «Новоаганская районная больница»</w:t>
      </w:r>
    </w:p>
    <w:p w:rsidR="00A74A96" w:rsidRPr="008B61D0" w:rsidRDefault="00A74A96" w:rsidP="0022590C">
      <w:pPr>
        <w:jc w:val="both"/>
      </w:pPr>
    </w:p>
    <w:tbl>
      <w:tblPr>
        <w:tblW w:w="9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8"/>
        <w:gridCol w:w="1436"/>
        <w:gridCol w:w="1437"/>
        <w:gridCol w:w="1437"/>
        <w:gridCol w:w="1437"/>
        <w:gridCol w:w="1437"/>
      </w:tblGrid>
      <w:tr w:rsidR="00066B17" w:rsidRPr="008B61D0" w:rsidTr="00066B17">
        <w:trPr>
          <w:trHeight w:val="317"/>
        </w:trPr>
        <w:tc>
          <w:tcPr>
            <w:tcW w:w="2198" w:type="dxa"/>
            <w:shd w:val="clear" w:color="auto" w:fill="auto"/>
            <w:vAlign w:val="center"/>
          </w:tcPr>
          <w:p w:rsidR="00066B17" w:rsidRPr="008B61D0" w:rsidRDefault="00066B17" w:rsidP="0022590C">
            <w:pPr>
              <w:jc w:val="both"/>
            </w:pPr>
          </w:p>
        </w:tc>
        <w:tc>
          <w:tcPr>
            <w:tcW w:w="1436" w:type="dxa"/>
            <w:shd w:val="clear" w:color="auto" w:fill="auto"/>
            <w:vAlign w:val="center"/>
          </w:tcPr>
          <w:p w:rsidR="00066B17" w:rsidRPr="00A74A96" w:rsidRDefault="00066B17" w:rsidP="0022590C">
            <w:pPr>
              <w:jc w:val="both"/>
            </w:pPr>
            <w:r>
              <w:t>2017</w:t>
            </w:r>
          </w:p>
        </w:tc>
        <w:tc>
          <w:tcPr>
            <w:tcW w:w="1437" w:type="dxa"/>
            <w:shd w:val="clear" w:color="auto" w:fill="auto"/>
            <w:vAlign w:val="center"/>
          </w:tcPr>
          <w:p w:rsidR="00066B17" w:rsidRPr="00A74A96" w:rsidRDefault="00066B17" w:rsidP="0022590C">
            <w:pPr>
              <w:jc w:val="both"/>
            </w:pPr>
            <w:r w:rsidRPr="00A74A96">
              <w:t>201</w:t>
            </w:r>
            <w:r>
              <w:t>8</w:t>
            </w:r>
          </w:p>
        </w:tc>
        <w:tc>
          <w:tcPr>
            <w:tcW w:w="1437" w:type="dxa"/>
            <w:shd w:val="clear" w:color="auto" w:fill="auto"/>
            <w:vAlign w:val="center"/>
          </w:tcPr>
          <w:p w:rsidR="00066B17" w:rsidRPr="00A74A96" w:rsidRDefault="00066B17" w:rsidP="0022590C">
            <w:pPr>
              <w:jc w:val="both"/>
            </w:pPr>
            <w:r>
              <w:t>2019</w:t>
            </w:r>
          </w:p>
        </w:tc>
        <w:tc>
          <w:tcPr>
            <w:tcW w:w="1437" w:type="dxa"/>
            <w:shd w:val="clear" w:color="auto" w:fill="auto"/>
            <w:vAlign w:val="center"/>
          </w:tcPr>
          <w:p w:rsidR="00066B17" w:rsidRPr="00A74A96" w:rsidRDefault="00066B17" w:rsidP="0022590C">
            <w:pPr>
              <w:jc w:val="both"/>
            </w:pPr>
            <w:r w:rsidRPr="00A74A96">
              <w:t>20</w:t>
            </w:r>
            <w:r>
              <w:t>20</w:t>
            </w:r>
          </w:p>
        </w:tc>
        <w:tc>
          <w:tcPr>
            <w:tcW w:w="1437" w:type="dxa"/>
            <w:shd w:val="clear" w:color="auto" w:fill="auto"/>
            <w:vAlign w:val="center"/>
          </w:tcPr>
          <w:p w:rsidR="00066B17" w:rsidRPr="00A74A96" w:rsidRDefault="00066B17" w:rsidP="0022590C">
            <w:pPr>
              <w:jc w:val="both"/>
            </w:pPr>
            <w:r w:rsidRPr="00A74A96">
              <w:t>20</w:t>
            </w:r>
            <w:r>
              <w:t>21</w:t>
            </w:r>
          </w:p>
        </w:tc>
      </w:tr>
      <w:tr w:rsidR="00066B17" w:rsidRPr="008B61D0" w:rsidTr="00066B17">
        <w:trPr>
          <w:trHeight w:val="650"/>
        </w:trPr>
        <w:tc>
          <w:tcPr>
            <w:tcW w:w="2198" w:type="dxa"/>
            <w:shd w:val="clear" w:color="auto" w:fill="auto"/>
            <w:vAlign w:val="center"/>
          </w:tcPr>
          <w:p w:rsidR="00066B17" w:rsidRPr="008B61D0" w:rsidRDefault="00066B17" w:rsidP="0022590C">
            <w:pPr>
              <w:jc w:val="both"/>
            </w:pPr>
            <w:r w:rsidRPr="008B61D0">
              <w:lastRenderedPageBreak/>
              <w:t>Абсолютное число</w:t>
            </w:r>
          </w:p>
        </w:tc>
        <w:tc>
          <w:tcPr>
            <w:tcW w:w="1436" w:type="dxa"/>
            <w:shd w:val="clear" w:color="auto" w:fill="auto"/>
            <w:vAlign w:val="center"/>
          </w:tcPr>
          <w:p w:rsidR="00066B17" w:rsidRPr="00A74A96" w:rsidRDefault="00066B17" w:rsidP="0022590C">
            <w:pPr>
              <w:jc w:val="both"/>
            </w:pPr>
            <w:r>
              <w:t>9</w:t>
            </w:r>
          </w:p>
        </w:tc>
        <w:tc>
          <w:tcPr>
            <w:tcW w:w="1437" w:type="dxa"/>
            <w:shd w:val="clear" w:color="auto" w:fill="auto"/>
            <w:vAlign w:val="center"/>
          </w:tcPr>
          <w:p w:rsidR="00066B17" w:rsidRPr="00A74A96" w:rsidRDefault="00066B17" w:rsidP="0022590C">
            <w:pPr>
              <w:jc w:val="both"/>
            </w:pPr>
            <w:r>
              <w:t>6</w:t>
            </w:r>
          </w:p>
        </w:tc>
        <w:tc>
          <w:tcPr>
            <w:tcW w:w="1437" w:type="dxa"/>
            <w:shd w:val="clear" w:color="auto" w:fill="auto"/>
            <w:vAlign w:val="center"/>
          </w:tcPr>
          <w:p w:rsidR="00066B17" w:rsidRPr="00A74A96" w:rsidRDefault="00066B17" w:rsidP="0022590C">
            <w:pPr>
              <w:jc w:val="both"/>
            </w:pPr>
            <w:r>
              <w:t>5</w:t>
            </w:r>
          </w:p>
        </w:tc>
        <w:tc>
          <w:tcPr>
            <w:tcW w:w="1437" w:type="dxa"/>
            <w:shd w:val="clear" w:color="auto" w:fill="auto"/>
            <w:vAlign w:val="center"/>
          </w:tcPr>
          <w:p w:rsidR="00066B17" w:rsidRPr="00A74A96" w:rsidRDefault="00066B17" w:rsidP="0022590C">
            <w:pPr>
              <w:jc w:val="both"/>
            </w:pPr>
            <w:r>
              <w:t>7</w:t>
            </w:r>
          </w:p>
        </w:tc>
        <w:tc>
          <w:tcPr>
            <w:tcW w:w="1437" w:type="dxa"/>
            <w:shd w:val="clear" w:color="auto" w:fill="auto"/>
            <w:vAlign w:val="center"/>
          </w:tcPr>
          <w:p w:rsidR="00066B17" w:rsidRPr="00A74A96" w:rsidRDefault="00066B17" w:rsidP="0022590C">
            <w:pPr>
              <w:jc w:val="both"/>
            </w:pPr>
            <w:r>
              <w:t>5</w:t>
            </w:r>
          </w:p>
        </w:tc>
      </w:tr>
      <w:tr w:rsidR="00066B17" w:rsidRPr="008B61D0" w:rsidTr="00066B17">
        <w:trPr>
          <w:trHeight w:val="635"/>
        </w:trPr>
        <w:tc>
          <w:tcPr>
            <w:tcW w:w="2198" w:type="dxa"/>
            <w:shd w:val="clear" w:color="auto" w:fill="auto"/>
            <w:vAlign w:val="center"/>
          </w:tcPr>
          <w:p w:rsidR="00066B17" w:rsidRPr="008B61D0" w:rsidRDefault="00066B17" w:rsidP="0022590C">
            <w:pPr>
              <w:jc w:val="both"/>
            </w:pPr>
            <w:r w:rsidRPr="008B61D0">
              <w:t>На 100 тысяч населения</w:t>
            </w:r>
          </w:p>
        </w:tc>
        <w:tc>
          <w:tcPr>
            <w:tcW w:w="1436" w:type="dxa"/>
            <w:shd w:val="clear" w:color="auto" w:fill="auto"/>
            <w:vAlign w:val="center"/>
          </w:tcPr>
          <w:p w:rsidR="00066B17" w:rsidRPr="00A74A96" w:rsidRDefault="00066B17" w:rsidP="0022590C">
            <w:pPr>
              <w:jc w:val="both"/>
            </w:pPr>
            <w:r>
              <w:t>86</w:t>
            </w:r>
            <w:r w:rsidRPr="00A74A96">
              <w:t>,</w:t>
            </w:r>
            <w:r>
              <w:t>6</w:t>
            </w:r>
          </w:p>
        </w:tc>
        <w:tc>
          <w:tcPr>
            <w:tcW w:w="1437" w:type="dxa"/>
            <w:shd w:val="clear" w:color="auto" w:fill="auto"/>
            <w:vAlign w:val="center"/>
          </w:tcPr>
          <w:p w:rsidR="00066B17" w:rsidRPr="00A74A96" w:rsidRDefault="00066B17" w:rsidP="0022590C">
            <w:pPr>
              <w:jc w:val="both"/>
            </w:pPr>
            <w:r>
              <w:t>58</w:t>
            </w:r>
            <w:r w:rsidRPr="00A74A96">
              <w:t>,</w:t>
            </w:r>
            <w:r>
              <w:t>4</w:t>
            </w:r>
          </w:p>
        </w:tc>
        <w:tc>
          <w:tcPr>
            <w:tcW w:w="1437" w:type="dxa"/>
            <w:shd w:val="clear" w:color="auto" w:fill="auto"/>
            <w:vAlign w:val="center"/>
          </w:tcPr>
          <w:p w:rsidR="00066B17" w:rsidRPr="00A74A96" w:rsidRDefault="00066B17" w:rsidP="0022590C">
            <w:pPr>
              <w:jc w:val="both"/>
            </w:pPr>
            <w:r>
              <w:t>49</w:t>
            </w:r>
          </w:p>
        </w:tc>
        <w:tc>
          <w:tcPr>
            <w:tcW w:w="1437" w:type="dxa"/>
            <w:shd w:val="clear" w:color="auto" w:fill="auto"/>
            <w:vAlign w:val="center"/>
          </w:tcPr>
          <w:p w:rsidR="00066B17" w:rsidRPr="00A74A96" w:rsidRDefault="00066B17" w:rsidP="0022590C">
            <w:pPr>
              <w:jc w:val="both"/>
            </w:pPr>
            <w:r>
              <w:t>69</w:t>
            </w:r>
            <w:r w:rsidRPr="00A74A96">
              <w:t>,</w:t>
            </w:r>
            <w:r>
              <w:t>6</w:t>
            </w:r>
          </w:p>
        </w:tc>
        <w:tc>
          <w:tcPr>
            <w:tcW w:w="1437" w:type="dxa"/>
            <w:shd w:val="clear" w:color="auto" w:fill="auto"/>
            <w:vAlign w:val="center"/>
          </w:tcPr>
          <w:p w:rsidR="00066B17" w:rsidRPr="00A74A96" w:rsidRDefault="00066B17" w:rsidP="0022590C">
            <w:pPr>
              <w:jc w:val="both"/>
            </w:pPr>
            <w:r>
              <w:t>70,1</w:t>
            </w:r>
          </w:p>
        </w:tc>
      </w:tr>
    </w:tbl>
    <w:p w:rsidR="00A74A96" w:rsidRPr="008B61D0" w:rsidRDefault="00A74A96" w:rsidP="0022590C">
      <w:pPr>
        <w:jc w:val="both"/>
      </w:pPr>
    </w:p>
    <w:p w:rsidR="00A74A96" w:rsidRPr="008B61D0" w:rsidRDefault="00A74A96" w:rsidP="0022590C">
      <w:pPr>
        <w:ind w:firstLine="709"/>
        <w:jc w:val="both"/>
      </w:pPr>
      <w:r w:rsidRPr="008B61D0">
        <w:t>Одной из важных проблем современной системы здравоохранения является высокая смертность трудоспособного населения, особенно мужского пола. Кроме того, выполнение задачи по увеличению общей продолжительности жизни в значительной мере зависит от снижения смертности населения в трудоспособном возрасте.</w:t>
      </w:r>
    </w:p>
    <w:p w:rsidR="00A74A96" w:rsidRPr="008B61D0" w:rsidRDefault="00A74A96" w:rsidP="0022590C">
      <w:pPr>
        <w:ind w:firstLine="709"/>
        <w:jc w:val="both"/>
      </w:pPr>
      <w:r w:rsidRPr="008B61D0">
        <w:t>Здоровье трудоспособного населения обеспечивает экономическую безопасность Нижневартовского района, Ханты-Мансийского автономного округа-Югры в целом. Работающее население обеспечивает пополнение бюджета, а также обеспечивает пенсионное обеспечение населения старше трудоспособного возраста и берет на себя обязательства по воспитанию и содержанию детского населения.</w:t>
      </w:r>
    </w:p>
    <w:p w:rsidR="00A74A96" w:rsidRPr="008B61D0" w:rsidRDefault="00A74A96" w:rsidP="0022590C">
      <w:pPr>
        <w:ind w:firstLine="709"/>
        <w:jc w:val="both"/>
      </w:pPr>
      <w:r w:rsidRPr="008B61D0">
        <w:t>Снижение смертности трудоспособного населения на сегодняшний день становится наиболее актуально по причине двух наиболее существенных факторов. Первый связан с общей тенденцией по увеличению средней продолжительности жизни, в том числе в связи с развитием медицины и охраны здоровья, что приводит к увеличению числа лиц старше пенсионного возраста. Второй фактор-это сокращение числа лиц трудоспособного возраста по причине «демографической ямы»</w:t>
      </w:r>
      <w:r w:rsidR="00426A78" w:rsidRPr="008B61D0">
        <w:t xml:space="preserve"> </w:t>
      </w:r>
      <w:r w:rsidRPr="008B61D0">
        <w:t>-</w:t>
      </w:r>
      <w:r w:rsidR="00426A78" w:rsidRPr="008B61D0">
        <w:t xml:space="preserve"> </w:t>
      </w:r>
      <w:r w:rsidRPr="008B61D0">
        <w:t>сокращение числа рождений в период активных политических, экономических и социальных реформ конца XX-начала XXI века.</w:t>
      </w:r>
    </w:p>
    <w:p w:rsidR="00902177" w:rsidRPr="008B61D0" w:rsidRDefault="00902177" w:rsidP="0022590C">
      <w:pPr>
        <w:ind w:left="7080" w:firstLine="708"/>
        <w:jc w:val="both"/>
      </w:pPr>
    </w:p>
    <w:p w:rsidR="00A74A96" w:rsidRPr="008B61D0" w:rsidRDefault="00A74A96" w:rsidP="0022590C">
      <w:pPr>
        <w:ind w:left="7080" w:firstLine="708"/>
        <w:jc w:val="both"/>
      </w:pPr>
      <w:r w:rsidRPr="008B61D0">
        <w:t>Таблица 6</w:t>
      </w:r>
    </w:p>
    <w:p w:rsidR="00A74A96" w:rsidRPr="008B61D0" w:rsidRDefault="00A74A96" w:rsidP="00172AE4">
      <w:pPr>
        <w:jc w:val="center"/>
      </w:pPr>
    </w:p>
    <w:p w:rsidR="00A74A96" w:rsidRPr="008B61D0" w:rsidRDefault="00A74A96" w:rsidP="00172AE4">
      <w:pPr>
        <w:jc w:val="center"/>
      </w:pPr>
      <w:r w:rsidRPr="008B61D0">
        <w:t>Общая смертность в трудоспособном возрасте в абсолютных числах</w:t>
      </w:r>
    </w:p>
    <w:p w:rsidR="00A74A96" w:rsidRPr="008B61D0" w:rsidRDefault="00A74A96" w:rsidP="00172AE4">
      <w:pPr>
        <w:jc w:val="center"/>
      </w:pPr>
      <w:r w:rsidRPr="008B61D0">
        <w:t>в БУ ХМАО-Югре «Нижневартовская районная больница»</w:t>
      </w:r>
    </w:p>
    <w:p w:rsidR="00A74A96" w:rsidRPr="008B61D0" w:rsidRDefault="00A74A96" w:rsidP="00172AE4">
      <w:pPr>
        <w:jc w:val="center"/>
      </w:pPr>
      <w:bookmarkStart w:id="1" w:name="_Toc17791973"/>
      <w:r w:rsidRPr="008B61D0">
        <w:t>Мужчины 16-59 лет, женщины 16–54 года</w:t>
      </w:r>
      <w:bookmarkEnd w:id="1"/>
    </w:p>
    <w:p w:rsidR="00A74A96" w:rsidRPr="008B61D0" w:rsidRDefault="00A74A96" w:rsidP="0022590C">
      <w:pPr>
        <w:jc w:val="both"/>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814"/>
        <w:gridCol w:w="1815"/>
        <w:gridCol w:w="1814"/>
        <w:gridCol w:w="2269"/>
      </w:tblGrid>
      <w:tr w:rsidR="00A74A96" w:rsidRPr="008B61D0" w:rsidTr="00F67A33">
        <w:trPr>
          <w:trHeight w:val="727"/>
        </w:trPr>
        <w:tc>
          <w:tcPr>
            <w:tcW w:w="1814" w:type="dxa"/>
            <w:shd w:val="clear" w:color="auto" w:fill="auto"/>
            <w:vAlign w:val="center"/>
          </w:tcPr>
          <w:p w:rsidR="00A74A96" w:rsidRPr="008B61D0" w:rsidRDefault="00A74A96" w:rsidP="0022590C">
            <w:pPr>
              <w:jc w:val="both"/>
              <w:rPr>
                <w:rFonts w:eastAsia="Courier New"/>
              </w:rPr>
            </w:pPr>
          </w:p>
        </w:tc>
        <w:tc>
          <w:tcPr>
            <w:tcW w:w="1814" w:type="dxa"/>
            <w:shd w:val="clear" w:color="auto" w:fill="auto"/>
            <w:vAlign w:val="center"/>
          </w:tcPr>
          <w:p w:rsidR="00A74A96" w:rsidRPr="008B61D0" w:rsidRDefault="00A74A96" w:rsidP="0022590C">
            <w:pPr>
              <w:jc w:val="both"/>
              <w:rPr>
                <w:rFonts w:eastAsia="Courier New"/>
              </w:rPr>
            </w:pPr>
            <w:r w:rsidRPr="008B61D0">
              <w:rPr>
                <w:rFonts w:eastAsia="Courier New"/>
                <w:lang w:val="en-US"/>
              </w:rPr>
              <w:t>201</w:t>
            </w:r>
            <w:r w:rsidR="00FE26CC" w:rsidRPr="008B61D0">
              <w:rPr>
                <w:rFonts w:eastAsia="Courier New"/>
                <w:lang w:val="en-US"/>
              </w:rPr>
              <w:t>8</w:t>
            </w:r>
          </w:p>
        </w:tc>
        <w:tc>
          <w:tcPr>
            <w:tcW w:w="1815" w:type="dxa"/>
            <w:shd w:val="clear" w:color="auto" w:fill="auto"/>
            <w:vAlign w:val="center"/>
          </w:tcPr>
          <w:p w:rsidR="00A74A96" w:rsidRPr="008B61D0" w:rsidRDefault="00A74A96" w:rsidP="0022590C">
            <w:pPr>
              <w:jc w:val="both"/>
              <w:rPr>
                <w:rFonts w:eastAsia="Courier New"/>
                <w:lang w:val="en-US"/>
              </w:rPr>
            </w:pPr>
            <w:r w:rsidRPr="008B61D0">
              <w:rPr>
                <w:rFonts w:eastAsia="Courier New"/>
                <w:lang w:val="en-US"/>
              </w:rPr>
              <w:t>201</w:t>
            </w:r>
            <w:r w:rsidR="00FE26CC" w:rsidRPr="008B61D0">
              <w:rPr>
                <w:rFonts w:eastAsia="Courier New"/>
                <w:lang w:val="en-US"/>
              </w:rPr>
              <w:t>9</w:t>
            </w:r>
          </w:p>
        </w:tc>
        <w:tc>
          <w:tcPr>
            <w:tcW w:w="1814" w:type="dxa"/>
            <w:shd w:val="clear" w:color="auto" w:fill="auto"/>
            <w:vAlign w:val="center"/>
          </w:tcPr>
          <w:p w:rsidR="00A74A96" w:rsidRPr="008B61D0" w:rsidRDefault="00FE26CC" w:rsidP="0022590C">
            <w:pPr>
              <w:jc w:val="both"/>
              <w:rPr>
                <w:rFonts w:eastAsia="Courier New"/>
                <w:lang w:val="en-US"/>
              </w:rPr>
            </w:pPr>
            <w:r w:rsidRPr="008B61D0">
              <w:rPr>
                <w:rFonts w:eastAsia="Courier New"/>
                <w:lang w:val="en-US"/>
              </w:rPr>
              <w:t>2020</w:t>
            </w:r>
          </w:p>
        </w:tc>
        <w:tc>
          <w:tcPr>
            <w:tcW w:w="2269" w:type="dxa"/>
            <w:shd w:val="clear" w:color="auto" w:fill="auto"/>
            <w:vAlign w:val="center"/>
          </w:tcPr>
          <w:p w:rsidR="00A74A96" w:rsidRPr="008B61D0" w:rsidRDefault="00A74A96" w:rsidP="0022590C">
            <w:pPr>
              <w:jc w:val="both"/>
              <w:rPr>
                <w:rFonts w:eastAsia="Courier New"/>
                <w:lang w:val="en-US"/>
              </w:rPr>
            </w:pPr>
            <w:proofErr w:type="spellStart"/>
            <w:r w:rsidRPr="008B61D0">
              <w:rPr>
                <w:rFonts w:eastAsia="Courier New"/>
                <w:lang w:val="en-US"/>
              </w:rPr>
              <w:t>Разность</w:t>
            </w:r>
            <w:proofErr w:type="spellEnd"/>
            <w:r w:rsidRPr="008B61D0">
              <w:rPr>
                <w:rFonts w:eastAsia="Courier New"/>
                <w:lang w:val="en-US"/>
              </w:rPr>
              <w:t xml:space="preserve"> 201</w:t>
            </w:r>
            <w:r w:rsidR="00FE26CC" w:rsidRPr="008B61D0">
              <w:rPr>
                <w:rFonts w:eastAsia="Courier New"/>
              </w:rPr>
              <w:t>8</w:t>
            </w:r>
            <w:r w:rsidR="00FE26CC" w:rsidRPr="008B61D0">
              <w:rPr>
                <w:rFonts w:eastAsia="Courier New"/>
                <w:lang w:val="en-US"/>
              </w:rPr>
              <w:t>–2020</w:t>
            </w:r>
          </w:p>
        </w:tc>
      </w:tr>
      <w:tr w:rsidR="00FE26CC" w:rsidRPr="008B61D0" w:rsidTr="00F67A33">
        <w:tc>
          <w:tcPr>
            <w:tcW w:w="1814" w:type="dxa"/>
            <w:shd w:val="clear" w:color="auto" w:fill="auto"/>
            <w:vAlign w:val="center"/>
          </w:tcPr>
          <w:p w:rsidR="00FE26CC" w:rsidRPr="008B61D0" w:rsidRDefault="00FE26CC" w:rsidP="0022590C">
            <w:pPr>
              <w:jc w:val="both"/>
              <w:rPr>
                <w:rFonts w:eastAsia="Courier New"/>
                <w:lang w:val="en-US"/>
              </w:rPr>
            </w:pPr>
            <w:proofErr w:type="spellStart"/>
            <w:r w:rsidRPr="008B61D0">
              <w:rPr>
                <w:rFonts w:eastAsia="Courier New"/>
                <w:lang w:val="en-US"/>
              </w:rPr>
              <w:t>Оба</w:t>
            </w:r>
            <w:proofErr w:type="spellEnd"/>
            <w:r w:rsidRPr="008B61D0">
              <w:rPr>
                <w:rFonts w:eastAsia="Courier New"/>
              </w:rPr>
              <w:t xml:space="preserve"> </w:t>
            </w:r>
            <w:proofErr w:type="spellStart"/>
            <w:r w:rsidRPr="008B61D0">
              <w:rPr>
                <w:rFonts w:eastAsia="Courier New"/>
                <w:lang w:val="en-US"/>
              </w:rPr>
              <w:t>пола</w:t>
            </w:r>
            <w:proofErr w:type="spellEnd"/>
          </w:p>
        </w:tc>
        <w:tc>
          <w:tcPr>
            <w:tcW w:w="1814" w:type="dxa"/>
            <w:vAlign w:val="center"/>
          </w:tcPr>
          <w:p w:rsidR="00FE26CC" w:rsidRPr="008B61D0" w:rsidRDefault="00FE26CC" w:rsidP="0022590C">
            <w:pPr>
              <w:jc w:val="both"/>
              <w:rPr>
                <w:rFonts w:eastAsia="Courier New"/>
              </w:rPr>
            </w:pPr>
            <w:r w:rsidRPr="008B61D0">
              <w:rPr>
                <w:rFonts w:eastAsia="Courier New"/>
              </w:rPr>
              <w:t>40</w:t>
            </w:r>
          </w:p>
        </w:tc>
        <w:tc>
          <w:tcPr>
            <w:tcW w:w="1815" w:type="dxa"/>
            <w:shd w:val="clear" w:color="auto" w:fill="auto"/>
            <w:vAlign w:val="center"/>
          </w:tcPr>
          <w:p w:rsidR="00FE26CC" w:rsidRPr="008B61D0" w:rsidRDefault="00FE26CC" w:rsidP="0022590C">
            <w:pPr>
              <w:jc w:val="both"/>
              <w:rPr>
                <w:rFonts w:eastAsia="Courier New"/>
              </w:rPr>
            </w:pPr>
            <w:r w:rsidRPr="008B61D0">
              <w:rPr>
                <w:rFonts w:eastAsia="Courier New"/>
              </w:rPr>
              <w:t>25</w:t>
            </w:r>
          </w:p>
        </w:tc>
        <w:tc>
          <w:tcPr>
            <w:tcW w:w="1814" w:type="dxa"/>
            <w:shd w:val="clear" w:color="auto" w:fill="auto"/>
            <w:vAlign w:val="center"/>
          </w:tcPr>
          <w:p w:rsidR="00FE26CC" w:rsidRPr="008B61D0" w:rsidRDefault="00FE26CC" w:rsidP="0022590C">
            <w:pPr>
              <w:jc w:val="both"/>
              <w:rPr>
                <w:rFonts w:eastAsia="Courier New"/>
              </w:rPr>
            </w:pPr>
            <w:r w:rsidRPr="008B61D0">
              <w:rPr>
                <w:rFonts w:eastAsia="Courier New"/>
              </w:rPr>
              <w:t>28</w:t>
            </w:r>
          </w:p>
        </w:tc>
        <w:tc>
          <w:tcPr>
            <w:tcW w:w="2269" w:type="dxa"/>
            <w:shd w:val="clear" w:color="auto" w:fill="auto"/>
            <w:vAlign w:val="center"/>
          </w:tcPr>
          <w:p w:rsidR="00FE26CC" w:rsidRPr="008B61D0" w:rsidRDefault="00FE26CC" w:rsidP="0022590C">
            <w:pPr>
              <w:jc w:val="both"/>
              <w:rPr>
                <w:rFonts w:eastAsia="Courier New"/>
              </w:rPr>
            </w:pPr>
            <w:r w:rsidRPr="008B61D0">
              <w:rPr>
                <w:rFonts w:eastAsia="Courier New"/>
              </w:rPr>
              <w:t>-12</w:t>
            </w:r>
          </w:p>
        </w:tc>
      </w:tr>
    </w:tbl>
    <w:p w:rsidR="00A74A96" w:rsidRPr="008B61D0" w:rsidRDefault="00A74A96" w:rsidP="0022590C">
      <w:pPr>
        <w:jc w:val="both"/>
      </w:pPr>
    </w:p>
    <w:p w:rsidR="00A74A96" w:rsidRPr="008B61D0" w:rsidRDefault="00A74A96" w:rsidP="0022590C">
      <w:pPr>
        <w:ind w:firstLine="708"/>
        <w:jc w:val="center"/>
      </w:pPr>
      <w:r w:rsidRPr="008B61D0">
        <w:t>Общая смертность в трудоспособном возрасте в абсолютных числах</w:t>
      </w:r>
      <w:r w:rsidR="0022590C">
        <w:t xml:space="preserve"> </w:t>
      </w:r>
      <w:r w:rsidRPr="008B61D0">
        <w:t>в БУ ХМАО-Югре «Новоаганская районная больница»</w:t>
      </w:r>
    </w:p>
    <w:p w:rsidR="00A74A96" w:rsidRPr="008B61D0" w:rsidRDefault="00A74A96" w:rsidP="0022590C">
      <w:pPr>
        <w:jc w:val="center"/>
      </w:pPr>
      <w:r w:rsidRPr="008B61D0">
        <w:t>Мужчины 16-59 лет, женщины 16–54 года</w:t>
      </w:r>
    </w:p>
    <w:p w:rsidR="00A74A96" w:rsidRPr="008B61D0" w:rsidRDefault="00A74A96" w:rsidP="0022590C">
      <w:pPr>
        <w:jc w:val="both"/>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814"/>
        <w:gridCol w:w="1815"/>
        <w:gridCol w:w="1814"/>
        <w:gridCol w:w="2269"/>
      </w:tblGrid>
      <w:tr w:rsidR="00A74A96" w:rsidRPr="008B61D0" w:rsidTr="00F67A33">
        <w:trPr>
          <w:trHeight w:val="727"/>
        </w:trPr>
        <w:tc>
          <w:tcPr>
            <w:tcW w:w="1814" w:type="dxa"/>
            <w:shd w:val="clear" w:color="auto" w:fill="auto"/>
            <w:vAlign w:val="center"/>
          </w:tcPr>
          <w:p w:rsidR="00A74A96" w:rsidRPr="008B61D0" w:rsidRDefault="00A74A96" w:rsidP="0022590C">
            <w:pPr>
              <w:jc w:val="both"/>
              <w:rPr>
                <w:rFonts w:eastAsia="Courier New"/>
              </w:rPr>
            </w:pPr>
          </w:p>
        </w:tc>
        <w:tc>
          <w:tcPr>
            <w:tcW w:w="1814" w:type="dxa"/>
            <w:shd w:val="clear" w:color="auto" w:fill="auto"/>
            <w:vAlign w:val="center"/>
          </w:tcPr>
          <w:p w:rsidR="00A74A96" w:rsidRPr="008B61D0" w:rsidRDefault="00A74A96" w:rsidP="0022590C">
            <w:pPr>
              <w:jc w:val="both"/>
              <w:rPr>
                <w:rFonts w:eastAsia="Courier New"/>
              </w:rPr>
            </w:pPr>
            <w:r w:rsidRPr="008B61D0">
              <w:rPr>
                <w:rFonts w:eastAsia="Courier New"/>
                <w:lang w:val="en-US"/>
              </w:rPr>
              <w:t>20</w:t>
            </w:r>
            <w:r w:rsidRPr="008B61D0">
              <w:rPr>
                <w:rFonts w:eastAsia="Courier New"/>
              </w:rPr>
              <w:t>1</w:t>
            </w:r>
            <w:r w:rsidR="00C541A6" w:rsidRPr="008B61D0">
              <w:rPr>
                <w:rFonts w:eastAsia="Courier New"/>
              </w:rPr>
              <w:t>8</w:t>
            </w:r>
          </w:p>
        </w:tc>
        <w:tc>
          <w:tcPr>
            <w:tcW w:w="1815" w:type="dxa"/>
            <w:shd w:val="clear" w:color="auto" w:fill="auto"/>
            <w:vAlign w:val="center"/>
          </w:tcPr>
          <w:p w:rsidR="00A74A96" w:rsidRPr="008B61D0" w:rsidRDefault="00A74A96" w:rsidP="0022590C">
            <w:pPr>
              <w:jc w:val="both"/>
              <w:rPr>
                <w:rFonts w:eastAsia="Courier New"/>
              </w:rPr>
            </w:pPr>
            <w:r w:rsidRPr="008B61D0">
              <w:rPr>
                <w:rFonts w:eastAsia="Courier New"/>
                <w:lang w:val="en-US"/>
              </w:rPr>
              <w:t>201</w:t>
            </w:r>
            <w:r w:rsidR="00C541A6" w:rsidRPr="008B61D0">
              <w:rPr>
                <w:rFonts w:eastAsia="Courier New"/>
              </w:rPr>
              <w:t>9</w:t>
            </w:r>
          </w:p>
        </w:tc>
        <w:tc>
          <w:tcPr>
            <w:tcW w:w="1814" w:type="dxa"/>
            <w:shd w:val="clear" w:color="auto" w:fill="auto"/>
            <w:vAlign w:val="center"/>
          </w:tcPr>
          <w:p w:rsidR="00A74A96" w:rsidRPr="008B61D0" w:rsidRDefault="00A74A96" w:rsidP="0022590C">
            <w:pPr>
              <w:jc w:val="both"/>
              <w:rPr>
                <w:rFonts w:eastAsia="Courier New"/>
              </w:rPr>
            </w:pPr>
            <w:r w:rsidRPr="008B61D0">
              <w:rPr>
                <w:rFonts w:eastAsia="Courier New"/>
                <w:lang w:val="en-US"/>
              </w:rPr>
              <w:t>20</w:t>
            </w:r>
            <w:r w:rsidR="00C541A6" w:rsidRPr="008B61D0">
              <w:rPr>
                <w:rFonts w:eastAsia="Courier New"/>
              </w:rPr>
              <w:t>20</w:t>
            </w:r>
          </w:p>
        </w:tc>
        <w:tc>
          <w:tcPr>
            <w:tcW w:w="2269" w:type="dxa"/>
            <w:shd w:val="clear" w:color="auto" w:fill="auto"/>
            <w:vAlign w:val="center"/>
          </w:tcPr>
          <w:p w:rsidR="00A74A96" w:rsidRPr="008B61D0" w:rsidRDefault="00A74A96" w:rsidP="0022590C">
            <w:pPr>
              <w:jc w:val="both"/>
              <w:rPr>
                <w:rFonts w:eastAsia="Courier New"/>
              </w:rPr>
            </w:pPr>
            <w:proofErr w:type="spellStart"/>
            <w:r w:rsidRPr="008B61D0">
              <w:rPr>
                <w:rFonts w:eastAsia="Courier New"/>
                <w:lang w:val="en-US"/>
              </w:rPr>
              <w:t>Разность</w:t>
            </w:r>
            <w:proofErr w:type="spellEnd"/>
            <w:r w:rsidRPr="008B61D0">
              <w:rPr>
                <w:rFonts w:eastAsia="Courier New"/>
                <w:lang w:val="en-US"/>
              </w:rPr>
              <w:t xml:space="preserve"> 201</w:t>
            </w:r>
            <w:r w:rsidR="00C541A6" w:rsidRPr="008B61D0">
              <w:rPr>
                <w:rFonts w:eastAsia="Courier New"/>
              </w:rPr>
              <w:t>8</w:t>
            </w:r>
            <w:r w:rsidRPr="008B61D0">
              <w:rPr>
                <w:rFonts w:eastAsia="Courier New"/>
                <w:lang w:val="en-US"/>
              </w:rPr>
              <w:t>–20</w:t>
            </w:r>
            <w:r w:rsidR="00C541A6" w:rsidRPr="008B61D0">
              <w:rPr>
                <w:rFonts w:eastAsia="Courier New"/>
              </w:rPr>
              <w:t>20</w:t>
            </w:r>
          </w:p>
        </w:tc>
      </w:tr>
      <w:tr w:rsidR="00A74A96" w:rsidRPr="008B61D0" w:rsidTr="00F67A33">
        <w:tc>
          <w:tcPr>
            <w:tcW w:w="1814" w:type="dxa"/>
            <w:shd w:val="clear" w:color="auto" w:fill="auto"/>
            <w:vAlign w:val="center"/>
          </w:tcPr>
          <w:p w:rsidR="00A74A96" w:rsidRPr="008B61D0" w:rsidRDefault="00A74A96" w:rsidP="0022590C">
            <w:pPr>
              <w:jc w:val="both"/>
              <w:rPr>
                <w:rFonts w:eastAsia="Courier New"/>
                <w:lang w:val="en-US"/>
              </w:rPr>
            </w:pPr>
            <w:proofErr w:type="spellStart"/>
            <w:r w:rsidRPr="008B61D0">
              <w:rPr>
                <w:rFonts w:eastAsia="Courier New"/>
                <w:lang w:val="en-US"/>
              </w:rPr>
              <w:t>Оба</w:t>
            </w:r>
            <w:proofErr w:type="spellEnd"/>
            <w:r w:rsidRPr="008B61D0">
              <w:rPr>
                <w:rFonts w:eastAsia="Courier New"/>
              </w:rPr>
              <w:t xml:space="preserve"> </w:t>
            </w:r>
            <w:proofErr w:type="spellStart"/>
            <w:r w:rsidRPr="008B61D0">
              <w:rPr>
                <w:rFonts w:eastAsia="Courier New"/>
                <w:lang w:val="en-US"/>
              </w:rPr>
              <w:t>пола</w:t>
            </w:r>
            <w:proofErr w:type="spellEnd"/>
          </w:p>
        </w:tc>
        <w:tc>
          <w:tcPr>
            <w:tcW w:w="1814" w:type="dxa"/>
            <w:shd w:val="clear" w:color="auto" w:fill="auto"/>
            <w:vAlign w:val="center"/>
          </w:tcPr>
          <w:p w:rsidR="00A74A96" w:rsidRPr="008B61D0" w:rsidRDefault="005F43A5" w:rsidP="0022590C">
            <w:pPr>
              <w:jc w:val="both"/>
              <w:rPr>
                <w:rFonts w:eastAsia="Courier New"/>
              </w:rPr>
            </w:pPr>
            <w:r>
              <w:rPr>
                <w:rFonts w:eastAsia="Courier New"/>
              </w:rPr>
              <w:t>12</w:t>
            </w:r>
          </w:p>
        </w:tc>
        <w:tc>
          <w:tcPr>
            <w:tcW w:w="1815" w:type="dxa"/>
            <w:shd w:val="clear" w:color="auto" w:fill="auto"/>
            <w:vAlign w:val="center"/>
          </w:tcPr>
          <w:p w:rsidR="00A74A96" w:rsidRPr="008B61D0" w:rsidRDefault="00092210" w:rsidP="0022590C">
            <w:pPr>
              <w:jc w:val="both"/>
              <w:rPr>
                <w:rFonts w:eastAsia="Courier New"/>
              </w:rPr>
            </w:pPr>
            <w:r>
              <w:rPr>
                <w:rFonts w:eastAsia="Courier New"/>
              </w:rPr>
              <w:t>18</w:t>
            </w:r>
          </w:p>
        </w:tc>
        <w:tc>
          <w:tcPr>
            <w:tcW w:w="1814" w:type="dxa"/>
            <w:shd w:val="clear" w:color="auto" w:fill="auto"/>
            <w:vAlign w:val="center"/>
          </w:tcPr>
          <w:p w:rsidR="00A74A96" w:rsidRPr="008B61D0" w:rsidRDefault="00092210" w:rsidP="0022590C">
            <w:pPr>
              <w:jc w:val="both"/>
              <w:rPr>
                <w:rFonts w:eastAsia="Courier New"/>
              </w:rPr>
            </w:pPr>
            <w:r>
              <w:rPr>
                <w:rFonts w:eastAsia="Courier New"/>
              </w:rPr>
              <w:t>6</w:t>
            </w:r>
          </w:p>
        </w:tc>
        <w:tc>
          <w:tcPr>
            <w:tcW w:w="2269" w:type="dxa"/>
            <w:shd w:val="clear" w:color="auto" w:fill="auto"/>
            <w:vAlign w:val="center"/>
          </w:tcPr>
          <w:p w:rsidR="00A74A96" w:rsidRPr="008B61D0" w:rsidRDefault="00A74A96" w:rsidP="0022590C">
            <w:pPr>
              <w:jc w:val="both"/>
              <w:rPr>
                <w:rFonts w:eastAsia="Courier New"/>
              </w:rPr>
            </w:pPr>
            <w:r w:rsidRPr="008B61D0">
              <w:rPr>
                <w:rFonts w:eastAsia="Courier New"/>
              </w:rPr>
              <w:t>-</w:t>
            </w:r>
            <w:r w:rsidR="005F43A5">
              <w:rPr>
                <w:rFonts w:eastAsia="Courier New"/>
              </w:rPr>
              <w:t>6</w:t>
            </w:r>
          </w:p>
        </w:tc>
      </w:tr>
    </w:tbl>
    <w:p w:rsidR="0022590C" w:rsidRDefault="0022590C" w:rsidP="0022590C">
      <w:pPr>
        <w:ind w:firstLine="709"/>
        <w:jc w:val="both"/>
      </w:pPr>
    </w:p>
    <w:p w:rsidR="00A74A96" w:rsidRPr="008B61D0" w:rsidRDefault="00A74A96" w:rsidP="0022590C">
      <w:pPr>
        <w:ind w:firstLine="709"/>
        <w:jc w:val="both"/>
      </w:pPr>
      <w:r w:rsidRPr="008B61D0">
        <w:t xml:space="preserve">Важным инструментом ранней диагностики и профилактики неинфекционных заболеваний является проведение диспансеризации в </w:t>
      </w:r>
      <w:r w:rsidRPr="008B61D0">
        <w:lastRenderedPageBreak/>
        <w:t>соответствие с приказом Министерства здравоохранения Российской Федерации от 13 марта 2019 года № 124</w:t>
      </w:r>
      <w:r w:rsidR="002A2EC0" w:rsidRPr="008B61D0">
        <w:t xml:space="preserve"> </w:t>
      </w:r>
      <w:r w:rsidRPr="008B61D0">
        <w:t>н «Об утверждении порядка проведения профилактического медицинского осмотра и диспансеризации определенных групп взрослого населения».</w:t>
      </w:r>
    </w:p>
    <w:p w:rsidR="00A74A96" w:rsidRPr="008B61D0" w:rsidRDefault="00A74A96" w:rsidP="0022590C">
      <w:pPr>
        <w:jc w:val="both"/>
      </w:pPr>
    </w:p>
    <w:p w:rsidR="00A74A96" w:rsidRPr="008B61D0" w:rsidRDefault="00A74A96" w:rsidP="0022590C">
      <w:pPr>
        <w:ind w:left="7788"/>
        <w:jc w:val="both"/>
        <w:rPr>
          <w:rFonts w:eastAsia="Calibri"/>
        </w:rPr>
      </w:pPr>
      <w:r w:rsidRPr="008B61D0">
        <w:rPr>
          <w:rFonts w:eastAsia="Calibri"/>
        </w:rPr>
        <w:t>Таблица 7</w:t>
      </w:r>
    </w:p>
    <w:p w:rsidR="00A74A96" w:rsidRPr="008B61D0" w:rsidRDefault="00A74A96" w:rsidP="0022590C">
      <w:pPr>
        <w:jc w:val="both"/>
        <w:rPr>
          <w:rFonts w:eastAsia="Calibri"/>
        </w:rPr>
      </w:pPr>
    </w:p>
    <w:p w:rsidR="00A74A96" w:rsidRPr="008B61D0" w:rsidRDefault="00A74A96" w:rsidP="00172AE4">
      <w:pPr>
        <w:jc w:val="center"/>
        <w:rPr>
          <w:rFonts w:eastAsia="Calibri"/>
        </w:rPr>
      </w:pPr>
      <w:r w:rsidRPr="008B61D0">
        <w:rPr>
          <w:rFonts w:eastAsia="Calibri"/>
        </w:rPr>
        <w:t>Итоги проведения диспансеризации определенных групп взрослого населения на территории Нижневартовского района</w:t>
      </w:r>
    </w:p>
    <w:p w:rsidR="00A74A96" w:rsidRPr="008B61D0" w:rsidRDefault="00A74A96" w:rsidP="0022590C">
      <w:pPr>
        <w:jc w:val="both"/>
        <w:rPr>
          <w:rFonts w:eastAsia="Calibri"/>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16"/>
        <w:gridCol w:w="480"/>
        <w:gridCol w:w="577"/>
        <w:gridCol w:w="676"/>
        <w:gridCol w:w="711"/>
        <w:gridCol w:w="577"/>
        <w:gridCol w:w="576"/>
        <w:gridCol w:w="678"/>
        <w:gridCol w:w="6"/>
        <w:gridCol w:w="763"/>
        <w:gridCol w:w="576"/>
        <w:gridCol w:w="480"/>
        <w:gridCol w:w="880"/>
      </w:tblGrid>
      <w:tr w:rsidR="00A74A96" w:rsidRPr="008B61D0" w:rsidTr="00172AE4">
        <w:trPr>
          <w:trHeight w:val="177"/>
        </w:trPr>
        <w:tc>
          <w:tcPr>
            <w:tcW w:w="1701" w:type="dxa"/>
            <w:vMerge w:val="restart"/>
            <w:shd w:val="clear" w:color="auto" w:fill="auto"/>
            <w:vAlign w:val="center"/>
            <w:hideMark/>
          </w:tcPr>
          <w:p w:rsidR="00A74A96" w:rsidRPr="008B61D0" w:rsidRDefault="00A74A96" w:rsidP="0022590C">
            <w:pPr>
              <w:jc w:val="both"/>
              <w:rPr>
                <w:rFonts w:eastAsia="Courier New"/>
              </w:rPr>
            </w:pPr>
            <w:r w:rsidRPr="008B61D0">
              <w:rPr>
                <w:rFonts w:eastAsia="Courier New"/>
              </w:rPr>
              <w:t>Название МО</w:t>
            </w:r>
          </w:p>
          <w:p w:rsidR="00A74A96" w:rsidRPr="008B61D0" w:rsidRDefault="00A74A96" w:rsidP="0022590C">
            <w:pPr>
              <w:jc w:val="both"/>
              <w:rPr>
                <w:rFonts w:eastAsia="Courier New"/>
              </w:rPr>
            </w:pPr>
          </w:p>
        </w:tc>
        <w:tc>
          <w:tcPr>
            <w:tcW w:w="2549" w:type="dxa"/>
            <w:gridSpan w:val="4"/>
            <w:shd w:val="clear" w:color="auto" w:fill="auto"/>
            <w:vAlign w:val="center"/>
            <w:hideMark/>
          </w:tcPr>
          <w:p w:rsidR="00A74A96" w:rsidRPr="008B61D0" w:rsidRDefault="00EF1281" w:rsidP="0022590C">
            <w:pPr>
              <w:jc w:val="both"/>
              <w:rPr>
                <w:rFonts w:eastAsia="Courier New"/>
              </w:rPr>
            </w:pPr>
            <w:r w:rsidRPr="008B61D0">
              <w:rPr>
                <w:rFonts w:eastAsia="Courier New"/>
              </w:rPr>
              <w:t>2019</w:t>
            </w:r>
          </w:p>
        </w:tc>
        <w:tc>
          <w:tcPr>
            <w:tcW w:w="2548" w:type="dxa"/>
            <w:gridSpan w:val="5"/>
            <w:shd w:val="clear" w:color="auto" w:fill="auto"/>
            <w:vAlign w:val="center"/>
            <w:hideMark/>
          </w:tcPr>
          <w:p w:rsidR="00A74A96" w:rsidRPr="008B61D0" w:rsidRDefault="00EF1281" w:rsidP="0022590C">
            <w:pPr>
              <w:jc w:val="both"/>
              <w:rPr>
                <w:rFonts w:eastAsia="Courier New"/>
              </w:rPr>
            </w:pPr>
            <w:r w:rsidRPr="008B61D0">
              <w:rPr>
                <w:rFonts w:eastAsia="Courier New"/>
              </w:rPr>
              <w:t>2020</w:t>
            </w:r>
          </w:p>
        </w:tc>
        <w:tc>
          <w:tcPr>
            <w:tcW w:w="2699" w:type="dxa"/>
            <w:gridSpan w:val="4"/>
            <w:shd w:val="clear" w:color="auto" w:fill="auto"/>
            <w:vAlign w:val="center"/>
            <w:hideMark/>
          </w:tcPr>
          <w:p w:rsidR="00A74A96" w:rsidRPr="008B61D0" w:rsidRDefault="00EF1281" w:rsidP="0022590C">
            <w:pPr>
              <w:jc w:val="both"/>
              <w:rPr>
                <w:rFonts w:eastAsia="Courier New"/>
              </w:rPr>
            </w:pPr>
            <w:r w:rsidRPr="008B61D0">
              <w:rPr>
                <w:rFonts w:eastAsia="Courier New"/>
              </w:rPr>
              <w:t>2021</w:t>
            </w:r>
          </w:p>
        </w:tc>
      </w:tr>
      <w:tr w:rsidR="00A74A96" w:rsidRPr="008B61D0" w:rsidTr="00172AE4">
        <w:trPr>
          <w:trHeight w:val="355"/>
        </w:trPr>
        <w:tc>
          <w:tcPr>
            <w:tcW w:w="1701" w:type="dxa"/>
            <w:vMerge/>
            <w:shd w:val="clear" w:color="auto" w:fill="auto"/>
            <w:vAlign w:val="center"/>
            <w:hideMark/>
          </w:tcPr>
          <w:p w:rsidR="00A74A96" w:rsidRPr="008B61D0" w:rsidRDefault="00A74A96" w:rsidP="0022590C">
            <w:pPr>
              <w:jc w:val="both"/>
              <w:rPr>
                <w:rFonts w:eastAsia="Courier New"/>
              </w:rPr>
            </w:pPr>
          </w:p>
        </w:tc>
        <w:tc>
          <w:tcPr>
            <w:tcW w:w="816" w:type="dxa"/>
            <w:vMerge w:val="restart"/>
            <w:shd w:val="clear" w:color="auto" w:fill="auto"/>
            <w:vAlign w:val="center"/>
            <w:hideMark/>
          </w:tcPr>
          <w:p w:rsidR="00A74A96" w:rsidRPr="008B61D0" w:rsidRDefault="00A74A96" w:rsidP="0022590C">
            <w:pPr>
              <w:jc w:val="both"/>
              <w:rPr>
                <w:rFonts w:eastAsia="Courier New"/>
              </w:rPr>
            </w:pPr>
            <w:r w:rsidRPr="008B61D0">
              <w:rPr>
                <w:rFonts w:eastAsia="Courier New"/>
              </w:rPr>
              <w:t>Прошли ДД 1 этап</w:t>
            </w:r>
          </w:p>
        </w:tc>
        <w:tc>
          <w:tcPr>
            <w:tcW w:w="1733" w:type="dxa"/>
            <w:gridSpan w:val="3"/>
            <w:shd w:val="clear" w:color="auto" w:fill="auto"/>
            <w:vAlign w:val="center"/>
            <w:hideMark/>
          </w:tcPr>
          <w:p w:rsidR="00A74A96" w:rsidRPr="008B61D0" w:rsidRDefault="00A74A96" w:rsidP="0022590C">
            <w:pPr>
              <w:jc w:val="both"/>
              <w:rPr>
                <w:rFonts w:eastAsia="Courier New"/>
              </w:rPr>
            </w:pPr>
            <w:r w:rsidRPr="008B61D0">
              <w:rPr>
                <w:rFonts w:eastAsia="Courier New"/>
              </w:rPr>
              <w:t>Выявлено заболеваний впервые</w:t>
            </w:r>
          </w:p>
        </w:tc>
        <w:tc>
          <w:tcPr>
            <w:tcW w:w="711" w:type="dxa"/>
            <w:vMerge w:val="restart"/>
            <w:shd w:val="clear" w:color="auto" w:fill="auto"/>
            <w:vAlign w:val="center"/>
            <w:hideMark/>
          </w:tcPr>
          <w:p w:rsidR="00A74A96" w:rsidRPr="008B61D0" w:rsidRDefault="00A74A96" w:rsidP="0022590C">
            <w:pPr>
              <w:jc w:val="both"/>
              <w:rPr>
                <w:rFonts w:eastAsia="Courier New"/>
              </w:rPr>
            </w:pPr>
            <w:r w:rsidRPr="008B61D0">
              <w:rPr>
                <w:rFonts w:eastAsia="Courier New"/>
              </w:rPr>
              <w:t>Прошли ДД 1 этап</w:t>
            </w:r>
          </w:p>
        </w:tc>
        <w:tc>
          <w:tcPr>
            <w:tcW w:w="1831" w:type="dxa"/>
            <w:gridSpan w:val="3"/>
            <w:shd w:val="clear" w:color="auto" w:fill="auto"/>
            <w:vAlign w:val="center"/>
            <w:hideMark/>
          </w:tcPr>
          <w:p w:rsidR="00A74A96" w:rsidRPr="008B61D0" w:rsidRDefault="00A74A96" w:rsidP="0022590C">
            <w:pPr>
              <w:jc w:val="both"/>
              <w:rPr>
                <w:rFonts w:eastAsia="Courier New"/>
              </w:rPr>
            </w:pPr>
            <w:r w:rsidRPr="008B61D0">
              <w:rPr>
                <w:rFonts w:eastAsia="Courier New"/>
              </w:rPr>
              <w:t>Выявлено заболеваний впервые</w:t>
            </w:r>
          </w:p>
        </w:tc>
        <w:tc>
          <w:tcPr>
            <w:tcW w:w="769" w:type="dxa"/>
            <w:gridSpan w:val="2"/>
            <w:vMerge w:val="restart"/>
            <w:shd w:val="clear" w:color="auto" w:fill="auto"/>
            <w:vAlign w:val="center"/>
            <w:hideMark/>
          </w:tcPr>
          <w:p w:rsidR="00A74A96" w:rsidRPr="008B61D0" w:rsidRDefault="00A74A96" w:rsidP="0022590C">
            <w:pPr>
              <w:jc w:val="both"/>
              <w:rPr>
                <w:rFonts w:eastAsia="Courier New"/>
              </w:rPr>
            </w:pPr>
            <w:r w:rsidRPr="008B61D0">
              <w:rPr>
                <w:rFonts w:eastAsia="Courier New"/>
              </w:rPr>
              <w:t>Прошли ДД 1 этап</w:t>
            </w:r>
          </w:p>
          <w:p w:rsidR="00A74A96" w:rsidRPr="008B61D0" w:rsidRDefault="00A74A96" w:rsidP="0022590C">
            <w:pPr>
              <w:jc w:val="both"/>
              <w:rPr>
                <w:rFonts w:eastAsia="Courier New"/>
              </w:rPr>
            </w:pPr>
          </w:p>
        </w:tc>
        <w:tc>
          <w:tcPr>
            <w:tcW w:w="1936" w:type="dxa"/>
            <w:gridSpan w:val="3"/>
            <w:shd w:val="clear" w:color="auto" w:fill="auto"/>
            <w:vAlign w:val="center"/>
            <w:hideMark/>
          </w:tcPr>
          <w:p w:rsidR="00A74A96" w:rsidRPr="008B61D0" w:rsidRDefault="00A74A96" w:rsidP="0022590C">
            <w:pPr>
              <w:jc w:val="both"/>
              <w:rPr>
                <w:rFonts w:eastAsia="Courier New"/>
              </w:rPr>
            </w:pPr>
            <w:r w:rsidRPr="008B61D0">
              <w:rPr>
                <w:rFonts w:eastAsia="Courier New"/>
              </w:rPr>
              <w:t>Выявлено заболеваний впервые</w:t>
            </w:r>
          </w:p>
        </w:tc>
      </w:tr>
      <w:tr w:rsidR="00A74A96" w:rsidRPr="008B61D0" w:rsidTr="00172AE4">
        <w:trPr>
          <w:trHeight w:val="355"/>
        </w:trPr>
        <w:tc>
          <w:tcPr>
            <w:tcW w:w="1701" w:type="dxa"/>
            <w:vMerge/>
            <w:shd w:val="clear" w:color="auto" w:fill="auto"/>
            <w:vAlign w:val="center"/>
            <w:hideMark/>
          </w:tcPr>
          <w:p w:rsidR="00A74A96" w:rsidRPr="008B61D0" w:rsidRDefault="00A74A96" w:rsidP="0022590C">
            <w:pPr>
              <w:jc w:val="both"/>
              <w:rPr>
                <w:rFonts w:eastAsia="Courier New"/>
              </w:rPr>
            </w:pPr>
          </w:p>
        </w:tc>
        <w:tc>
          <w:tcPr>
            <w:tcW w:w="816" w:type="dxa"/>
            <w:vMerge/>
            <w:shd w:val="clear" w:color="auto" w:fill="auto"/>
            <w:vAlign w:val="center"/>
            <w:hideMark/>
          </w:tcPr>
          <w:p w:rsidR="00A74A96" w:rsidRPr="008B61D0" w:rsidRDefault="00A74A96" w:rsidP="0022590C">
            <w:pPr>
              <w:jc w:val="both"/>
              <w:rPr>
                <w:rFonts w:eastAsia="Courier New"/>
              </w:rPr>
            </w:pPr>
          </w:p>
        </w:tc>
        <w:tc>
          <w:tcPr>
            <w:tcW w:w="480" w:type="dxa"/>
            <w:shd w:val="clear" w:color="auto" w:fill="auto"/>
            <w:vAlign w:val="center"/>
            <w:hideMark/>
          </w:tcPr>
          <w:p w:rsidR="00A74A96" w:rsidRPr="008B61D0" w:rsidRDefault="00A74A96" w:rsidP="0022590C">
            <w:pPr>
              <w:jc w:val="both"/>
              <w:rPr>
                <w:rFonts w:eastAsia="Courier New"/>
              </w:rPr>
            </w:pPr>
            <w:proofErr w:type="spellStart"/>
            <w:r w:rsidRPr="008B61D0">
              <w:rPr>
                <w:rFonts w:eastAsia="Courier New"/>
              </w:rPr>
              <w:t>Онко</w:t>
            </w:r>
            <w:proofErr w:type="spellEnd"/>
          </w:p>
        </w:tc>
        <w:tc>
          <w:tcPr>
            <w:tcW w:w="577" w:type="dxa"/>
            <w:shd w:val="clear" w:color="auto" w:fill="auto"/>
            <w:vAlign w:val="center"/>
            <w:hideMark/>
          </w:tcPr>
          <w:p w:rsidR="00A74A96" w:rsidRPr="008B61D0" w:rsidRDefault="00A74A96" w:rsidP="0022590C">
            <w:pPr>
              <w:jc w:val="both"/>
              <w:rPr>
                <w:rFonts w:eastAsia="Courier New"/>
              </w:rPr>
            </w:pPr>
            <w:r w:rsidRPr="008B61D0">
              <w:rPr>
                <w:rFonts w:eastAsia="Courier New"/>
              </w:rPr>
              <w:t>БСК</w:t>
            </w:r>
          </w:p>
        </w:tc>
        <w:tc>
          <w:tcPr>
            <w:tcW w:w="676" w:type="dxa"/>
            <w:shd w:val="clear" w:color="auto" w:fill="auto"/>
            <w:vAlign w:val="center"/>
            <w:hideMark/>
          </w:tcPr>
          <w:p w:rsidR="00A74A96" w:rsidRPr="008B61D0" w:rsidRDefault="00A74A96" w:rsidP="0022590C">
            <w:pPr>
              <w:jc w:val="both"/>
              <w:rPr>
                <w:rFonts w:eastAsia="Courier New"/>
              </w:rPr>
            </w:pPr>
            <w:r w:rsidRPr="008B61D0">
              <w:rPr>
                <w:rFonts w:eastAsia="Courier New"/>
              </w:rPr>
              <w:t>Прочие</w:t>
            </w:r>
          </w:p>
        </w:tc>
        <w:tc>
          <w:tcPr>
            <w:tcW w:w="711" w:type="dxa"/>
            <w:vMerge/>
            <w:shd w:val="clear" w:color="auto" w:fill="auto"/>
            <w:vAlign w:val="center"/>
            <w:hideMark/>
          </w:tcPr>
          <w:p w:rsidR="00A74A96" w:rsidRPr="008B61D0" w:rsidRDefault="00A74A96" w:rsidP="0022590C">
            <w:pPr>
              <w:jc w:val="both"/>
              <w:rPr>
                <w:rFonts w:eastAsia="Courier New"/>
              </w:rPr>
            </w:pPr>
          </w:p>
        </w:tc>
        <w:tc>
          <w:tcPr>
            <w:tcW w:w="577" w:type="dxa"/>
            <w:shd w:val="clear" w:color="auto" w:fill="auto"/>
            <w:vAlign w:val="center"/>
            <w:hideMark/>
          </w:tcPr>
          <w:p w:rsidR="00A74A96" w:rsidRPr="008B61D0" w:rsidRDefault="00A74A96" w:rsidP="0022590C">
            <w:pPr>
              <w:jc w:val="both"/>
              <w:rPr>
                <w:rFonts w:eastAsia="Courier New"/>
              </w:rPr>
            </w:pPr>
            <w:proofErr w:type="spellStart"/>
            <w:r w:rsidRPr="008B61D0">
              <w:rPr>
                <w:rFonts w:eastAsia="Courier New"/>
              </w:rPr>
              <w:t>Онко</w:t>
            </w:r>
            <w:proofErr w:type="spellEnd"/>
          </w:p>
        </w:tc>
        <w:tc>
          <w:tcPr>
            <w:tcW w:w="576" w:type="dxa"/>
            <w:shd w:val="clear" w:color="auto" w:fill="auto"/>
            <w:vAlign w:val="center"/>
            <w:hideMark/>
          </w:tcPr>
          <w:p w:rsidR="00A74A96" w:rsidRPr="008B61D0" w:rsidRDefault="00A74A96" w:rsidP="0022590C">
            <w:pPr>
              <w:jc w:val="both"/>
              <w:rPr>
                <w:rFonts w:eastAsia="Courier New"/>
              </w:rPr>
            </w:pPr>
            <w:r w:rsidRPr="008B61D0">
              <w:rPr>
                <w:rFonts w:eastAsia="Courier New"/>
              </w:rPr>
              <w:t>БСК</w:t>
            </w:r>
          </w:p>
        </w:tc>
        <w:tc>
          <w:tcPr>
            <w:tcW w:w="678" w:type="dxa"/>
            <w:shd w:val="clear" w:color="auto" w:fill="auto"/>
            <w:vAlign w:val="center"/>
            <w:hideMark/>
          </w:tcPr>
          <w:p w:rsidR="00A74A96" w:rsidRPr="008B61D0" w:rsidRDefault="00A74A96" w:rsidP="0022590C">
            <w:pPr>
              <w:jc w:val="both"/>
              <w:rPr>
                <w:rFonts w:eastAsia="Courier New"/>
              </w:rPr>
            </w:pPr>
            <w:r w:rsidRPr="008B61D0">
              <w:rPr>
                <w:rFonts w:eastAsia="Courier New"/>
              </w:rPr>
              <w:t>Прочие</w:t>
            </w:r>
          </w:p>
        </w:tc>
        <w:tc>
          <w:tcPr>
            <w:tcW w:w="769" w:type="dxa"/>
            <w:gridSpan w:val="2"/>
            <w:vMerge/>
            <w:shd w:val="clear" w:color="auto" w:fill="auto"/>
            <w:vAlign w:val="center"/>
            <w:hideMark/>
          </w:tcPr>
          <w:p w:rsidR="00A74A96" w:rsidRPr="008B61D0" w:rsidRDefault="00A74A96" w:rsidP="0022590C">
            <w:pPr>
              <w:jc w:val="both"/>
              <w:rPr>
                <w:rFonts w:eastAsia="Courier New"/>
              </w:rPr>
            </w:pPr>
          </w:p>
        </w:tc>
        <w:tc>
          <w:tcPr>
            <w:tcW w:w="576" w:type="dxa"/>
            <w:shd w:val="clear" w:color="auto" w:fill="auto"/>
            <w:vAlign w:val="center"/>
            <w:hideMark/>
          </w:tcPr>
          <w:p w:rsidR="00A74A96" w:rsidRPr="008B61D0" w:rsidRDefault="00A74A96" w:rsidP="0022590C">
            <w:pPr>
              <w:jc w:val="both"/>
              <w:rPr>
                <w:rFonts w:eastAsia="Courier New"/>
              </w:rPr>
            </w:pPr>
            <w:proofErr w:type="spellStart"/>
            <w:r w:rsidRPr="008B61D0">
              <w:rPr>
                <w:rFonts w:eastAsia="Courier New"/>
              </w:rPr>
              <w:t>Онко</w:t>
            </w:r>
            <w:proofErr w:type="spellEnd"/>
          </w:p>
        </w:tc>
        <w:tc>
          <w:tcPr>
            <w:tcW w:w="480" w:type="dxa"/>
            <w:shd w:val="clear" w:color="auto" w:fill="auto"/>
            <w:vAlign w:val="center"/>
            <w:hideMark/>
          </w:tcPr>
          <w:p w:rsidR="00A74A96" w:rsidRPr="008B61D0" w:rsidRDefault="00A74A96" w:rsidP="0022590C">
            <w:pPr>
              <w:jc w:val="both"/>
              <w:rPr>
                <w:rFonts w:eastAsia="Courier New"/>
              </w:rPr>
            </w:pPr>
            <w:r w:rsidRPr="008B61D0">
              <w:rPr>
                <w:rFonts w:eastAsia="Courier New"/>
              </w:rPr>
              <w:t>БСК</w:t>
            </w:r>
          </w:p>
        </w:tc>
        <w:tc>
          <w:tcPr>
            <w:tcW w:w="880" w:type="dxa"/>
            <w:shd w:val="clear" w:color="auto" w:fill="auto"/>
            <w:vAlign w:val="center"/>
            <w:hideMark/>
          </w:tcPr>
          <w:p w:rsidR="00A74A96" w:rsidRPr="008B61D0" w:rsidRDefault="00A74A96" w:rsidP="0022590C">
            <w:pPr>
              <w:jc w:val="both"/>
              <w:rPr>
                <w:rFonts w:eastAsia="Courier New"/>
              </w:rPr>
            </w:pPr>
            <w:r w:rsidRPr="008B61D0">
              <w:rPr>
                <w:rFonts w:eastAsia="Courier New"/>
              </w:rPr>
              <w:t>Прочие</w:t>
            </w:r>
          </w:p>
        </w:tc>
      </w:tr>
      <w:tr w:rsidR="00EF1281" w:rsidRPr="008B61D0" w:rsidTr="00172AE4">
        <w:trPr>
          <w:trHeight w:val="355"/>
        </w:trPr>
        <w:tc>
          <w:tcPr>
            <w:tcW w:w="1701" w:type="dxa"/>
            <w:shd w:val="clear" w:color="auto" w:fill="auto"/>
            <w:vAlign w:val="center"/>
            <w:hideMark/>
          </w:tcPr>
          <w:p w:rsidR="00EF1281" w:rsidRPr="008B61D0" w:rsidRDefault="00EF1281" w:rsidP="0022590C">
            <w:pPr>
              <w:jc w:val="both"/>
              <w:rPr>
                <w:rFonts w:eastAsia="Courier New"/>
              </w:rPr>
            </w:pPr>
            <w:r w:rsidRPr="008B61D0">
              <w:rPr>
                <w:rFonts w:eastAsia="Courier New"/>
              </w:rPr>
              <w:t>БУ ХМАО-Югры «Нижневартовская районная больница»</w:t>
            </w:r>
          </w:p>
        </w:tc>
        <w:tc>
          <w:tcPr>
            <w:tcW w:w="816" w:type="dxa"/>
            <w:shd w:val="clear" w:color="auto" w:fill="auto"/>
            <w:vAlign w:val="center"/>
            <w:hideMark/>
          </w:tcPr>
          <w:p w:rsidR="00EF1281" w:rsidRPr="008B61D0" w:rsidRDefault="00EF1281" w:rsidP="0022590C">
            <w:pPr>
              <w:jc w:val="both"/>
              <w:rPr>
                <w:rFonts w:eastAsia="Courier New"/>
              </w:rPr>
            </w:pPr>
            <w:r w:rsidRPr="008B61D0">
              <w:rPr>
                <w:rFonts w:eastAsia="Courier New"/>
              </w:rPr>
              <w:t>3200</w:t>
            </w:r>
          </w:p>
        </w:tc>
        <w:tc>
          <w:tcPr>
            <w:tcW w:w="480" w:type="dxa"/>
            <w:shd w:val="clear" w:color="auto" w:fill="auto"/>
            <w:vAlign w:val="center"/>
            <w:hideMark/>
          </w:tcPr>
          <w:p w:rsidR="00EF1281" w:rsidRPr="008B61D0" w:rsidRDefault="00EF1281" w:rsidP="0022590C">
            <w:pPr>
              <w:jc w:val="both"/>
              <w:rPr>
                <w:rFonts w:eastAsia="Courier New"/>
              </w:rPr>
            </w:pPr>
            <w:r w:rsidRPr="008B61D0">
              <w:rPr>
                <w:rFonts w:eastAsia="Courier New"/>
              </w:rPr>
              <w:t>4</w:t>
            </w:r>
          </w:p>
        </w:tc>
        <w:tc>
          <w:tcPr>
            <w:tcW w:w="577" w:type="dxa"/>
            <w:shd w:val="clear" w:color="auto" w:fill="auto"/>
            <w:vAlign w:val="center"/>
            <w:hideMark/>
          </w:tcPr>
          <w:p w:rsidR="00EF1281" w:rsidRPr="008B61D0" w:rsidRDefault="00EF1281" w:rsidP="0022590C">
            <w:pPr>
              <w:jc w:val="both"/>
              <w:rPr>
                <w:rFonts w:eastAsia="Courier New"/>
              </w:rPr>
            </w:pPr>
            <w:r w:rsidRPr="008B61D0">
              <w:rPr>
                <w:rFonts w:eastAsia="Courier New"/>
              </w:rPr>
              <w:t>35</w:t>
            </w:r>
          </w:p>
        </w:tc>
        <w:tc>
          <w:tcPr>
            <w:tcW w:w="676" w:type="dxa"/>
            <w:shd w:val="clear" w:color="auto" w:fill="auto"/>
            <w:vAlign w:val="center"/>
            <w:hideMark/>
          </w:tcPr>
          <w:p w:rsidR="00EF1281" w:rsidRPr="008B61D0" w:rsidRDefault="00EF1281" w:rsidP="0022590C">
            <w:pPr>
              <w:jc w:val="both"/>
              <w:rPr>
                <w:rFonts w:eastAsia="Courier New"/>
              </w:rPr>
            </w:pPr>
            <w:r w:rsidRPr="008B61D0">
              <w:rPr>
                <w:rFonts w:eastAsia="Courier New"/>
              </w:rPr>
              <w:t>12</w:t>
            </w:r>
          </w:p>
        </w:tc>
        <w:tc>
          <w:tcPr>
            <w:tcW w:w="711" w:type="dxa"/>
            <w:shd w:val="clear" w:color="auto" w:fill="auto"/>
            <w:vAlign w:val="center"/>
            <w:hideMark/>
          </w:tcPr>
          <w:p w:rsidR="00EF1281" w:rsidRPr="008B61D0" w:rsidRDefault="00EF1281" w:rsidP="0022590C">
            <w:pPr>
              <w:jc w:val="both"/>
              <w:rPr>
                <w:rFonts w:eastAsia="Courier New"/>
              </w:rPr>
            </w:pPr>
            <w:r w:rsidRPr="008B61D0">
              <w:rPr>
                <w:rFonts w:eastAsia="Courier New"/>
              </w:rPr>
              <w:t>2532</w:t>
            </w:r>
          </w:p>
        </w:tc>
        <w:tc>
          <w:tcPr>
            <w:tcW w:w="577" w:type="dxa"/>
            <w:shd w:val="clear" w:color="auto" w:fill="auto"/>
            <w:vAlign w:val="center"/>
            <w:hideMark/>
          </w:tcPr>
          <w:p w:rsidR="00EF1281" w:rsidRPr="008B61D0" w:rsidRDefault="00EF1281" w:rsidP="0022590C">
            <w:pPr>
              <w:jc w:val="both"/>
              <w:rPr>
                <w:rFonts w:eastAsia="Courier New"/>
              </w:rPr>
            </w:pPr>
            <w:r w:rsidRPr="008B61D0">
              <w:rPr>
                <w:rFonts w:eastAsia="Courier New"/>
              </w:rPr>
              <w:t>1</w:t>
            </w:r>
          </w:p>
        </w:tc>
        <w:tc>
          <w:tcPr>
            <w:tcW w:w="576" w:type="dxa"/>
            <w:shd w:val="clear" w:color="auto" w:fill="auto"/>
            <w:vAlign w:val="center"/>
            <w:hideMark/>
          </w:tcPr>
          <w:p w:rsidR="00EF1281" w:rsidRPr="008B61D0" w:rsidRDefault="00EF1281" w:rsidP="0022590C">
            <w:pPr>
              <w:jc w:val="both"/>
              <w:rPr>
                <w:rFonts w:eastAsia="Courier New"/>
              </w:rPr>
            </w:pPr>
            <w:r w:rsidRPr="008B61D0">
              <w:rPr>
                <w:rFonts w:eastAsia="Courier New"/>
              </w:rPr>
              <w:t>11</w:t>
            </w:r>
          </w:p>
        </w:tc>
        <w:tc>
          <w:tcPr>
            <w:tcW w:w="678" w:type="dxa"/>
            <w:shd w:val="clear" w:color="auto" w:fill="auto"/>
            <w:vAlign w:val="center"/>
            <w:hideMark/>
          </w:tcPr>
          <w:p w:rsidR="00EF1281" w:rsidRPr="008B61D0" w:rsidRDefault="00EF1281" w:rsidP="0022590C">
            <w:pPr>
              <w:jc w:val="both"/>
              <w:rPr>
                <w:rFonts w:eastAsia="Courier New"/>
              </w:rPr>
            </w:pPr>
            <w:r w:rsidRPr="008B61D0">
              <w:rPr>
                <w:rFonts w:eastAsia="Courier New"/>
              </w:rPr>
              <w:t>7</w:t>
            </w:r>
          </w:p>
        </w:tc>
        <w:tc>
          <w:tcPr>
            <w:tcW w:w="769" w:type="dxa"/>
            <w:gridSpan w:val="2"/>
            <w:shd w:val="clear" w:color="auto" w:fill="auto"/>
            <w:vAlign w:val="center"/>
            <w:hideMark/>
          </w:tcPr>
          <w:p w:rsidR="00EF1281" w:rsidRPr="008B61D0" w:rsidRDefault="00EF1281" w:rsidP="0022590C">
            <w:pPr>
              <w:jc w:val="both"/>
              <w:rPr>
                <w:rFonts w:eastAsia="Courier New"/>
              </w:rPr>
            </w:pPr>
            <w:r w:rsidRPr="008B61D0">
              <w:rPr>
                <w:rFonts w:eastAsia="Courier New"/>
              </w:rPr>
              <w:t>1580</w:t>
            </w:r>
          </w:p>
        </w:tc>
        <w:tc>
          <w:tcPr>
            <w:tcW w:w="576" w:type="dxa"/>
            <w:shd w:val="clear" w:color="auto" w:fill="auto"/>
            <w:vAlign w:val="center"/>
            <w:hideMark/>
          </w:tcPr>
          <w:p w:rsidR="00EF1281" w:rsidRPr="008B61D0" w:rsidRDefault="00EF1281" w:rsidP="0022590C">
            <w:pPr>
              <w:jc w:val="both"/>
              <w:rPr>
                <w:rFonts w:eastAsia="Courier New"/>
              </w:rPr>
            </w:pPr>
            <w:r w:rsidRPr="008B61D0">
              <w:rPr>
                <w:rFonts w:eastAsia="Courier New"/>
              </w:rPr>
              <w:t>0</w:t>
            </w:r>
          </w:p>
        </w:tc>
        <w:tc>
          <w:tcPr>
            <w:tcW w:w="480" w:type="dxa"/>
            <w:shd w:val="clear" w:color="auto" w:fill="auto"/>
            <w:vAlign w:val="center"/>
            <w:hideMark/>
          </w:tcPr>
          <w:p w:rsidR="00EF1281" w:rsidRPr="008B61D0" w:rsidRDefault="00EF1281" w:rsidP="0022590C">
            <w:pPr>
              <w:jc w:val="both"/>
              <w:rPr>
                <w:rFonts w:eastAsia="Courier New"/>
              </w:rPr>
            </w:pPr>
            <w:r w:rsidRPr="008B61D0">
              <w:rPr>
                <w:rFonts w:eastAsia="Courier New"/>
              </w:rPr>
              <w:t>0</w:t>
            </w:r>
          </w:p>
        </w:tc>
        <w:tc>
          <w:tcPr>
            <w:tcW w:w="880" w:type="dxa"/>
            <w:shd w:val="clear" w:color="auto" w:fill="auto"/>
            <w:vAlign w:val="center"/>
            <w:hideMark/>
          </w:tcPr>
          <w:p w:rsidR="00EF1281" w:rsidRPr="008B61D0" w:rsidRDefault="00EF1281" w:rsidP="0022590C">
            <w:pPr>
              <w:jc w:val="both"/>
              <w:rPr>
                <w:rFonts w:eastAsia="Courier New"/>
              </w:rPr>
            </w:pPr>
            <w:r w:rsidRPr="008B61D0">
              <w:rPr>
                <w:rFonts w:eastAsia="Courier New"/>
              </w:rPr>
              <w:t>8</w:t>
            </w:r>
          </w:p>
        </w:tc>
      </w:tr>
      <w:tr w:rsidR="00E06A6D" w:rsidRPr="008B61D0" w:rsidTr="00172AE4">
        <w:trPr>
          <w:trHeight w:val="167"/>
        </w:trPr>
        <w:tc>
          <w:tcPr>
            <w:tcW w:w="1701" w:type="dxa"/>
            <w:shd w:val="clear" w:color="auto" w:fill="auto"/>
            <w:hideMark/>
          </w:tcPr>
          <w:p w:rsidR="00E06A6D" w:rsidRPr="008B61D0" w:rsidRDefault="00E06A6D" w:rsidP="0022590C">
            <w:pPr>
              <w:jc w:val="both"/>
              <w:rPr>
                <w:rFonts w:eastAsia="Courier New"/>
              </w:rPr>
            </w:pPr>
            <w:r w:rsidRPr="008B61D0">
              <w:rPr>
                <w:rFonts w:eastAsia="Courier New"/>
              </w:rPr>
              <w:t>БУ ХМАО-Югры «Новоаганская районная больница»</w:t>
            </w:r>
          </w:p>
        </w:tc>
        <w:tc>
          <w:tcPr>
            <w:tcW w:w="816" w:type="dxa"/>
            <w:shd w:val="clear" w:color="auto" w:fill="auto"/>
            <w:hideMark/>
          </w:tcPr>
          <w:p w:rsidR="00E06A6D" w:rsidRPr="00E06A6D" w:rsidRDefault="00E06A6D" w:rsidP="0022590C">
            <w:pPr>
              <w:jc w:val="both"/>
              <w:rPr>
                <w:rFonts w:eastAsia="Courier New"/>
              </w:rPr>
            </w:pPr>
            <w:r w:rsidRPr="00E06A6D">
              <w:rPr>
                <w:rFonts w:eastAsia="Courier New"/>
              </w:rPr>
              <w:t>1309</w:t>
            </w:r>
          </w:p>
        </w:tc>
        <w:tc>
          <w:tcPr>
            <w:tcW w:w="480" w:type="dxa"/>
            <w:shd w:val="clear" w:color="auto" w:fill="auto"/>
            <w:hideMark/>
          </w:tcPr>
          <w:p w:rsidR="00E06A6D" w:rsidRPr="00E06A6D" w:rsidRDefault="00E06A6D" w:rsidP="0022590C">
            <w:pPr>
              <w:jc w:val="both"/>
              <w:rPr>
                <w:rFonts w:eastAsia="Courier New"/>
              </w:rPr>
            </w:pPr>
            <w:r w:rsidRPr="00E06A6D">
              <w:rPr>
                <w:rFonts w:eastAsia="Courier New"/>
              </w:rPr>
              <w:t>0</w:t>
            </w:r>
          </w:p>
        </w:tc>
        <w:tc>
          <w:tcPr>
            <w:tcW w:w="577" w:type="dxa"/>
            <w:shd w:val="clear" w:color="auto" w:fill="auto"/>
            <w:hideMark/>
          </w:tcPr>
          <w:p w:rsidR="00E06A6D" w:rsidRPr="00E06A6D" w:rsidRDefault="00E06A6D" w:rsidP="0022590C">
            <w:pPr>
              <w:jc w:val="both"/>
              <w:rPr>
                <w:rFonts w:eastAsia="Courier New"/>
              </w:rPr>
            </w:pPr>
            <w:r w:rsidRPr="00E06A6D">
              <w:rPr>
                <w:rFonts w:eastAsia="Courier New"/>
              </w:rPr>
              <w:t>2</w:t>
            </w:r>
          </w:p>
        </w:tc>
        <w:tc>
          <w:tcPr>
            <w:tcW w:w="676" w:type="dxa"/>
            <w:shd w:val="clear" w:color="auto" w:fill="auto"/>
            <w:hideMark/>
          </w:tcPr>
          <w:p w:rsidR="00E06A6D" w:rsidRPr="00E06A6D" w:rsidRDefault="00E06A6D" w:rsidP="0022590C">
            <w:pPr>
              <w:jc w:val="both"/>
              <w:rPr>
                <w:rFonts w:eastAsia="Courier New"/>
              </w:rPr>
            </w:pPr>
            <w:r w:rsidRPr="00E06A6D">
              <w:rPr>
                <w:rFonts w:eastAsia="Courier New"/>
              </w:rPr>
              <w:t>3</w:t>
            </w:r>
          </w:p>
        </w:tc>
        <w:tc>
          <w:tcPr>
            <w:tcW w:w="711" w:type="dxa"/>
            <w:shd w:val="clear" w:color="auto" w:fill="auto"/>
            <w:hideMark/>
          </w:tcPr>
          <w:p w:rsidR="00E06A6D" w:rsidRPr="00E06A6D" w:rsidRDefault="00E06A6D" w:rsidP="0022590C">
            <w:pPr>
              <w:jc w:val="both"/>
              <w:rPr>
                <w:rFonts w:eastAsia="Courier New"/>
              </w:rPr>
            </w:pPr>
            <w:r w:rsidRPr="00E06A6D">
              <w:rPr>
                <w:rFonts w:eastAsia="Courier New"/>
              </w:rPr>
              <w:t>782</w:t>
            </w:r>
          </w:p>
        </w:tc>
        <w:tc>
          <w:tcPr>
            <w:tcW w:w="577" w:type="dxa"/>
            <w:shd w:val="clear" w:color="auto" w:fill="auto"/>
            <w:hideMark/>
          </w:tcPr>
          <w:p w:rsidR="00E06A6D" w:rsidRPr="00E06A6D" w:rsidRDefault="00E06A6D" w:rsidP="0022590C">
            <w:pPr>
              <w:jc w:val="both"/>
              <w:rPr>
                <w:rFonts w:eastAsia="Courier New"/>
              </w:rPr>
            </w:pPr>
            <w:r w:rsidRPr="00E06A6D">
              <w:rPr>
                <w:rFonts w:eastAsia="Courier New"/>
              </w:rPr>
              <w:t>0</w:t>
            </w:r>
          </w:p>
        </w:tc>
        <w:tc>
          <w:tcPr>
            <w:tcW w:w="576" w:type="dxa"/>
            <w:shd w:val="clear" w:color="auto" w:fill="auto"/>
            <w:hideMark/>
          </w:tcPr>
          <w:p w:rsidR="00E06A6D" w:rsidRPr="00E06A6D" w:rsidRDefault="00E06A6D" w:rsidP="0022590C">
            <w:pPr>
              <w:jc w:val="both"/>
              <w:rPr>
                <w:rFonts w:eastAsia="Courier New"/>
              </w:rPr>
            </w:pPr>
            <w:r w:rsidRPr="00E06A6D">
              <w:rPr>
                <w:rFonts w:eastAsia="Courier New"/>
              </w:rPr>
              <w:t>1</w:t>
            </w:r>
          </w:p>
        </w:tc>
        <w:tc>
          <w:tcPr>
            <w:tcW w:w="678" w:type="dxa"/>
            <w:shd w:val="clear" w:color="auto" w:fill="auto"/>
            <w:hideMark/>
          </w:tcPr>
          <w:p w:rsidR="00E06A6D" w:rsidRPr="00E06A6D" w:rsidRDefault="00E06A6D" w:rsidP="0022590C">
            <w:pPr>
              <w:jc w:val="both"/>
              <w:rPr>
                <w:rFonts w:eastAsia="Courier New"/>
              </w:rPr>
            </w:pPr>
            <w:r w:rsidRPr="00E06A6D">
              <w:rPr>
                <w:rFonts w:eastAsia="Courier New"/>
              </w:rPr>
              <w:t>2</w:t>
            </w:r>
          </w:p>
        </w:tc>
        <w:tc>
          <w:tcPr>
            <w:tcW w:w="769" w:type="dxa"/>
            <w:gridSpan w:val="2"/>
            <w:shd w:val="clear" w:color="auto" w:fill="auto"/>
            <w:hideMark/>
          </w:tcPr>
          <w:p w:rsidR="00E06A6D" w:rsidRPr="00E06A6D" w:rsidRDefault="00E06A6D" w:rsidP="0022590C">
            <w:pPr>
              <w:jc w:val="both"/>
              <w:rPr>
                <w:rFonts w:eastAsia="Courier New"/>
              </w:rPr>
            </w:pPr>
            <w:r w:rsidRPr="00E06A6D">
              <w:rPr>
                <w:rFonts w:eastAsia="Courier New"/>
              </w:rPr>
              <w:t>898</w:t>
            </w:r>
          </w:p>
        </w:tc>
        <w:tc>
          <w:tcPr>
            <w:tcW w:w="576" w:type="dxa"/>
            <w:shd w:val="clear" w:color="auto" w:fill="auto"/>
            <w:hideMark/>
          </w:tcPr>
          <w:p w:rsidR="00E06A6D" w:rsidRPr="00E06A6D" w:rsidRDefault="00E06A6D" w:rsidP="0022590C">
            <w:pPr>
              <w:jc w:val="both"/>
              <w:rPr>
                <w:rFonts w:eastAsia="Courier New"/>
              </w:rPr>
            </w:pPr>
            <w:r w:rsidRPr="00E06A6D">
              <w:rPr>
                <w:rFonts w:eastAsia="Courier New"/>
              </w:rPr>
              <w:t>0</w:t>
            </w:r>
          </w:p>
        </w:tc>
        <w:tc>
          <w:tcPr>
            <w:tcW w:w="480" w:type="dxa"/>
            <w:shd w:val="clear" w:color="auto" w:fill="auto"/>
            <w:hideMark/>
          </w:tcPr>
          <w:p w:rsidR="00E06A6D" w:rsidRPr="00E06A6D" w:rsidRDefault="00E06A6D" w:rsidP="0022590C">
            <w:pPr>
              <w:jc w:val="both"/>
              <w:rPr>
                <w:rFonts w:eastAsia="Courier New"/>
              </w:rPr>
            </w:pPr>
            <w:r w:rsidRPr="00E06A6D">
              <w:rPr>
                <w:rFonts w:eastAsia="Courier New"/>
              </w:rPr>
              <w:t>6</w:t>
            </w:r>
          </w:p>
        </w:tc>
        <w:tc>
          <w:tcPr>
            <w:tcW w:w="880" w:type="dxa"/>
            <w:shd w:val="clear" w:color="auto" w:fill="auto"/>
            <w:hideMark/>
          </w:tcPr>
          <w:p w:rsidR="00E06A6D" w:rsidRPr="00E06A6D" w:rsidRDefault="00E06A6D" w:rsidP="0022590C">
            <w:pPr>
              <w:jc w:val="both"/>
              <w:rPr>
                <w:rFonts w:eastAsia="Courier New"/>
              </w:rPr>
            </w:pPr>
            <w:r w:rsidRPr="00E06A6D">
              <w:rPr>
                <w:rFonts w:eastAsia="Courier New"/>
              </w:rPr>
              <w:t>9</w:t>
            </w:r>
          </w:p>
        </w:tc>
      </w:tr>
    </w:tbl>
    <w:p w:rsidR="00A74A96" w:rsidRPr="008B61D0" w:rsidRDefault="00A74A96" w:rsidP="0022590C">
      <w:pPr>
        <w:jc w:val="both"/>
      </w:pPr>
    </w:p>
    <w:p w:rsidR="00A74A96" w:rsidRPr="008B61D0" w:rsidRDefault="00A74A96" w:rsidP="0022590C">
      <w:pPr>
        <w:ind w:firstLine="709"/>
        <w:jc w:val="both"/>
      </w:pPr>
      <w:r w:rsidRPr="008B61D0">
        <w:t>Достижение высокого уровня и качества здоровья в современных условиях нельзя рассматривать как результат работы одной отрасли: устойчивое улучшение здоровья людей-это итог реализации эффективной совместной политики, охватывающей все компоненты государственного и муниципального управления, а также коллективные организованные усилия всего общества в соответствии с чем разработан межведомственный комплексный план мероприятий.</w:t>
      </w:r>
    </w:p>
    <w:p w:rsidR="00A74A96" w:rsidRPr="008B61D0" w:rsidRDefault="00A74A96" w:rsidP="0022590C">
      <w:pPr>
        <w:ind w:firstLine="709"/>
        <w:jc w:val="both"/>
      </w:pPr>
      <w:r w:rsidRPr="008B61D0">
        <w:t>Мероприятия программы направлены на изменение поведенческих факторов населения, приобщения к занятиям физической культуры и спорта, создание благоприятных условий для ведения здорового образа жизни.</w:t>
      </w:r>
    </w:p>
    <w:p w:rsidR="00A74A96" w:rsidRPr="008B61D0" w:rsidRDefault="00A74A96" w:rsidP="0022590C">
      <w:pPr>
        <w:ind w:firstLine="709"/>
        <w:jc w:val="both"/>
      </w:pPr>
    </w:p>
    <w:p w:rsidR="00A74A96" w:rsidRPr="008B61D0" w:rsidRDefault="00A74A96" w:rsidP="0022590C">
      <w:pPr>
        <w:jc w:val="center"/>
      </w:pPr>
      <w:r w:rsidRPr="008B61D0">
        <w:t>Раздел 3. Показатели результатов реализации программы</w:t>
      </w:r>
    </w:p>
    <w:p w:rsidR="00A74A96" w:rsidRPr="008B61D0" w:rsidRDefault="00A74A96" w:rsidP="0022590C">
      <w:pPr>
        <w:jc w:val="both"/>
      </w:pPr>
    </w:p>
    <w:p w:rsidR="00A74A96" w:rsidRPr="008B61D0" w:rsidRDefault="00A74A96" w:rsidP="0022590C">
      <w:pPr>
        <w:ind w:firstLine="708"/>
        <w:jc w:val="both"/>
      </w:pPr>
      <w:r w:rsidRPr="008B61D0">
        <w:lastRenderedPageBreak/>
        <w:t>Информация о целевых показателях программы представлена в таблице 8 к настоящей программе.</w:t>
      </w:r>
    </w:p>
    <w:p w:rsidR="00A74A96" w:rsidRPr="008B61D0" w:rsidRDefault="00A74A96" w:rsidP="0022590C">
      <w:pPr>
        <w:jc w:val="both"/>
      </w:pPr>
    </w:p>
    <w:p w:rsidR="00A74A96" w:rsidRPr="008B61D0" w:rsidRDefault="00A74A96" w:rsidP="0022590C">
      <w:pPr>
        <w:jc w:val="center"/>
      </w:pPr>
      <w:r w:rsidRPr="008B61D0">
        <w:t>Раздел 4. Программные мероприятия</w:t>
      </w:r>
    </w:p>
    <w:p w:rsidR="00A74A96" w:rsidRPr="008B61D0" w:rsidRDefault="00A74A96" w:rsidP="0022590C">
      <w:pPr>
        <w:jc w:val="both"/>
      </w:pPr>
    </w:p>
    <w:p w:rsidR="00A74A96" w:rsidRPr="008B61D0" w:rsidRDefault="00A74A96" w:rsidP="0022590C">
      <w:pPr>
        <w:ind w:firstLine="708"/>
        <w:jc w:val="both"/>
      </w:pPr>
      <w:r w:rsidRPr="008B61D0">
        <w:t>Информация о программных мероприятиях программы представлена  в таблице 9 к настоящей программе. Финансовое обеспечение программы не требуется.</w:t>
      </w:r>
    </w:p>
    <w:p w:rsidR="00026024" w:rsidRPr="008B61D0" w:rsidRDefault="00026024" w:rsidP="0022590C">
      <w:pPr>
        <w:ind w:firstLine="708"/>
        <w:jc w:val="both"/>
      </w:pPr>
    </w:p>
    <w:p w:rsidR="00026024" w:rsidRPr="008B61D0" w:rsidRDefault="00026024" w:rsidP="00B14A3B">
      <w:pPr>
        <w:jc w:val="center"/>
        <w:sectPr w:rsidR="00026024" w:rsidRPr="008B61D0" w:rsidSect="00C903FD">
          <w:headerReference w:type="even" r:id="rId25"/>
          <w:headerReference w:type="default" r:id="rId26"/>
          <w:footerReference w:type="even" r:id="rId27"/>
          <w:footerReference w:type="default" r:id="rId28"/>
          <w:headerReference w:type="first" r:id="rId29"/>
          <w:footerReference w:type="first" r:id="rId30"/>
          <w:pgSz w:w="11907" w:h="16840" w:code="9"/>
          <w:pgMar w:top="709" w:right="567" w:bottom="567" w:left="1701" w:header="720" w:footer="720" w:gutter="0"/>
          <w:cols w:space="720"/>
          <w:noEndnote/>
          <w:docGrid w:linePitch="381"/>
        </w:sectPr>
      </w:pPr>
    </w:p>
    <w:p w:rsidR="00A74A96" w:rsidRPr="008B61D0" w:rsidRDefault="00A74A96" w:rsidP="00B14A3B">
      <w:pPr>
        <w:ind w:left="11328" w:firstLine="708"/>
        <w:jc w:val="center"/>
      </w:pPr>
      <w:r w:rsidRPr="008B61D0">
        <w:lastRenderedPageBreak/>
        <w:t>Таблица 8</w:t>
      </w:r>
    </w:p>
    <w:p w:rsidR="00A74A96" w:rsidRPr="008B61D0" w:rsidRDefault="00A74A96" w:rsidP="00B14A3B">
      <w:pPr>
        <w:jc w:val="center"/>
        <w:rPr>
          <w:lang w:val="en-US"/>
        </w:rPr>
      </w:pPr>
      <w:r w:rsidRPr="008B61D0">
        <w:t>Целевые показатели программы</w:t>
      </w:r>
    </w:p>
    <w:p w:rsidR="00A74A96" w:rsidRPr="008B61D0" w:rsidRDefault="00A74A96" w:rsidP="00B14A3B">
      <w:pPr>
        <w:jc w:val="center"/>
      </w:pP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5246"/>
        <w:gridCol w:w="1147"/>
        <w:gridCol w:w="1149"/>
        <w:gridCol w:w="1147"/>
        <w:gridCol w:w="1147"/>
        <w:gridCol w:w="1181"/>
        <w:gridCol w:w="2371"/>
      </w:tblGrid>
      <w:tr w:rsidR="00A74A96" w:rsidRPr="008B61D0" w:rsidTr="00F67A33">
        <w:trPr>
          <w:jc w:val="center"/>
        </w:trPr>
        <w:tc>
          <w:tcPr>
            <w:tcW w:w="782" w:type="dxa"/>
            <w:vMerge w:val="restart"/>
            <w:shd w:val="clear" w:color="auto" w:fill="auto"/>
            <w:hideMark/>
          </w:tcPr>
          <w:p w:rsidR="00A74A96" w:rsidRPr="008B61D0" w:rsidRDefault="00A74A96" w:rsidP="00B14A3B">
            <w:pPr>
              <w:jc w:val="center"/>
            </w:pPr>
            <w:r w:rsidRPr="008B61D0">
              <w:t>№ показателя</w:t>
            </w:r>
          </w:p>
        </w:tc>
        <w:tc>
          <w:tcPr>
            <w:tcW w:w="5246" w:type="dxa"/>
            <w:vMerge w:val="restart"/>
            <w:shd w:val="clear" w:color="auto" w:fill="auto"/>
            <w:hideMark/>
          </w:tcPr>
          <w:p w:rsidR="00A74A96" w:rsidRPr="008B61D0" w:rsidRDefault="00A74A96" w:rsidP="00B14A3B">
            <w:pPr>
              <w:jc w:val="center"/>
            </w:pPr>
            <w:r w:rsidRPr="008B61D0">
              <w:t>Наименование целевых показателей</w:t>
            </w:r>
          </w:p>
        </w:tc>
        <w:tc>
          <w:tcPr>
            <w:tcW w:w="5771" w:type="dxa"/>
            <w:gridSpan w:val="5"/>
            <w:shd w:val="clear" w:color="auto" w:fill="auto"/>
          </w:tcPr>
          <w:p w:rsidR="00A74A96" w:rsidRPr="008B61D0" w:rsidRDefault="00A74A96" w:rsidP="00B14A3B">
            <w:pPr>
              <w:jc w:val="center"/>
            </w:pPr>
            <w:r w:rsidRPr="008B61D0">
              <w:t>Значение показателя по годам</w:t>
            </w:r>
          </w:p>
        </w:tc>
        <w:tc>
          <w:tcPr>
            <w:tcW w:w="2371" w:type="dxa"/>
            <w:vMerge w:val="restart"/>
            <w:shd w:val="clear" w:color="auto" w:fill="auto"/>
          </w:tcPr>
          <w:p w:rsidR="00A74A96" w:rsidRPr="008B61D0" w:rsidRDefault="00A74A96" w:rsidP="00B14A3B">
            <w:pPr>
              <w:jc w:val="center"/>
            </w:pPr>
            <w:r w:rsidRPr="008B61D0">
              <w:t>Целевое значение показателя на момент окончания действия программы</w:t>
            </w:r>
          </w:p>
          <w:p w:rsidR="00A74A96" w:rsidRPr="008B61D0" w:rsidRDefault="00A74A96" w:rsidP="00B14A3B">
            <w:pPr>
              <w:jc w:val="center"/>
            </w:pPr>
          </w:p>
        </w:tc>
      </w:tr>
      <w:tr w:rsidR="00A74A96" w:rsidRPr="008B61D0" w:rsidTr="00F67A33">
        <w:trPr>
          <w:jc w:val="center"/>
        </w:trPr>
        <w:tc>
          <w:tcPr>
            <w:tcW w:w="782" w:type="dxa"/>
            <w:vMerge/>
            <w:hideMark/>
          </w:tcPr>
          <w:p w:rsidR="00A74A96" w:rsidRPr="008B61D0" w:rsidRDefault="00A74A96" w:rsidP="00B14A3B">
            <w:pPr>
              <w:jc w:val="center"/>
            </w:pPr>
          </w:p>
        </w:tc>
        <w:tc>
          <w:tcPr>
            <w:tcW w:w="5246" w:type="dxa"/>
            <w:vMerge/>
            <w:hideMark/>
          </w:tcPr>
          <w:p w:rsidR="00A74A96" w:rsidRPr="008B61D0" w:rsidRDefault="00A74A96" w:rsidP="00B14A3B">
            <w:pPr>
              <w:jc w:val="center"/>
            </w:pPr>
          </w:p>
        </w:tc>
        <w:tc>
          <w:tcPr>
            <w:tcW w:w="1147" w:type="dxa"/>
            <w:shd w:val="clear" w:color="auto" w:fill="auto"/>
            <w:hideMark/>
          </w:tcPr>
          <w:p w:rsidR="00A74A96" w:rsidRPr="008B61D0" w:rsidRDefault="00A74A96" w:rsidP="00B14A3B">
            <w:pPr>
              <w:jc w:val="center"/>
              <w:rPr>
                <w:color w:val="FF0000"/>
              </w:rPr>
            </w:pPr>
            <w:r w:rsidRPr="008B61D0">
              <w:rPr>
                <w:color w:val="FF0000"/>
              </w:rPr>
              <w:t>2020 год</w:t>
            </w:r>
          </w:p>
        </w:tc>
        <w:tc>
          <w:tcPr>
            <w:tcW w:w="1149" w:type="dxa"/>
            <w:shd w:val="clear" w:color="auto" w:fill="auto"/>
            <w:hideMark/>
          </w:tcPr>
          <w:p w:rsidR="00A74A96" w:rsidRPr="008B61D0" w:rsidRDefault="00A74A96" w:rsidP="00B14A3B">
            <w:pPr>
              <w:jc w:val="center"/>
              <w:rPr>
                <w:color w:val="FF0000"/>
              </w:rPr>
            </w:pPr>
            <w:r w:rsidRPr="008B61D0">
              <w:rPr>
                <w:color w:val="FF0000"/>
              </w:rPr>
              <w:t>2021 год</w:t>
            </w:r>
          </w:p>
        </w:tc>
        <w:tc>
          <w:tcPr>
            <w:tcW w:w="1147" w:type="dxa"/>
            <w:shd w:val="clear" w:color="auto" w:fill="auto"/>
            <w:hideMark/>
          </w:tcPr>
          <w:p w:rsidR="00A74A96" w:rsidRPr="008B61D0" w:rsidRDefault="00A74A96" w:rsidP="00B14A3B">
            <w:pPr>
              <w:jc w:val="center"/>
              <w:rPr>
                <w:color w:val="FF0000"/>
              </w:rPr>
            </w:pPr>
            <w:r w:rsidRPr="008B61D0">
              <w:rPr>
                <w:color w:val="FF0000"/>
              </w:rPr>
              <w:t>2022 год</w:t>
            </w:r>
          </w:p>
        </w:tc>
        <w:tc>
          <w:tcPr>
            <w:tcW w:w="1147" w:type="dxa"/>
            <w:shd w:val="clear" w:color="auto" w:fill="auto"/>
            <w:hideMark/>
          </w:tcPr>
          <w:p w:rsidR="00A74A96" w:rsidRPr="008B61D0" w:rsidRDefault="00A74A96" w:rsidP="00B14A3B">
            <w:pPr>
              <w:jc w:val="center"/>
              <w:rPr>
                <w:color w:val="FF0000"/>
              </w:rPr>
            </w:pPr>
            <w:r w:rsidRPr="008B61D0">
              <w:rPr>
                <w:color w:val="FF0000"/>
              </w:rPr>
              <w:t>2023 год</w:t>
            </w:r>
          </w:p>
        </w:tc>
        <w:tc>
          <w:tcPr>
            <w:tcW w:w="1181" w:type="dxa"/>
            <w:shd w:val="clear" w:color="auto" w:fill="auto"/>
            <w:hideMark/>
          </w:tcPr>
          <w:p w:rsidR="00A74A96" w:rsidRPr="008B61D0" w:rsidRDefault="00A74A96" w:rsidP="00B14A3B">
            <w:pPr>
              <w:jc w:val="center"/>
              <w:rPr>
                <w:color w:val="FF0000"/>
              </w:rPr>
            </w:pPr>
            <w:r w:rsidRPr="008B61D0">
              <w:rPr>
                <w:color w:val="FF0000"/>
              </w:rPr>
              <w:t>2024 год</w:t>
            </w:r>
          </w:p>
        </w:tc>
        <w:tc>
          <w:tcPr>
            <w:tcW w:w="2371" w:type="dxa"/>
            <w:vMerge/>
            <w:shd w:val="clear" w:color="auto" w:fill="auto"/>
            <w:hideMark/>
          </w:tcPr>
          <w:p w:rsidR="00A74A96" w:rsidRPr="008B61D0" w:rsidRDefault="00A74A96" w:rsidP="00B14A3B">
            <w:pPr>
              <w:jc w:val="center"/>
            </w:pPr>
          </w:p>
        </w:tc>
      </w:tr>
      <w:tr w:rsidR="00A74A96" w:rsidRPr="008B61D0" w:rsidTr="00F67A33">
        <w:trPr>
          <w:jc w:val="center"/>
        </w:trPr>
        <w:tc>
          <w:tcPr>
            <w:tcW w:w="782" w:type="dxa"/>
            <w:shd w:val="clear" w:color="auto" w:fill="auto"/>
            <w:hideMark/>
          </w:tcPr>
          <w:p w:rsidR="00A74A96" w:rsidRPr="008B61D0" w:rsidRDefault="00A74A96" w:rsidP="00B14A3B">
            <w:pPr>
              <w:jc w:val="center"/>
            </w:pPr>
            <w:r w:rsidRPr="008B61D0">
              <w:t>1</w:t>
            </w:r>
          </w:p>
        </w:tc>
        <w:tc>
          <w:tcPr>
            <w:tcW w:w="5246" w:type="dxa"/>
            <w:shd w:val="clear" w:color="auto" w:fill="auto"/>
            <w:hideMark/>
          </w:tcPr>
          <w:p w:rsidR="00A74A96" w:rsidRPr="008B61D0" w:rsidRDefault="00A74A96" w:rsidP="00B14A3B">
            <w:pPr>
              <w:jc w:val="center"/>
            </w:pPr>
            <w:r w:rsidRPr="008B61D0">
              <w:t>2</w:t>
            </w:r>
          </w:p>
        </w:tc>
        <w:tc>
          <w:tcPr>
            <w:tcW w:w="1147" w:type="dxa"/>
            <w:shd w:val="clear" w:color="auto" w:fill="auto"/>
            <w:hideMark/>
          </w:tcPr>
          <w:p w:rsidR="00A74A96" w:rsidRPr="008B61D0" w:rsidRDefault="00A74A96" w:rsidP="00B14A3B">
            <w:pPr>
              <w:jc w:val="center"/>
            </w:pPr>
            <w:r w:rsidRPr="008B61D0">
              <w:t>4</w:t>
            </w:r>
          </w:p>
        </w:tc>
        <w:tc>
          <w:tcPr>
            <w:tcW w:w="1149" w:type="dxa"/>
            <w:shd w:val="clear" w:color="auto" w:fill="auto"/>
            <w:hideMark/>
          </w:tcPr>
          <w:p w:rsidR="00A74A96" w:rsidRPr="008B61D0" w:rsidRDefault="00A74A96" w:rsidP="00B14A3B">
            <w:pPr>
              <w:jc w:val="center"/>
            </w:pPr>
            <w:r w:rsidRPr="008B61D0">
              <w:t>5</w:t>
            </w:r>
          </w:p>
        </w:tc>
        <w:tc>
          <w:tcPr>
            <w:tcW w:w="1147" w:type="dxa"/>
            <w:shd w:val="clear" w:color="auto" w:fill="auto"/>
            <w:hideMark/>
          </w:tcPr>
          <w:p w:rsidR="00A74A96" w:rsidRPr="008B61D0" w:rsidRDefault="00A74A96" w:rsidP="00B14A3B">
            <w:pPr>
              <w:jc w:val="center"/>
            </w:pPr>
            <w:r w:rsidRPr="008B61D0">
              <w:t>6</w:t>
            </w:r>
          </w:p>
        </w:tc>
        <w:tc>
          <w:tcPr>
            <w:tcW w:w="1147" w:type="dxa"/>
            <w:shd w:val="clear" w:color="auto" w:fill="auto"/>
            <w:hideMark/>
          </w:tcPr>
          <w:p w:rsidR="00A74A96" w:rsidRPr="008B61D0" w:rsidRDefault="00A74A96" w:rsidP="00B14A3B">
            <w:pPr>
              <w:jc w:val="center"/>
            </w:pPr>
            <w:r w:rsidRPr="008B61D0">
              <w:t>7</w:t>
            </w:r>
          </w:p>
        </w:tc>
        <w:tc>
          <w:tcPr>
            <w:tcW w:w="1181" w:type="dxa"/>
            <w:shd w:val="clear" w:color="auto" w:fill="auto"/>
            <w:hideMark/>
          </w:tcPr>
          <w:p w:rsidR="00A74A96" w:rsidRPr="008B61D0" w:rsidRDefault="00A74A96" w:rsidP="00B14A3B">
            <w:pPr>
              <w:jc w:val="center"/>
            </w:pPr>
            <w:r w:rsidRPr="008B61D0">
              <w:t>8</w:t>
            </w:r>
          </w:p>
        </w:tc>
        <w:tc>
          <w:tcPr>
            <w:tcW w:w="2371" w:type="dxa"/>
            <w:shd w:val="clear" w:color="auto" w:fill="auto"/>
            <w:hideMark/>
          </w:tcPr>
          <w:p w:rsidR="00A74A96" w:rsidRPr="008B61D0" w:rsidRDefault="00A74A96" w:rsidP="00B14A3B">
            <w:pPr>
              <w:jc w:val="center"/>
            </w:pPr>
            <w:r w:rsidRPr="008B61D0">
              <w:t>9</w:t>
            </w:r>
          </w:p>
        </w:tc>
      </w:tr>
      <w:tr w:rsidR="00A74A96" w:rsidRPr="008B61D0" w:rsidTr="00F67A33">
        <w:trPr>
          <w:jc w:val="center"/>
        </w:trPr>
        <w:tc>
          <w:tcPr>
            <w:tcW w:w="782" w:type="dxa"/>
            <w:shd w:val="clear" w:color="auto" w:fill="auto"/>
            <w:hideMark/>
          </w:tcPr>
          <w:p w:rsidR="00A74A96" w:rsidRPr="008B61D0" w:rsidRDefault="00A74A96" w:rsidP="00B14A3B">
            <w:pPr>
              <w:jc w:val="center"/>
            </w:pPr>
            <w:r w:rsidRPr="008B61D0">
              <w:t>1.</w:t>
            </w:r>
          </w:p>
        </w:tc>
        <w:tc>
          <w:tcPr>
            <w:tcW w:w="5246" w:type="dxa"/>
            <w:shd w:val="clear" w:color="auto" w:fill="auto"/>
            <w:hideMark/>
          </w:tcPr>
          <w:p w:rsidR="00A74A96" w:rsidRPr="008B61D0" w:rsidRDefault="00A74A96" w:rsidP="00B14A3B">
            <w:pPr>
              <w:jc w:val="center"/>
            </w:pPr>
            <w:r w:rsidRPr="008B61D0">
              <w:t>Увеличение доли граждан, занимающихся физической культурой и спортом,-доли чел., %&lt;**&gt;1</w:t>
            </w:r>
          </w:p>
        </w:tc>
        <w:tc>
          <w:tcPr>
            <w:tcW w:w="1147" w:type="dxa"/>
            <w:shd w:val="clear" w:color="auto" w:fill="auto"/>
            <w:hideMark/>
          </w:tcPr>
          <w:p w:rsidR="00A74A96" w:rsidRPr="008B61D0" w:rsidRDefault="00A74A96" w:rsidP="00B14A3B">
            <w:pPr>
              <w:jc w:val="center"/>
            </w:pPr>
            <w:r w:rsidRPr="008B61D0">
              <w:t>52,5</w:t>
            </w:r>
          </w:p>
        </w:tc>
        <w:tc>
          <w:tcPr>
            <w:tcW w:w="1149" w:type="dxa"/>
            <w:shd w:val="clear" w:color="auto" w:fill="auto"/>
            <w:hideMark/>
          </w:tcPr>
          <w:p w:rsidR="00A74A96" w:rsidRPr="008B61D0" w:rsidRDefault="00A74A96" w:rsidP="00B14A3B">
            <w:pPr>
              <w:jc w:val="center"/>
            </w:pPr>
            <w:r w:rsidRPr="008B61D0">
              <w:t>55</w:t>
            </w:r>
          </w:p>
        </w:tc>
        <w:tc>
          <w:tcPr>
            <w:tcW w:w="1147" w:type="dxa"/>
            <w:shd w:val="clear" w:color="auto" w:fill="auto"/>
            <w:hideMark/>
          </w:tcPr>
          <w:p w:rsidR="00A74A96" w:rsidRPr="008B61D0" w:rsidRDefault="00A74A96" w:rsidP="00B14A3B">
            <w:pPr>
              <w:jc w:val="center"/>
            </w:pPr>
            <w:r w:rsidRPr="008B61D0">
              <w:t>59</w:t>
            </w:r>
          </w:p>
        </w:tc>
        <w:tc>
          <w:tcPr>
            <w:tcW w:w="1147" w:type="dxa"/>
            <w:shd w:val="clear" w:color="auto" w:fill="auto"/>
            <w:hideMark/>
          </w:tcPr>
          <w:p w:rsidR="00A74A96" w:rsidRPr="008B61D0" w:rsidRDefault="00A74A96" w:rsidP="00B14A3B">
            <w:pPr>
              <w:jc w:val="center"/>
            </w:pPr>
            <w:r w:rsidRPr="008B61D0">
              <w:t>63</w:t>
            </w:r>
          </w:p>
        </w:tc>
        <w:tc>
          <w:tcPr>
            <w:tcW w:w="1181" w:type="dxa"/>
            <w:shd w:val="clear" w:color="auto" w:fill="auto"/>
            <w:hideMark/>
          </w:tcPr>
          <w:p w:rsidR="00A74A96" w:rsidRPr="008B61D0" w:rsidRDefault="00A74A96" w:rsidP="00B14A3B">
            <w:pPr>
              <w:jc w:val="center"/>
            </w:pPr>
            <w:r w:rsidRPr="008B61D0">
              <w:t>63</w:t>
            </w:r>
          </w:p>
        </w:tc>
        <w:tc>
          <w:tcPr>
            <w:tcW w:w="2371" w:type="dxa"/>
            <w:shd w:val="clear" w:color="auto" w:fill="auto"/>
            <w:hideMark/>
          </w:tcPr>
          <w:p w:rsidR="00A74A96" w:rsidRPr="008B61D0" w:rsidRDefault="00A74A96" w:rsidP="00B14A3B">
            <w:pPr>
              <w:jc w:val="center"/>
            </w:pPr>
            <w:r w:rsidRPr="008B61D0">
              <w:t>63</w:t>
            </w:r>
          </w:p>
        </w:tc>
      </w:tr>
      <w:tr w:rsidR="00A74A96" w:rsidRPr="008B61D0" w:rsidTr="00F67A33">
        <w:trPr>
          <w:jc w:val="center"/>
        </w:trPr>
        <w:tc>
          <w:tcPr>
            <w:tcW w:w="782" w:type="dxa"/>
            <w:shd w:val="clear" w:color="auto" w:fill="auto"/>
            <w:hideMark/>
          </w:tcPr>
          <w:p w:rsidR="00A74A96" w:rsidRPr="008B61D0" w:rsidRDefault="00A74A96" w:rsidP="00B14A3B">
            <w:pPr>
              <w:jc w:val="center"/>
            </w:pPr>
            <w:r w:rsidRPr="008B61D0">
              <w:t>2.</w:t>
            </w:r>
          </w:p>
        </w:tc>
        <w:tc>
          <w:tcPr>
            <w:tcW w:w="5246" w:type="dxa"/>
            <w:shd w:val="clear" w:color="auto" w:fill="auto"/>
            <w:hideMark/>
          </w:tcPr>
          <w:p w:rsidR="00A74A96" w:rsidRPr="008B61D0" w:rsidRDefault="00A74A96" w:rsidP="00B14A3B">
            <w:pPr>
              <w:jc w:val="center"/>
            </w:pPr>
            <w:r w:rsidRPr="008B61D0">
              <w:t>Увеличение обеспеченности спортивными сооружениями-увеличение количества спортивных объектов на тыс. чел., %&lt;*&gt;2</w:t>
            </w:r>
          </w:p>
        </w:tc>
        <w:tc>
          <w:tcPr>
            <w:tcW w:w="1147" w:type="dxa"/>
            <w:shd w:val="clear" w:color="auto" w:fill="auto"/>
          </w:tcPr>
          <w:p w:rsidR="00A74A96" w:rsidRPr="008B61D0" w:rsidRDefault="00A74A96" w:rsidP="00B14A3B">
            <w:pPr>
              <w:jc w:val="center"/>
            </w:pPr>
            <w:r w:rsidRPr="008B61D0">
              <w:t>64,6</w:t>
            </w:r>
          </w:p>
        </w:tc>
        <w:tc>
          <w:tcPr>
            <w:tcW w:w="1149" w:type="dxa"/>
            <w:shd w:val="clear" w:color="auto" w:fill="auto"/>
          </w:tcPr>
          <w:p w:rsidR="00A74A96" w:rsidRPr="008B61D0" w:rsidRDefault="00A74A96" w:rsidP="00B14A3B">
            <w:pPr>
              <w:jc w:val="center"/>
            </w:pPr>
            <w:r w:rsidRPr="008B61D0">
              <w:t>66</w:t>
            </w:r>
          </w:p>
        </w:tc>
        <w:tc>
          <w:tcPr>
            <w:tcW w:w="1147" w:type="dxa"/>
            <w:shd w:val="clear" w:color="auto" w:fill="auto"/>
          </w:tcPr>
          <w:p w:rsidR="00A74A96" w:rsidRPr="008B61D0" w:rsidRDefault="00A74A96" w:rsidP="00B14A3B">
            <w:pPr>
              <w:jc w:val="center"/>
            </w:pPr>
            <w:r w:rsidRPr="008B61D0">
              <w:t>67,3</w:t>
            </w:r>
          </w:p>
        </w:tc>
        <w:tc>
          <w:tcPr>
            <w:tcW w:w="1147" w:type="dxa"/>
            <w:shd w:val="clear" w:color="auto" w:fill="auto"/>
          </w:tcPr>
          <w:p w:rsidR="00A74A96" w:rsidRPr="008B61D0" w:rsidRDefault="00A74A96" w:rsidP="00B14A3B">
            <w:pPr>
              <w:jc w:val="center"/>
            </w:pPr>
            <w:r w:rsidRPr="008B61D0">
              <w:t>68,7</w:t>
            </w:r>
          </w:p>
        </w:tc>
        <w:tc>
          <w:tcPr>
            <w:tcW w:w="1181" w:type="dxa"/>
            <w:shd w:val="clear" w:color="auto" w:fill="auto"/>
            <w:hideMark/>
          </w:tcPr>
          <w:p w:rsidR="00A74A96" w:rsidRPr="008B61D0" w:rsidRDefault="00A74A96" w:rsidP="00B14A3B">
            <w:pPr>
              <w:jc w:val="center"/>
            </w:pPr>
            <w:r w:rsidRPr="008B61D0">
              <w:t>69</w:t>
            </w:r>
          </w:p>
        </w:tc>
        <w:tc>
          <w:tcPr>
            <w:tcW w:w="2371" w:type="dxa"/>
            <w:shd w:val="clear" w:color="auto" w:fill="auto"/>
            <w:hideMark/>
          </w:tcPr>
          <w:p w:rsidR="00A74A96" w:rsidRPr="008B61D0" w:rsidRDefault="00A74A96" w:rsidP="00B14A3B">
            <w:pPr>
              <w:jc w:val="center"/>
            </w:pPr>
            <w:r w:rsidRPr="008B61D0">
              <w:t>69</w:t>
            </w:r>
          </w:p>
        </w:tc>
      </w:tr>
      <w:tr w:rsidR="00A74A96" w:rsidRPr="008B61D0" w:rsidTr="00F67A33">
        <w:trPr>
          <w:jc w:val="center"/>
        </w:trPr>
        <w:tc>
          <w:tcPr>
            <w:tcW w:w="782" w:type="dxa"/>
            <w:shd w:val="clear" w:color="auto" w:fill="auto"/>
            <w:hideMark/>
          </w:tcPr>
          <w:p w:rsidR="00A74A96" w:rsidRPr="008B61D0" w:rsidRDefault="00A74A96" w:rsidP="00B14A3B">
            <w:pPr>
              <w:jc w:val="center"/>
            </w:pPr>
            <w:r w:rsidRPr="008B61D0">
              <w:t>3.</w:t>
            </w:r>
          </w:p>
        </w:tc>
        <w:tc>
          <w:tcPr>
            <w:tcW w:w="5246" w:type="dxa"/>
            <w:shd w:val="clear" w:color="auto" w:fill="auto"/>
            <w:hideMark/>
          </w:tcPr>
          <w:p w:rsidR="00A74A96" w:rsidRPr="008B61D0" w:rsidRDefault="00A74A96" w:rsidP="00B14A3B">
            <w:pPr>
              <w:jc w:val="center"/>
            </w:pPr>
            <w:r w:rsidRPr="008B61D0">
              <w:t>Увеличение эффективности муниципальной информационной кампании по профилактике заболеваний и формированию здорового образа жизни-числа распространенных информационных публикаций в СМИ &lt;*&gt;3</w:t>
            </w:r>
          </w:p>
        </w:tc>
        <w:tc>
          <w:tcPr>
            <w:tcW w:w="1147" w:type="dxa"/>
            <w:shd w:val="clear" w:color="auto" w:fill="auto"/>
            <w:hideMark/>
          </w:tcPr>
          <w:p w:rsidR="00A74A96" w:rsidRPr="008B61D0" w:rsidRDefault="00A74A96" w:rsidP="00B14A3B">
            <w:pPr>
              <w:jc w:val="center"/>
            </w:pPr>
            <w:r w:rsidRPr="008B61D0">
              <w:t>350</w:t>
            </w:r>
          </w:p>
        </w:tc>
        <w:tc>
          <w:tcPr>
            <w:tcW w:w="1149" w:type="dxa"/>
            <w:shd w:val="clear" w:color="auto" w:fill="auto"/>
            <w:hideMark/>
          </w:tcPr>
          <w:p w:rsidR="00A74A96" w:rsidRPr="008B61D0" w:rsidRDefault="00A74A96" w:rsidP="00B14A3B">
            <w:pPr>
              <w:jc w:val="center"/>
            </w:pPr>
            <w:r w:rsidRPr="008B61D0">
              <w:t>400</w:t>
            </w:r>
          </w:p>
        </w:tc>
        <w:tc>
          <w:tcPr>
            <w:tcW w:w="1147" w:type="dxa"/>
            <w:shd w:val="clear" w:color="auto" w:fill="auto"/>
            <w:hideMark/>
          </w:tcPr>
          <w:p w:rsidR="00A74A96" w:rsidRPr="008B61D0" w:rsidRDefault="00A74A96" w:rsidP="00B14A3B">
            <w:pPr>
              <w:jc w:val="center"/>
            </w:pPr>
            <w:r w:rsidRPr="008B61D0">
              <w:t>500</w:t>
            </w:r>
          </w:p>
        </w:tc>
        <w:tc>
          <w:tcPr>
            <w:tcW w:w="1147" w:type="dxa"/>
            <w:shd w:val="clear" w:color="auto" w:fill="auto"/>
          </w:tcPr>
          <w:p w:rsidR="00A74A96" w:rsidRPr="008B61D0" w:rsidRDefault="00A74A96" w:rsidP="00B14A3B">
            <w:pPr>
              <w:jc w:val="center"/>
            </w:pPr>
            <w:r w:rsidRPr="008B61D0">
              <w:t>600</w:t>
            </w:r>
          </w:p>
        </w:tc>
        <w:tc>
          <w:tcPr>
            <w:tcW w:w="1181" w:type="dxa"/>
            <w:shd w:val="clear" w:color="auto" w:fill="auto"/>
          </w:tcPr>
          <w:p w:rsidR="00A74A96" w:rsidRPr="008B61D0" w:rsidRDefault="00A74A96" w:rsidP="00B14A3B">
            <w:pPr>
              <w:jc w:val="center"/>
            </w:pPr>
            <w:r w:rsidRPr="008B61D0">
              <w:t>650</w:t>
            </w:r>
          </w:p>
        </w:tc>
        <w:tc>
          <w:tcPr>
            <w:tcW w:w="2371" w:type="dxa"/>
            <w:shd w:val="clear" w:color="auto" w:fill="auto"/>
            <w:hideMark/>
          </w:tcPr>
          <w:p w:rsidR="00A74A96" w:rsidRPr="008B61D0" w:rsidRDefault="00A74A96" w:rsidP="00B14A3B">
            <w:pPr>
              <w:jc w:val="center"/>
            </w:pPr>
            <w:r w:rsidRPr="00172AE4">
              <w:rPr>
                <w:highlight w:val="cyan"/>
              </w:rPr>
              <w:t>2500</w:t>
            </w:r>
          </w:p>
        </w:tc>
      </w:tr>
      <w:tr w:rsidR="00A74A96" w:rsidRPr="008B61D0" w:rsidTr="00F67A33">
        <w:trPr>
          <w:jc w:val="center"/>
        </w:trPr>
        <w:tc>
          <w:tcPr>
            <w:tcW w:w="782" w:type="dxa"/>
            <w:shd w:val="clear" w:color="auto" w:fill="auto"/>
            <w:hideMark/>
          </w:tcPr>
          <w:p w:rsidR="00A74A96" w:rsidRPr="008B61D0" w:rsidRDefault="00A74A96" w:rsidP="00B14A3B">
            <w:pPr>
              <w:jc w:val="center"/>
            </w:pPr>
            <w:r w:rsidRPr="008B61D0">
              <w:t>4.</w:t>
            </w:r>
          </w:p>
        </w:tc>
        <w:tc>
          <w:tcPr>
            <w:tcW w:w="5246" w:type="dxa"/>
            <w:shd w:val="clear" w:color="auto" w:fill="auto"/>
            <w:hideMark/>
          </w:tcPr>
          <w:p w:rsidR="00A74A96" w:rsidRPr="008B61D0" w:rsidRDefault="00A74A96" w:rsidP="00B14A3B">
            <w:pPr>
              <w:jc w:val="center"/>
            </w:pPr>
            <w:r w:rsidRPr="008B61D0">
              <w:t>Увеличение доли граждан-участников профилактических мероприятий, мотивирующих к ведению здорового образа жизни,-доли чел., %&lt;*&gt;4</w:t>
            </w:r>
          </w:p>
        </w:tc>
        <w:tc>
          <w:tcPr>
            <w:tcW w:w="1147" w:type="dxa"/>
            <w:shd w:val="clear" w:color="auto" w:fill="auto"/>
            <w:hideMark/>
          </w:tcPr>
          <w:p w:rsidR="00A74A96" w:rsidRPr="008B61D0" w:rsidRDefault="00A74A96" w:rsidP="00B14A3B">
            <w:pPr>
              <w:jc w:val="center"/>
            </w:pPr>
            <w:r w:rsidRPr="008B61D0">
              <w:t>18,6</w:t>
            </w:r>
          </w:p>
        </w:tc>
        <w:tc>
          <w:tcPr>
            <w:tcW w:w="1149" w:type="dxa"/>
            <w:shd w:val="clear" w:color="auto" w:fill="auto"/>
            <w:hideMark/>
          </w:tcPr>
          <w:p w:rsidR="00A74A96" w:rsidRPr="008B61D0" w:rsidRDefault="00A74A96" w:rsidP="00B14A3B">
            <w:pPr>
              <w:jc w:val="center"/>
            </w:pPr>
            <w:r w:rsidRPr="008B61D0">
              <w:t>20,2</w:t>
            </w:r>
          </w:p>
        </w:tc>
        <w:tc>
          <w:tcPr>
            <w:tcW w:w="1147" w:type="dxa"/>
            <w:shd w:val="clear" w:color="auto" w:fill="auto"/>
            <w:hideMark/>
          </w:tcPr>
          <w:p w:rsidR="00A74A96" w:rsidRPr="008B61D0" w:rsidRDefault="00A74A96" w:rsidP="00B14A3B">
            <w:pPr>
              <w:jc w:val="center"/>
            </w:pPr>
            <w:r w:rsidRPr="008B61D0">
              <w:t>21,8</w:t>
            </w:r>
          </w:p>
        </w:tc>
        <w:tc>
          <w:tcPr>
            <w:tcW w:w="1147" w:type="dxa"/>
            <w:shd w:val="clear" w:color="auto" w:fill="auto"/>
            <w:hideMark/>
          </w:tcPr>
          <w:p w:rsidR="00A74A96" w:rsidRPr="008B61D0" w:rsidRDefault="00A74A96" w:rsidP="00B14A3B">
            <w:pPr>
              <w:jc w:val="center"/>
            </w:pPr>
            <w:r w:rsidRPr="008B61D0">
              <w:t>23,4</w:t>
            </w:r>
          </w:p>
        </w:tc>
        <w:tc>
          <w:tcPr>
            <w:tcW w:w="1181" w:type="dxa"/>
            <w:shd w:val="clear" w:color="auto" w:fill="auto"/>
            <w:hideMark/>
          </w:tcPr>
          <w:p w:rsidR="00A74A96" w:rsidRPr="008B61D0" w:rsidRDefault="00A74A96" w:rsidP="00B14A3B">
            <w:pPr>
              <w:jc w:val="center"/>
            </w:pPr>
            <w:r w:rsidRPr="008B61D0">
              <w:t>25</w:t>
            </w:r>
          </w:p>
        </w:tc>
        <w:tc>
          <w:tcPr>
            <w:tcW w:w="2371" w:type="dxa"/>
            <w:shd w:val="clear" w:color="auto" w:fill="auto"/>
            <w:hideMark/>
          </w:tcPr>
          <w:p w:rsidR="00A74A96" w:rsidRPr="008B61D0" w:rsidRDefault="00A74A96" w:rsidP="00B14A3B">
            <w:pPr>
              <w:jc w:val="center"/>
            </w:pPr>
            <w:r w:rsidRPr="008B61D0">
              <w:t>25</w:t>
            </w:r>
          </w:p>
        </w:tc>
      </w:tr>
    </w:tbl>
    <w:p w:rsidR="00A74A96" w:rsidRPr="008B61D0" w:rsidRDefault="00A74A96" w:rsidP="00B14A3B">
      <w:pPr>
        <w:jc w:val="center"/>
      </w:pPr>
    </w:p>
    <w:tbl>
      <w:tblPr>
        <w:tblpPr w:leftFromText="180" w:rightFromText="180" w:vertAnchor="text" w:horzAnchor="page" w:tblpX="1611" w:tblpY="-610"/>
        <w:tblW w:w="14454" w:type="dxa"/>
        <w:tblLayout w:type="fixed"/>
        <w:tblCellMar>
          <w:top w:w="102" w:type="dxa"/>
          <w:left w:w="62" w:type="dxa"/>
          <w:bottom w:w="102" w:type="dxa"/>
          <w:right w:w="62" w:type="dxa"/>
        </w:tblCellMar>
        <w:tblLook w:val="0000" w:firstRow="0" w:lastRow="0" w:firstColumn="0" w:lastColumn="0" w:noHBand="0" w:noVBand="0"/>
      </w:tblPr>
      <w:tblGrid>
        <w:gridCol w:w="562"/>
        <w:gridCol w:w="13892"/>
      </w:tblGrid>
      <w:tr w:rsidR="00A74A96" w:rsidRPr="008B61D0" w:rsidTr="00F67A33">
        <w:trPr>
          <w:trHeight w:val="145"/>
        </w:trPr>
        <w:tc>
          <w:tcPr>
            <w:tcW w:w="562" w:type="dxa"/>
          </w:tcPr>
          <w:p w:rsidR="00A74A96" w:rsidRPr="008B61D0" w:rsidRDefault="00A74A96" w:rsidP="00B14A3B">
            <w:pPr>
              <w:jc w:val="center"/>
            </w:pPr>
            <w:r w:rsidRPr="008B61D0">
              <w:t>1</w:t>
            </w:r>
          </w:p>
        </w:tc>
        <w:tc>
          <w:tcPr>
            <w:tcW w:w="13892" w:type="dxa"/>
          </w:tcPr>
          <w:p w:rsidR="00A74A96" w:rsidRPr="008B61D0" w:rsidRDefault="00A74A96" w:rsidP="00172AE4">
            <w:pPr>
              <w:contextualSpacing/>
            </w:pPr>
            <w:proofErr w:type="spellStart"/>
            <w:r w:rsidRPr="008B61D0">
              <w:t>Дз</w:t>
            </w:r>
            <w:proofErr w:type="spellEnd"/>
            <w:r w:rsidRPr="008B61D0">
              <w:t xml:space="preserve"> = </w:t>
            </w:r>
            <w:proofErr w:type="spellStart"/>
            <w:r w:rsidRPr="008B61D0">
              <w:t>Чз</w:t>
            </w:r>
            <w:proofErr w:type="spellEnd"/>
            <w:r w:rsidRPr="008B61D0">
              <w:t xml:space="preserve"> / </w:t>
            </w:r>
            <w:proofErr w:type="spellStart"/>
            <w:r w:rsidRPr="008B61D0">
              <w:t>Чн</w:t>
            </w:r>
            <w:proofErr w:type="spellEnd"/>
            <w:r w:rsidRPr="008B61D0">
              <w:t xml:space="preserve"> x 100, где:</w:t>
            </w:r>
          </w:p>
          <w:p w:rsidR="00A74A96" w:rsidRPr="008B61D0" w:rsidRDefault="00A74A96" w:rsidP="00172AE4">
            <w:pPr>
              <w:contextualSpacing/>
            </w:pPr>
            <w:proofErr w:type="spellStart"/>
            <w:r w:rsidRPr="008B61D0">
              <w:t>Дз</w:t>
            </w:r>
            <w:proofErr w:type="spellEnd"/>
            <w:r w:rsidRPr="008B61D0">
              <w:t>-доля граждан района, систематически занимающихся физической культурой и спортом;</w:t>
            </w:r>
          </w:p>
          <w:p w:rsidR="00A74A96" w:rsidRPr="008B61D0" w:rsidRDefault="00A74A96" w:rsidP="00172AE4">
            <w:pPr>
              <w:contextualSpacing/>
            </w:pPr>
            <w:proofErr w:type="spellStart"/>
            <w:r w:rsidRPr="008B61D0">
              <w:t>Чз</w:t>
            </w:r>
            <w:proofErr w:type="spellEnd"/>
            <w:r w:rsidRPr="008B61D0">
              <w:t>-численность занимающихся физической культурой и спортом в возрасте 3–79 лет в соответствии с данными федерального статистического наблюдения по форме № 1-ФК «Сведения о физической культуре и спорте»;</w:t>
            </w:r>
          </w:p>
          <w:p w:rsidR="00A74A96" w:rsidRPr="008B61D0" w:rsidRDefault="00A74A96" w:rsidP="00172AE4">
            <w:pPr>
              <w:contextualSpacing/>
            </w:pPr>
            <w:proofErr w:type="spellStart"/>
            <w:r w:rsidRPr="008B61D0">
              <w:t>Чн</w:t>
            </w:r>
            <w:proofErr w:type="spellEnd"/>
            <w:r w:rsidRPr="008B61D0">
              <w:t>-численность населения в возрасте 3–79 лет по данным Федеральной службы государственной статистики.</w:t>
            </w:r>
          </w:p>
        </w:tc>
      </w:tr>
      <w:tr w:rsidR="00A74A96" w:rsidRPr="008B61D0" w:rsidTr="00F67A33">
        <w:trPr>
          <w:trHeight w:val="145"/>
        </w:trPr>
        <w:tc>
          <w:tcPr>
            <w:tcW w:w="562" w:type="dxa"/>
          </w:tcPr>
          <w:p w:rsidR="00A74A96" w:rsidRPr="008B61D0" w:rsidRDefault="00A74A96" w:rsidP="00B14A3B">
            <w:pPr>
              <w:jc w:val="center"/>
            </w:pPr>
            <w:r w:rsidRPr="008B61D0">
              <w:t>2</w:t>
            </w:r>
          </w:p>
        </w:tc>
        <w:tc>
          <w:tcPr>
            <w:tcW w:w="13892" w:type="dxa"/>
          </w:tcPr>
          <w:p w:rsidR="00A74A96" w:rsidRPr="008B61D0" w:rsidRDefault="00A74A96" w:rsidP="00172AE4">
            <w:pPr>
              <w:contextualSpacing/>
            </w:pPr>
            <w:r w:rsidRPr="008B61D0">
              <w:t xml:space="preserve">ЕПС = </w:t>
            </w:r>
            <w:proofErr w:type="spellStart"/>
            <w:r w:rsidRPr="008B61D0">
              <w:t>ЕПСфакт</w:t>
            </w:r>
            <w:proofErr w:type="spellEnd"/>
            <w:r w:rsidRPr="008B61D0">
              <w:t xml:space="preserve"> / </w:t>
            </w:r>
            <w:proofErr w:type="spellStart"/>
            <w:r w:rsidRPr="008B61D0">
              <w:t>ЕПСнорм</w:t>
            </w:r>
            <w:proofErr w:type="spellEnd"/>
            <w:r w:rsidRPr="008B61D0">
              <w:t xml:space="preserve"> x 100, где:</w:t>
            </w:r>
          </w:p>
          <w:p w:rsidR="00A74A96" w:rsidRPr="008B61D0" w:rsidRDefault="00A74A96" w:rsidP="00172AE4">
            <w:pPr>
              <w:contextualSpacing/>
            </w:pPr>
            <w:r w:rsidRPr="008B61D0">
              <w:t>ЕПС-уровень обеспеченности спортивными сооружениями, исходя из единовременной пропускной способности объектов спорта;</w:t>
            </w:r>
          </w:p>
          <w:p w:rsidR="00A74A96" w:rsidRPr="008B61D0" w:rsidRDefault="00A74A96" w:rsidP="00172AE4">
            <w:pPr>
              <w:contextualSpacing/>
            </w:pPr>
            <w:proofErr w:type="spellStart"/>
            <w:r w:rsidRPr="008B61D0">
              <w:t>ЕПСфакт</w:t>
            </w:r>
            <w:proofErr w:type="spellEnd"/>
            <w:r w:rsidRPr="008B61D0">
              <w:t>-единовременная пропускная способность имеющихся спортивных сооружений в соответствии с данными федерального статистического наблюдения по форме № 1-ФК «Сведения о физической культуре и спорте»;</w:t>
            </w:r>
          </w:p>
          <w:p w:rsidR="00A74A96" w:rsidRPr="008B61D0" w:rsidRDefault="00A74A96" w:rsidP="00172AE4">
            <w:pPr>
              <w:contextualSpacing/>
            </w:pPr>
            <w:proofErr w:type="spellStart"/>
            <w:r w:rsidRPr="008B61D0">
              <w:t>ЕПСнорм</w:t>
            </w:r>
            <w:proofErr w:type="spellEnd"/>
            <w:r w:rsidRPr="008B61D0">
              <w:t>-необходимая нормативная единовременная пропускная способность спортивных сооружений.</w:t>
            </w:r>
          </w:p>
        </w:tc>
      </w:tr>
      <w:tr w:rsidR="00A74A96" w:rsidRPr="008B61D0" w:rsidTr="00F67A33">
        <w:trPr>
          <w:trHeight w:val="145"/>
        </w:trPr>
        <w:tc>
          <w:tcPr>
            <w:tcW w:w="562" w:type="dxa"/>
          </w:tcPr>
          <w:p w:rsidR="00A74A96" w:rsidRPr="008B61D0" w:rsidRDefault="00A74A96" w:rsidP="00B14A3B">
            <w:pPr>
              <w:jc w:val="center"/>
            </w:pPr>
            <w:r w:rsidRPr="008B61D0">
              <w:t>3</w:t>
            </w:r>
          </w:p>
        </w:tc>
        <w:tc>
          <w:tcPr>
            <w:tcW w:w="13892" w:type="dxa"/>
          </w:tcPr>
          <w:p w:rsidR="00A74A96" w:rsidRPr="008B61D0" w:rsidRDefault="00A74A96" w:rsidP="00172AE4">
            <w:pPr>
              <w:contextualSpacing/>
            </w:pPr>
            <w:r w:rsidRPr="008B61D0">
              <w:t>Показатель рассчитывается ежеквартально, определяется нарастающим итогом с начала года и включает количество размещенных материалов, количество разработанных методических материалов и внесение изменений в них, разъяснений по вопросам</w:t>
            </w:r>
          </w:p>
        </w:tc>
      </w:tr>
      <w:tr w:rsidR="00A74A96" w:rsidRPr="008B61D0" w:rsidTr="00F67A33">
        <w:trPr>
          <w:trHeight w:val="145"/>
        </w:trPr>
        <w:tc>
          <w:tcPr>
            <w:tcW w:w="562" w:type="dxa"/>
          </w:tcPr>
          <w:p w:rsidR="00A74A96" w:rsidRPr="008B61D0" w:rsidRDefault="00A74A96" w:rsidP="00B14A3B">
            <w:pPr>
              <w:jc w:val="center"/>
            </w:pPr>
            <w:r w:rsidRPr="008B61D0">
              <w:t>4</w:t>
            </w:r>
          </w:p>
        </w:tc>
        <w:tc>
          <w:tcPr>
            <w:tcW w:w="13892" w:type="dxa"/>
          </w:tcPr>
          <w:p w:rsidR="00A74A96" w:rsidRPr="008B61D0" w:rsidRDefault="00A74A96" w:rsidP="00172AE4">
            <w:pPr>
              <w:contextualSpacing/>
            </w:pPr>
            <w:proofErr w:type="spellStart"/>
            <w:r w:rsidRPr="008B61D0">
              <w:t>Дз</w:t>
            </w:r>
            <w:proofErr w:type="spellEnd"/>
            <w:r w:rsidRPr="008B61D0">
              <w:t xml:space="preserve"> = </w:t>
            </w:r>
            <w:proofErr w:type="spellStart"/>
            <w:r w:rsidRPr="008B61D0">
              <w:t>Чз</w:t>
            </w:r>
            <w:proofErr w:type="spellEnd"/>
            <w:r w:rsidRPr="008B61D0">
              <w:t xml:space="preserve"> / </w:t>
            </w:r>
            <w:proofErr w:type="spellStart"/>
            <w:r w:rsidRPr="008B61D0">
              <w:t>Чн</w:t>
            </w:r>
            <w:proofErr w:type="spellEnd"/>
            <w:r w:rsidRPr="008B61D0">
              <w:t xml:space="preserve"> x 100, где:</w:t>
            </w:r>
          </w:p>
          <w:p w:rsidR="00A74A96" w:rsidRPr="008B61D0" w:rsidRDefault="00A74A96" w:rsidP="00172AE4">
            <w:pPr>
              <w:contextualSpacing/>
            </w:pPr>
            <w:proofErr w:type="spellStart"/>
            <w:r w:rsidRPr="008B61D0">
              <w:t>Дз</w:t>
            </w:r>
            <w:proofErr w:type="spellEnd"/>
            <w:r w:rsidRPr="008B61D0">
              <w:t>-доля граждан муниципального образования, вовлеченных в мероприятия, замотивированных к ведению здорового образа жизни;</w:t>
            </w:r>
          </w:p>
          <w:p w:rsidR="00A74A96" w:rsidRPr="008B61D0" w:rsidRDefault="00A74A96" w:rsidP="00172AE4">
            <w:pPr>
              <w:contextualSpacing/>
            </w:pPr>
            <w:proofErr w:type="spellStart"/>
            <w:r w:rsidRPr="008B61D0">
              <w:t>Чз</w:t>
            </w:r>
            <w:proofErr w:type="spellEnd"/>
            <w:r w:rsidRPr="008B61D0">
              <w:t>-численность граждан, вовлеченных в мотивирующие мероприятия по данным исполнителей комплексного</w:t>
            </w:r>
          </w:p>
          <w:p w:rsidR="00A74A96" w:rsidRPr="008B61D0" w:rsidRDefault="00A74A96" w:rsidP="00172AE4">
            <w:pPr>
              <w:contextualSpacing/>
            </w:pPr>
            <w:r w:rsidRPr="008B61D0">
              <w:t>межведомственного плана мероприятий, направленных на профилактику заболеваний и формирование здорового образа жизни среди населения района;</w:t>
            </w:r>
          </w:p>
          <w:p w:rsidR="00A74A96" w:rsidRPr="008B61D0" w:rsidRDefault="00A74A96" w:rsidP="00172AE4">
            <w:pPr>
              <w:contextualSpacing/>
            </w:pPr>
            <w:proofErr w:type="spellStart"/>
            <w:r w:rsidRPr="008B61D0">
              <w:t>Чн</w:t>
            </w:r>
            <w:proofErr w:type="spellEnd"/>
            <w:r w:rsidRPr="008B61D0">
              <w:t>-численность населения района за год по данным Федеральной службы государственной статистики</w:t>
            </w:r>
          </w:p>
        </w:tc>
      </w:tr>
    </w:tbl>
    <w:p w:rsidR="00A74A96" w:rsidRPr="008B61D0" w:rsidRDefault="00A74A96" w:rsidP="00B14A3B">
      <w:pPr>
        <w:jc w:val="center"/>
      </w:pPr>
    </w:p>
    <w:p w:rsidR="00A74A96" w:rsidRPr="008B61D0" w:rsidRDefault="00A74A96" w:rsidP="00B14A3B">
      <w:pPr>
        <w:jc w:val="center"/>
      </w:pPr>
    </w:p>
    <w:p w:rsidR="00A74A96" w:rsidRPr="008B61D0" w:rsidRDefault="00A74A96" w:rsidP="00B14A3B">
      <w:pPr>
        <w:jc w:val="center"/>
      </w:pPr>
    </w:p>
    <w:p w:rsidR="00A74A96" w:rsidRPr="008B61D0" w:rsidRDefault="00A74A96" w:rsidP="00B14A3B">
      <w:pPr>
        <w:jc w:val="center"/>
      </w:pPr>
    </w:p>
    <w:p w:rsidR="00A74A96" w:rsidRPr="008B61D0" w:rsidRDefault="00A74A96" w:rsidP="00B14A3B">
      <w:pPr>
        <w:jc w:val="center"/>
      </w:pPr>
    </w:p>
    <w:p w:rsidR="00302B67" w:rsidRDefault="00302B67" w:rsidP="00B14A3B">
      <w:pPr>
        <w:ind w:left="12744"/>
        <w:jc w:val="center"/>
      </w:pPr>
    </w:p>
    <w:p w:rsidR="00302B67" w:rsidRDefault="00302B67" w:rsidP="00B14A3B">
      <w:pPr>
        <w:ind w:left="12744"/>
        <w:jc w:val="center"/>
      </w:pPr>
    </w:p>
    <w:p w:rsidR="00A74A96" w:rsidRPr="008B61D0" w:rsidRDefault="00A74A96" w:rsidP="00B14A3B">
      <w:pPr>
        <w:ind w:left="12744"/>
        <w:jc w:val="center"/>
      </w:pPr>
      <w:r w:rsidRPr="008B61D0">
        <w:t>Таблица 9</w:t>
      </w:r>
    </w:p>
    <w:p w:rsidR="00026024" w:rsidRPr="008B61D0" w:rsidRDefault="00026024" w:rsidP="00B14A3B">
      <w:pPr>
        <w:ind w:left="12744"/>
        <w:jc w:val="center"/>
      </w:pPr>
    </w:p>
    <w:p w:rsidR="00A74A96" w:rsidRPr="008B61D0" w:rsidRDefault="00A74A96" w:rsidP="00B14A3B">
      <w:pPr>
        <w:jc w:val="center"/>
      </w:pPr>
      <w:r w:rsidRPr="008B61D0">
        <w:t>Программные мероприятия</w:t>
      </w:r>
    </w:p>
    <w:p w:rsidR="00A74A96" w:rsidRPr="008B61D0" w:rsidRDefault="00A74A96" w:rsidP="00B14A3B">
      <w:pPr>
        <w:jc w:val="center"/>
      </w:pPr>
    </w:p>
    <w:tbl>
      <w:tblPr>
        <w:tblW w:w="1502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953"/>
        <w:gridCol w:w="2121"/>
        <w:gridCol w:w="5959"/>
      </w:tblGrid>
      <w:tr w:rsidR="00A74A96" w:rsidRPr="008B61D0" w:rsidTr="00F67A33">
        <w:trPr>
          <w:jc w:val="right"/>
        </w:trPr>
        <w:tc>
          <w:tcPr>
            <w:tcW w:w="988" w:type="dxa"/>
            <w:shd w:val="clear" w:color="auto" w:fill="auto"/>
            <w:hideMark/>
          </w:tcPr>
          <w:p w:rsidR="00A74A96" w:rsidRPr="008B61D0" w:rsidRDefault="00A74A96" w:rsidP="00B14A3B">
            <w:pPr>
              <w:jc w:val="center"/>
              <w:rPr>
                <w:rFonts w:eastAsia="Courier New"/>
              </w:rPr>
            </w:pPr>
            <w:r w:rsidRPr="008B61D0">
              <w:rPr>
                <w:rFonts w:eastAsia="Courier New"/>
              </w:rPr>
              <w:t>№</w:t>
            </w:r>
          </w:p>
          <w:p w:rsidR="00A74A96" w:rsidRPr="008B61D0" w:rsidRDefault="00A74A96" w:rsidP="00B14A3B">
            <w:pPr>
              <w:jc w:val="center"/>
              <w:rPr>
                <w:rFonts w:eastAsia="Courier New"/>
              </w:rPr>
            </w:pPr>
            <w:r w:rsidRPr="008B61D0">
              <w:rPr>
                <w:rFonts w:eastAsia="Courier New"/>
              </w:rPr>
              <w:t>п/п</w:t>
            </w:r>
          </w:p>
        </w:tc>
        <w:tc>
          <w:tcPr>
            <w:tcW w:w="5953" w:type="dxa"/>
            <w:shd w:val="clear" w:color="auto" w:fill="auto"/>
            <w:hideMark/>
          </w:tcPr>
          <w:p w:rsidR="00A74A96" w:rsidRPr="008B61D0" w:rsidRDefault="00A74A96" w:rsidP="00172AE4">
            <w:pPr>
              <w:contextualSpacing/>
              <w:jc w:val="both"/>
              <w:rPr>
                <w:rFonts w:eastAsia="Courier New"/>
              </w:rPr>
            </w:pPr>
            <w:r w:rsidRPr="008B61D0">
              <w:rPr>
                <w:rFonts w:eastAsia="Courier New"/>
              </w:rPr>
              <w:t>Наименование мероприятия и форма проведения</w:t>
            </w:r>
          </w:p>
        </w:tc>
        <w:tc>
          <w:tcPr>
            <w:tcW w:w="2121" w:type="dxa"/>
            <w:shd w:val="clear" w:color="auto" w:fill="auto"/>
            <w:hideMark/>
          </w:tcPr>
          <w:p w:rsidR="00A74A96" w:rsidRPr="008B61D0" w:rsidRDefault="00A74A96" w:rsidP="00172AE4">
            <w:pPr>
              <w:contextualSpacing/>
              <w:jc w:val="both"/>
              <w:rPr>
                <w:rFonts w:eastAsia="Courier New"/>
              </w:rPr>
            </w:pPr>
            <w:r w:rsidRPr="008B61D0">
              <w:rPr>
                <w:rFonts w:eastAsia="Courier New"/>
              </w:rPr>
              <w:t>Срок исполнения</w:t>
            </w:r>
          </w:p>
        </w:tc>
        <w:tc>
          <w:tcPr>
            <w:tcW w:w="5959" w:type="dxa"/>
            <w:shd w:val="clear" w:color="auto" w:fill="auto"/>
            <w:hideMark/>
          </w:tcPr>
          <w:p w:rsidR="00A74A96" w:rsidRPr="008B61D0" w:rsidRDefault="00A74A96" w:rsidP="00172AE4">
            <w:pPr>
              <w:contextualSpacing/>
              <w:jc w:val="both"/>
              <w:rPr>
                <w:rFonts w:eastAsia="Courier New"/>
              </w:rPr>
            </w:pPr>
            <w:r w:rsidRPr="008B61D0">
              <w:rPr>
                <w:rFonts w:eastAsia="Courier New"/>
              </w:rPr>
              <w:t>Ответственный исполнитель</w:t>
            </w:r>
          </w:p>
        </w:tc>
      </w:tr>
      <w:tr w:rsidR="00A74A96" w:rsidRPr="008B61D0" w:rsidTr="00F67A33">
        <w:trPr>
          <w:trHeight w:val="601"/>
          <w:jc w:val="right"/>
        </w:trPr>
        <w:tc>
          <w:tcPr>
            <w:tcW w:w="15021" w:type="dxa"/>
            <w:gridSpan w:val="4"/>
            <w:shd w:val="clear" w:color="auto" w:fill="auto"/>
          </w:tcPr>
          <w:p w:rsidR="00A74A96" w:rsidRPr="008B61D0" w:rsidRDefault="00A74A96" w:rsidP="00172AE4">
            <w:pPr>
              <w:contextualSpacing/>
              <w:jc w:val="both"/>
              <w:rPr>
                <w:rFonts w:eastAsia="Courier New"/>
              </w:rPr>
            </w:pPr>
            <w:r w:rsidRPr="008B61D0">
              <w:rPr>
                <w:rFonts w:eastAsia="Courier New"/>
              </w:rPr>
              <w:t>Задача 1. Мотивирование жителей района к ведению здорового образа жизни посредством проведения информационно-коммуникационной кампании, а также вовлечения граждан, волонтерских объединений и общественных организаций в мероприятия по укреплению общественного здоровья</w:t>
            </w:r>
          </w:p>
        </w:tc>
      </w:tr>
      <w:tr w:rsidR="00A74A96" w:rsidRPr="008B61D0" w:rsidTr="00F67A33">
        <w:trPr>
          <w:jc w:val="right"/>
        </w:trPr>
        <w:tc>
          <w:tcPr>
            <w:tcW w:w="988" w:type="dxa"/>
            <w:shd w:val="clear" w:color="auto" w:fill="auto"/>
          </w:tcPr>
          <w:p w:rsidR="00A74A96" w:rsidRPr="008B61D0" w:rsidRDefault="00A74A96" w:rsidP="00B14A3B">
            <w:pPr>
              <w:jc w:val="center"/>
              <w:rPr>
                <w:rFonts w:eastAsia="Courier New"/>
              </w:rPr>
            </w:pPr>
            <w:r w:rsidRPr="008B61D0">
              <w:rPr>
                <w:rFonts w:eastAsia="Courier New"/>
              </w:rPr>
              <w:t>1.</w:t>
            </w:r>
          </w:p>
        </w:tc>
        <w:tc>
          <w:tcPr>
            <w:tcW w:w="5953" w:type="dxa"/>
            <w:vAlign w:val="center"/>
          </w:tcPr>
          <w:p w:rsidR="00A74A96" w:rsidRPr="008B61D0" w:rsidRDefault="00A74A96" w:rsidP="00172AE4">
            <w:pPr>
              <w:contextualSpacing/>
              <w:jc w:val="both"/>
            </w:pPr>
            <w:r w:rsidRPr="008B61D0">
              <w:t>Подготовка и размещение материалов в средствах массовой информации по вопросам профилактики заболеваний, пропагандирующих ЗОЖ</w:t>
            </w:r>
          </w:p>
        </w:tc>
        <w:tc>
          <w:tcPr>
            <w:tcW w:w="2121" w:type="dxa"/>
            <w:vAlign w:val="center"/>
          </w:tcPr>
          <w:p w:rsidR="00A74A96" w:rsidRPr="008B61D0" w:rsidRDefault="00A74A96" w:rsidP="00172AE4">
            <w:pPr>
              <w:contextualSpacing/>
              <w:jc w:val="both"/>
            </w:pPr>
            <w:r w:rsidRPr="008B61D0">
              <w:t>ежегодно</w:t>
            </w:r>
          </w:p>
        </w:tc>
        <w:tc>
          <w:tcPr>
            <w:tcW w:w="5959" w:type="dxa"/>
            <w:shd w:val="clear" w:color="auto" w:fill="auto"/>
          </w:tcPr>
          <w:p w:rsidR="00A74A96" w:rsidRPr="008B61D0" w:rsidRDefault="00A74A96" w:rsidP="00172AE4">
            <w:pPr>
              <w:contextualSpacing/>
              <w:jc w:val="both"/>
              <w:rPr>
                <w:rFonts w:eastAsia="Courier New"/>
              </w:rPr>
            </w:pPr>
            <w:r w:rsidRPr="008B61D0">
              <w:rPr>
                <w:rFonts w:eastAsia="Courier New"/>
              </w:rPr>
              <w:t>бюджетное учреждение Ханты-Мансийского автономного округа-Югры «Нижневартовская районная больница»</w:t>
            </w:r>
          </w:p>
        </w:tc>
      </w:tr>
      <w:tr w:rsidR="00A74A96" w:rsidRPr="008B61D0" w:rsidTr="00F67A33">
        <w:trPr>
          <w:jc w:val="right"/>
        </w:trPr>
        <w:tc>
          <w:tcPr>
            <w:tcW w:w="988" w:type="dxa"/>
            <w:shd w:val="clear" w:color="auto" w:fill="auto"/>
          </w:tcPr>
          <w:p w:rsidR="00A74A96" w:rsidRPr="008B61D0" w:rsidRDefault="00A74A96" w:rsidP="00B14A3B">
            <w:pPr>
              <w:jc w:val="center"/>
              <w:rPr>
                <w:rFonts w:eastAsia="Courier New"/>
              </w:rPr>
            </w:pPr>
            <w:r w:rsidRPr="008B61D0">
              <w:rPr>
                <w:rFonts w:eastAsia="Courier New"/>
              </w:rPr>
              <w:t>2.</w:t>
            </w:r>
          </w:p>
        </w:tc>
        <w:tc>
          <w:tcPr>
            <w:tcW w:w="5953" w:type="dxa"/>
          </w:tcPr>
          <w:p w:rsidR="00A74A96" w:rsidRPr="008B61D0" w:rsidRDefault="00A74A96" w:rsidP="00172AE4">
            <w:pPr>
              <w:contextualSpacing/>
              <w:jc w:val="both"/>
            </w:pPr>
            <w:r w:rsidRPr="008B61D0">
              <w:t>Проведение работы по санитарно-гигиеническому просвещению на пришкольных оздоровительных площадках</w:t>
            </w:r>
          </w:p>
        </w:tc>
        <w:tc>
          <w:tcPr>
            <w:tcW w:w="2121" w:type="dxa"/>
          </w:tcPr>
          <w:p w:rsidR="00A74A96" w:rsidRPr="008B61D0" w:rsidRDefault="00A74A96" w:rsidP="00172AE4">
            <w:pPr>
              <w:contextualSpacing/>
              <w:jc w:val="both"/>
            </w:pPr>
            <w:r w:rsidRPr="008B61D0">
              <w:t>ежегодно</w:t>
            </w:r>
          </w:p>
        </w:tc>
        <w:tc>
          <w:tcPr>
            <w:tcW w:w="5959" w:type="dxa"/>
            <w:shd w:val="clear" w:color="auto" w:fill="auto"/>
          </w:tcPr>
          <w:p w:rsidR="00A74A96" w:rsidRPr="008B61D0" w:rsidRDefault="00A74A96" w:rsidP="00172AE4">
            <w:pPr>
              <w:contextualSpacing/>
              <w:jc w:val="both"/>
            </w:pPr>
            <w:r w:rsidRPr="008B61D0">
              <w:rPr>
                <w:rFonts w:eastAsia="Courier New"/>
              </w:rPr>
              <w:t>бюджетное учреждение Ханты-Мансийского автономного округа-Югры «Нижневартовская районная больница»</w:t>
            </w:r>
          </w:p>
        </w:tc>
      </w:tr>
      <w:tr w:rsidR="00A74A96" w:rsidRPr="008B61D0" w:rsidTr="00F67A33">
        <w:trPr>
          <w:jc w:val="right"/>
        </w:trPr>
        <w:tc>
          <w:tcPr>
            <w:tcW w:w="988" w:type="dxa"/>
            <w:shd w:val="clear" w:color="auto" w:fill="auto"/>
          </w:tcPr>
          <w:p w:rsidR="00A74A96" w:rsidRPr="008B61D0" w:rsidRDefault="00A74A96" w:rsidP="00B14A3B">
            <w:pPr>
              <w:jc w:val="center"/>
              <w:rPr>
                <w:rFonts w:eastAsia="Courier New"/>
              </w:rPr>
            </w:pPr>
            <w:r w:rsidRPr="008B61D0">
              <w:rPr>
                <w:rFonts w:eastAsia="Courier New"/>
              </w:rPr>
              <w:t>3.</w:t>
            </w:r>
          </w:p>
        </w:tc>
        <w:tc>
          <w:tcPr>
            <w:tcW w:w="5953" w:type="dxa"/>
          </w:tcPr>
          <w:p w:rsidR="00A74A96" w:rsidRPr="008B61D0" w:rsidRDefault="00A74A96" w:rsidP="00172AE4">
            <w:pPr>
              <w:contextualSpacing/>
              <w:jc w:val="both"/>
            </w:pPr>
            <w:r w:rsidRPr="008B61D0">
              <w:t>Проведение работы по санитарно-гигиеническому просвещению на родительских собраниях в образовательных учреждениях района</w:t>
            </w:r>
          </w:p>
        </w:tc>
        <w:tc>
          <w:tcPr>
            <w:tcW w:w="2121" w:type="dxa"/>
          </w:tcPr>
          <w:p w:rsidR="00A74A96" w:rsidRPr="008B61D0" w:rsidRDefault="00A74A96" w:rsidP="00172AE4">
            <w:pPr>
              <w:contextualSpacing/>
              <w:jc w:val="both"/>
            </w:pPr>
            <w:r w:rsidRPr="008B61D0">
              <w:t>ежегодно</w:t>
            </w:r>
          </w:p>
        </w:tc>
        <w:tc>
          <w:tcPr>
            <w:tcW w:w="5959" w:type="dxa"/>
            <w:shd w:val="clear" w:color="auto" w:fill="auto"/>
          </w:tcPr>
          <w:p w:rsidR="00A74A96" w:rsidRPr="008B61D0" w:rsidRDefault="00A74A96" w:rsidP="00172AE4">
            <w:pPr>
              <w:contextualSpacing/>
              <w:jc w:val="both"/>
            </w:pPr>
            <w:r w:rsidRPr="008B61D0">
              <w:rPr>
                <w:rFonts w:eastAsia="Courier New"/>
              </w:rPr>
              <w:t>бюджетное учреждение Ханты-Мансийского автономного округа-Югры «Нижневартовская районная больница»</w:t>
            </w:r>
          </w:p>
        </w:tc>
      </w:tr>
      <w:tr w:rsidR="00A74A96" w:rsidRPr="008B61D0" w:rsidTr="00F67A33">
        <w:trPr>
          <w:jc w:val="right"/>
        </w:trPr>
        <w:tc>
          <w:tcPr>
            <w:tcW w:w="988" w:type="dxa"/>
            <w:shd w:val="clear" w:color="auto" w:fill="auto"/>
          </w:tcPr>
          <w:p w:rsidR="00A74A96" w:rsidRPr="008B61D0" w:rsidRDefault="00A74A96" w:rsidP="00B14A3B">
            <w:pPr>
              <w:jc w:val="center"/>
              <w:rPr>
                <w:rFonts w:eastAsia="Courier New"/>
              </w:rPr>
            </w:pPr>
            <w:r w:rsidRPr="008B61D0">
              <w:rPr>
                <w:rFonts w:eastAsia="Courier New"/>
              </w:rPr>
              <w:t>4.</w:t>
            </w:r>
          </w:p>
        </w:tc>
        <w:tc>
          <w:tcPr>
            <w:tcW w:w="5953" w:type="dxa"/>
          </w:tcPr>
          <w:p w:rsidR="00A74A96" w:rsidRPr="008B61D0" w:rsidRDefault="00A74A96" w:rsidP="00172AE4">
            <w:pPr>
              <w:contextualSpacing/>
              <w:jc w:val="both"/>
            </w:pPr>
            <w:r w:rsidRPr="008B61D0">
              <w:t>Проведение собраний с трудовыми коллективами по актуальным вопросам профилактики социально значимых заболеваний</w:t>
            </w:r>
          </w:p>
        </w:tc>
        <w:tc>
          <w:tcPr>
            <w:tcW w:w="2121" w:type="dxa"/>
          </w:tcPr>
          <w:p w:rsidR="00A74A96" w:rsidRPr="008B61D0" w:rsidRDefault="00A74A96" w:rsidP="00172AE4">
            <w:pPr>
              <w:contextualSpacing/>
              <w:jc w:val="both"/>
            </w:pPr>
            <w:r w:rsidRPr="008B61D0">
              <w:t>ежегодно</w:t>
            </w:r>
          </w:p>
        </w:tc>
        <w:tc>
          <w:tcPr>
            <w:tcW w:w="5959" w:type="dxa"/>
            <w:shd w:val="clear" w:color="auto" w:fill="auto"/>
          </w:tcPr>
          <w:p w:rsidR="00A74A96" w:rsidRPr="008B61D0" w:rsidRDefault="00A74A96" w:rsidP="00172AE4">
            <w:pPr>
              <w:contextualSpacing/>
              <w:jc w:val="both"/>
            </w:pPr>
            <w:r w:rsidRPr="008B61D0">
              <w:rPr>
                <w:rFonts w:eastAsia="Courier New"/>
              </w:rPr>
              <w:t>бюджетное учреждение Ханты-Мансийского автономного округа-Югры «Нижневартовская районная больница»</w:t>
            </w:r>
          </w:p>
        </w:tc>
      </w:tr>
      <w:tr w:rsidR="00A74A96" w:rsidRPr="008B61D0" w:rsidTr="00F67A33">
        <w:trPr>
          <w:jc w:val="right"/>
        </w:trPr>
        <w:tc>
          <w:tcPr>
            <w:tcW w:w="988" w:type="dxa"/>
            <w:shd w:val="clear" w:color="auto" w:fill="auto"/>
          </w:tcPr>
          <w:p w:rsidR="00A74A96" w:rsidRPr="008B61D0" w:rsidRDefault="00A74A96" w:rsidP="00B14A3B">
            <w:pPr>
              <w:jc w:val="center"/>
              <w:rPr>
                <w:rFonts w:eastAsia="Courier New"/>
              </w:rPr>
            </w:pPr>
            <w:r w:rsidRPr="008B61D0">
              <w:rPr>
                <w:rFonts w:eastAsia="Courier New"/>
              </w:rPr>
              <w:t>5.</w:t>
            </w:r>
          </w:p>
        </w:tc>
        <w:tc>
          <w:tcPr>
            <w:tcW w:w="5953" w:type="dxa"/>
          </w:tcPr>
          <w:p w:rsidR="00A74A96" w:rsidRPr="008B61D0" w:rsidRDefault="00A74A96" w:rsidP="00172AE4">
            <w:pPr>
              <w:contextualSpacing/>
              <w:jc w:val="both"/>
            </w:pPr>
            <w:r w:rsidRPr="008B61D0">
              <w:t xml:space="preserve">Организация и проведение Школ здоровья для пациентов с хроническими заболеваниями, для будущих родителей, для молодых мам, для </w:t>
            </w:r>
            <w:r w:rsidRPr="008B61D0">
              <w:lastRenderedPageBreak/>
              <w:t>желающих бросить курить, для пациентов социально значимых заболеваний</w:t>
            </w:r>
          </w:p>
        </w:tc>
        <w:tc>
          <w:tcPr>
            <w:tcW w:w="2121" w:type="dxa"/>
          </w:tcPr>
          <w:p w:rsidR="00A74A96" w:rsidRPr="008B61D0" w:rsidRDefault="00A74A96" w:rsidP="00172AE4">
            <w:pPr>
              <w:contextualSpacing/>
              <w:jc w:val="both"/>
            </w:pPr>
            <w:r w:rsidRPr="008B61D0">
              <w:lastRenderedPageBreak/>
              <w:t>ежегодно</w:t>
            </w:r>
          </w:p>
        </w:tc>
        <w:tc>
          <w:tcPr>
            <w:tcW w:w="5959" w:type="dxa"/>
            <w:shd w:val="clear" w:color="auto" w:fill="auto"/>
          </w:tcPr>
          <w:p w:rsidR="00A74A96" w:rsidRPr="008B61D0" w:rsidRDefault="00A74A96" w:rsidP="00172AE4">
            <w:pPr>
              <w:contextualSpacing/>
              <w:jc w:val="both"/>
            </w:pPr>
            <w:r w:rsidRPr="008B61D0">
              <w:rPr>
                <w:rFonts w:eastAsia="Courier New"/>
              </w:rPr>
              <w:t>бюджетное учреждение Ханты-Мансийского автономного округа-Югры «Нижневартовская районная больница»</w:t>
            </w:r>
          </w:p>
        </w:tc>
      </w:tr>
      <w:tr w:rsidR="00A74A96" w:rsidRPr="008B61D0" w:rsidTr="00F67A33">
        <w:trPr>
          <w:jc w:val="right"/>
        </w:trPr>
        <w:tc>
          <w:tcPr>
            <w:tcW w:w="988" w:type="dxa"/>
            <w:shd w:val="clear" w:color="auto" w:fill="auto"/>
          </w:tcPr>
          <w:p w:rsidR="00A74A96" w:rsidRPr="008B61D0" w:rsidRDefault="00A74A96" w:rsidP="00B14A3B">
            <w:pPr>
              <w:jc w:val="center"/>
              <w:rPr>
                <w:rFonts w:eastAsia="Courier New"/>
              </w:rPr>
            </w:pPr>
            <w:r w:rsidRPr="008B61D0">
              <w:rPr>
                <w:rFonts w:eastAsia="Courier New"/>
              </w:rPr>
              <w:t>6.</w:t>
            </w:r>
          </w:p>
        </w:tc>
        <w:tc>
          <w:tcPr>
            <w:tcW w:w="5953" w:type="dxa"/>
          </w:tcPr>
          <w:p w:rsidR="00A74A96" w:rsidRPr="008B61D0" w:rsidRDefault="00A74A96" w:rsidP="00172AE4">
            <w:pPr>
              <w:contextualSpacing/>
              <w:jc w:val="both"/>
            </w:pPr>
            <w:r w:rsidRPr="008B61D0">
              <w:t>Проведение акций: «Здоровье бесценное богатство», «Курить-здоровью вредить», «Вредные привычки закон»; «Будущее без наркотиков», «Алкоголь-враг здоровья»</w:t>
            </w:r>
          </w:p>
        </w:tc>
        <w:tc>
          <w:tcPr>
            <w:tcW w:w="2121" w:type="dxa"/>
          </w:tcPr>
          <w:p w:rsidR="00A74A96" w:rsidRPr="008B61D0" w:rsidRDefault="00A74A96" w:rsidP="00172AE4">
            <w:pPr>
              <w:contextualSpacing/>
              <w:jc w:val="both"/>
            </w:pPr>
            <w:r w:rsidRPr="008B61D0">
              <w:t>ежегодно</w:t>
            </w:r>
          </w:p>
        </w:tc>
        <w:tc>
          <w:tcPr>
            <w:tcW w:w="5959" w:type="dxa"/>
            <w:shd w:val="clear" w:color="auto" w:fill="auto"/>
          </w:tcPr>
          <w:p w:rsidR="00A74A96" w:rsidRPr="008B61D0" w:rsidRDefault="00A74A96" w:rsidP="00172AE4">
            <w:pPr>
              <w:contextualSpacing/>
              <w:jc w:val="both"/>
            </w:pPr>
            <w:r w:rsidRPr="008B61D0">
              <w:rPr>
                <w:rFonts w:eastAsia="Courier New"/>
              </w:rPr>
              <w:t>бюджетное учреждение Ханты-Мансийского автономного округа-Югры «Нижневартовская районная больница»</w:t>
            </w:r>
          </w:p>
        </w:tc>
      </w:tr>
      <w:tr w:rsidR="00A74A96" w:rsidRPr="008B61D0" w:rsidTr="00F67A33">
        <w:trPr>
          <w:jc w:val="right"/>
        </w:trPr>
        <w:tc>
          <w:tcPr>
            <w:tcW w:w="988" w:type="dxa"/>
            <w:shd w:val="clear" w:color="auto" w:fill="auto"/>
          </w:tcPr>
          <w:p w:rsidR="00A74A96" w:rsidRPr="008B61D0" w:rsidRDefault="00A74A96" w:rsidP="00B14A3B">
            <w:pPr>
              <w:jc w:val="center"/>
              <w:rPr>
                <w:rFonts w:eastAsia="Courier New"/>
              </w:rPr>
            </w:pPr>
            <w:r w:rsidRPr="008B61D0">
              <w:rPr>
                <w:rFonts w:eastAsia="Courier New"/>
              </w:rPr>
              <w:t>7.</w:t>
            </w:r>
          </w:p>
        </w:tc>
        <w:tc>
          <w:tcPr>
            <w:tcW w:w="5953" w:type="dxa"/>
          </w:tcPr>
          <w:p w:rsidR="00A74A96" w:rsidRPr="008B61D0" w:rsidRDefault="00A74A96" w:rsidP="00172AE4">
            <w:pPr>
              <w:contextualSpacing/>
              <w:jc w:val="both"/>
            </w:pPr>
            <w:r w:rsidRPr="008B61D0">
              <w:t>Активное взаимодействие с семьями, находящимися в социально опасном положении, по вопросам профилактики алкоголизации</w:t>
            </w:r>
          </w:p>
        </w:tc>
        <w:tc>
          <w:tcPr>
            <w:tcW w:w="2121" w:type="dxa"/>
          </w:tcPr>
          <w:p w:rsidR="00A74A96" w:rsidRPr="008B61D0" w:rsidRDefault="00A74A96" w:rsidP="00172AE4">
            <w:pPr>
              <w:contextualSpacing/>
              <w:jc w:val="both"/>
            </w:pPr>
            <w:r w:rsidRPr="008B61D0">
              <w:t>ежегодно</w:t>
            </w:r>
          </w:p>
        </w:tc>
        <w:tc>
          <w:tcPr>
            <w:tcW w:w="5959" w:type="dxa"/>
            <w:shd w:val="clear" w:color="auto" w:fill="auto"/>
          </w:tcPr>
          <w:p w:rsidR="00A74A96" w:rsidRPr="008B61D0" w:rsidRDefault="00A74A96" w:rsidP="00172AE4">
            <w:pPr>
              <w:contextualSpacing/>
              <w:jc w:val="both"/>
            </w:pPr>
            <w:r w:rsidRPr="008B61D0">
              <w:rPr>
                <w:rFonts w:eastAsia="Courier New"/>
              </w:rPr>
              <w:t>бюджетное учреждение Ханты-Мансийского автономного округа-Югры «Нижневартовская районная больница»</w:t>
            </w:r>
          </w:p>
        </w:tc>
      </w:tr>
      <w:tr w:rsidR="00A74A96" w:rsidRPr="008B61D0" w:rsidTr="00F67A33">
        <w:trPr>
          <w:jc w:val="right"/>
        </w:trPr>
        <w:tc>
          <w:tcPr>
            <w:tcW w:w="988" w:type="dxa"/>
            <w:shd w:val="clear" w:color="auto" w:fill="auto"/>
          </w:tcPr>
          <w:p w:rsidR="00A74A96" w:rsidRPr="008B61D0" w:rsidRDefault="00A74A96" w:rsidP="00B14A3B">
            <w:pPr>
              <w:jc w:val="center"/>
              <w:rPr>
                <w:rFonts w:eastAsia="Courier New"/>
              </w:rPr>
            </w:pPr>
            <w:r w:rsidRPr="008B61D0">
              <w:rPr>
                <w:rFonts w:eastAsia="Courier New"/>
              </w:rPr>
              <w:t>8.</w:t>
            </w:r>
          </w:p>
        </w:tc>
        <w:tc>
          <w:tcPr>
            <w:tcW w:w="5953" w:type="dxa"/>
          </w:tcPr>
          <w:p w:rsidR="00A74A96" w:rsidRPr="008B61D0" w:rsidRDefault="00A74A96" w:rsidP="00172AE4">
            <w:pPr>
              <w:contextualSpacing/>
              <w:jc w:val="both"/>
            </w:pPr>
            <w:r w:rsidRPr="008B61D0">
              <w:t>Проведение встреч учащихся 7–10 классов с врачом психиатром-наркологом. Профилактика алкоголизма, наркомании, табакокурения. Анкетирование учащихся. Выявление учащихся, склонных к употреблению алкоголя, психоактивных веществ, курению, правонарушению</w:t>
            </w:r>
          </w:p>
        </w:tc>
        <w:tc>
          <w:tcPr>
            <w:tcW w:w="2121" w:type="dxa"/>
          </w:tcPr>
          <w:p w:rsidR="00A74A96" w:rsidRPr="008B61D0" w:rsidRDefault="00A74A96" w:rsidP="00172AE4">
            <w:pPr>
              <w:contextualSpacing/>
              <w:jc w:val="both"/>
            </w:pPr>
            <w:r w:rsidRPr="008B61D0">
              <w:t>ежегодно</w:t>
            </w:r>
          </w:p>
        </w:tc>
        <w:tc>
          <w:tcPr>
            <w:tcW w:w="5959" w:type="dxa"/>
            <w:shd w:val="clear" w:color="auto" w:fill="auto"/>
          </w:tcPr>
          <w:p w:rsidR="00A74A96" w:rsidRPr="008B61D0" w:rsidRDefault="00A74A96" w:rsidP="00172AE4">
            <w:pPr>
              <w:contextualSpacing/>
              <w:jc w:val="both"/>
            </w:pPr>
            <w:r w:rsidRPr="008B61D0">
              <w:rPr>
                <w:rFonts w:eastAsia="Courier New"/>
              </w:rPr>
              <w:t>бюджетное учреждение Ханты-Мансийского автономного округа-Югры «Нижневартовская районная больница»</w:t>
            </w:r>
          </w:p>
        </w:tc>
      </w:tr>
      <w:tr w:rsidR="00A74A96" w:rsidRPr="008B61D0" w:rsidTr="00F67A33">
        <w:trPr>
          <w:jc w:val="right"/>
        </w:trPr>
        <w:tc>
          <w:tcPr>
            <w:tcW w:w="988" w:type="dxa"/>
            <w:shd w:val="clear" w:color="auto" w:fill="auto"/>
          </w:tcPr>
          <w:p w:rsidR="00A74A96" w:rsidRPr="008B61D0" w:rsidRDefault="00A74A96" w:rsidP="00B14A3B">
            <w:pPr>
              <w:jc w:val="center"/>
              <w:rPr>
                <w:rFonts w:eastAsia="Courier New"/>
              </w:rPr>
            </w:pPr>
            <w:r w:rsidRPr="008B61D0">
              <w:rPr>
                <w:rFonts w:eastAsia="Courier New"/>
              </w:rPr>
              <w:t>9.</w:t>
            </w:r>
          </w:p>
        </w:tc>
        <w:tc>
          <w:tcPr>
            <w:tcW w:w="5953" w:type="dxa"/>
          </w:tcPr>
          <w:p w:rsidR="00A74A96" w:rsidRPr="008B61D0" w:rsidRDefault="00A74A96" w:rsidP="00172AE4">
            <w:pPr>
              <w:contextualSpacing/>
              <w:jc w:val="both"/>
            </w:pPr>
            <w:r w:rsidRPr="008B61D0">
              <w:t>Организация медицинского сопровождения через «Кабинет здорового ребенка» детей, находящихся в социально опасном положении.</w:t>
            </w:r>
          </w:p>
          <w:p w:rsidR="00A74A96" w:rsidRPr="008B61D0" w:rsidRDefault="00A74A96" w:rsidP="00172AE4">
            <w:pPr>
              <w:contextualSpacing/>
              <w:jc w:val="both"/>
            </w:pPr>
            <w:r w:rsidRPr="008B61D0">
              <w:t>Организация консультаций медицинского психолога по вопросу лечения от алкогольной зависимости с законными представителями с целью налаживания внутрисемейных отношений</w:t>
            </w:r>
          </w:p>
        </w:tc>
        <w:tc>
          <w:tcPr>
            <w:tcW w:w="2121" w:type="dxa"/>
          </w:tcPr>
          <w:p w:rsidR="00A74A96" w:rsidRPr="008B61D0" w:rsidRDefault="00A74A96" w:rsidP="00172AE4">
            <w:pPr>
              <w:contextualSpacing/>
              <w:jc w:val="both"/>
            </w:pPr>
            <w:r w:rsidRPr="008B61D0">
              <w:t>ежегодно</w:t>
            </w:r>
          </w:p>
        </w:tc>
        <w:tc>
          <w:tcPr>
            <w:tcW w:w="5959" w:type="dxa"/>
            <w:shd w:val="clear" w:color="auto" w:fill="auto"/>
          </w:tcPr>
          <w:p w:rsidR="00A74A96" w:rsidRPr="008B61D0" w:rsidRDefault="00A74A96" w:rsidP="00172AE4">
            <w:pPr>
              <w:contextualSpacing/>
              <w:jc w:val="both"/>
            </w:pPr>
            <w:r w:rsidRPr="008B61D0">
              <w:rPr>
                <w:rFonts w:eastAsia="Courier New"/>
              </w:rPr>
              <w:t>бюджетное учреждение Ханты-Мансийского автономного округа-Югры «Нижневартовская районная больница»</w:t>
            </w:r>
          </w:p>
        </w:tc>
      </w:tr>
      <w:tr w:rsidR="00A74A96" w:rsidRPr="008B61D0" w:rsidTr="00F67A33">
        <w:trPr>
          <w:jc w:val="right"/>
        </w:trPr>
        <w:tc>
          <w:tcPr>
            <w:tcW w:w="988" w:type="dxa"/>
            <w:shd w:val="clear" w:color="auto" w:fill="auto"/>
          </w:tcPr>
          <w:p w:rsidR="00A74A96" w:rsidRPr="008B61D0" w:rsidRDefault="00A74A96" w:rsidP="00B14A3B">
            <w:pPr>
              <w:jc w:val="center"/>
              <w:rPr>
                <w:rFonts w:eastAsia="Courier New"/>
              </w:rPr>
            </w:pPr>
            <w:r w:rsidRPr="008B61D0">
              <w:rPr>
                <w:rFonts w:eastAsia="Courier New"/>
              </w:rPr>
              <w:t>10.</w:t>
            </w:r>
          </w:p>
        </w:tc>
        <w:tc>
          <w:tcPr>
            <w:tcW w:w="5953" w:type="dxa"/>
          </w:tcPr>
          <w:p w:rsidR="00A74A96" w:rsidRPr="008B61D0" w:rsidRDefault="00A74A96" w:rsidP="00172AE4">
            <w:pPr>
              <w:contextualSpacing/>
              <w:jc w:val="both"/>
            </w:pPr>
            <w:r w:rsidRPr="008B61D0">
              <w:t xml:space="preserve">Консультирование педагогов и родителей (законных представителей) по вопросам здоровья и физического развития обучающихся. Участие медицинского работника и врачей в </w:t>
            </w:r>
            <w:r w:rsidRPr="008B61D0">
              <w:lastRenderedPageBreak/>
              <w:t>педагогических мероприятиях для родителей (законных представителей) и обучающихся (беседы, консультации, семинары, родительские собрания)</w:t>
            </w:r>
          </w:p>
        </w:tc>
        <w:tc>
          <w:tcPr>
            <w:tcW w:w="2121" w:type="dxa"/>
          </w:tcPr>
          <w:p w:rsidR="00A74A96" w:rsidRPr="008B61D0" w:rsidRDefault="00A74A96" w:rsidP="00172AE4">
            <w:pPr>
              <w:contextualSpacing/>
              <w:jc w:val="both"/>
            </w:pPr>
            <w:r w:rsidRPr="008B61D0">
              <w:lastRenderedPageBreak/>
              <w:t>ежегодно</w:t>
            </w:r>
          </w:p>
        </w:tc>
        <w:tc>
          <w:tcPr>
            <w:tcW w:w="5959" w:type="dxa"/>
            <w:shd w:val="clear" w:color="auto" w:fill="auto"/>
          </w:tcPr>
          <w:p w:rsidR="00A74A96" w:rsidRPr="008B61D0" w:rsidRDefault="00A74A96" w:rsidP="00172AE4">
            <w:pPr>
              <w:contextualSpacing/>
              <w:jc w:val="both"/>
            </w:pPr>
            <w:r w:rsidRPr="008B61D0">
              <w:rPr>
                <w:rFonts w:eastAsia="Courier New"/>
              </w:rPr>
              <w:t>бюджетное учреждение Ханты-Мансийского автономного округа-Югры «Нижневартовская районная больница»</w:t>
            </w:r>
          </w:p>
        </w:tc>
      </w:tr>
      <w:tr w:rsidR="00A74A96" w:rsidRPr="008B61D0" w:rsidTr="00F67A33">
        <w:trPr>
          <w:jc w:val="right"/>
        </w:trPr>
        <w:tc>
          <w:tcPr>
            <w:tcW w:w="988" w:type="dxa"/>
            <w:shd w:val="clear" w:color="auto" w:fill="auto"/>
          </w:tcPr>
          <w:p w:rsidR="00A74A96" w:rsidRPr="008B61D0" w:rsidRDefault="00A74A96" w:rsidP="00B14A3B">
            <w:pPr>
              <w:jc w:val="center"/>
              <w:rPr>
                <w:rFonts w:eastAsia="Courier New"/>
              </w:rPr>
            </w:pPr>
            <w:r w:rsidRPr="008B61D0">
              <w:rPr>
                <w:rFonts w:eastAsia="Courier New"/>
              </w:rPr>
              <w:t>11.</w:t>
            </w:r>
          </w:p>
        </w:tc>
        <w:tc>
          <w:tcPr>
            <w:tcW w:w="5953" w:type="dxa"/>
          </w:tcPr>
          <w:p w:rsidR="00A74A96" w:rsidRPr="008B61D0" w:rsidRDefault="00A74A96" w:rsidP="00172AE4">
            <w:pPr>
              <w:contextualSpacing/>
              <w:jc w:val="both"/>
            </w:pPr>
            <w:r w:rsidRPr="008B61D0">
              <w:t>Месячник «Подумай о своем будущем! Выбор за тобой!» (Профилактика наркомании и СПИДа)</w:t>
            </w:r>
          </w:p>
        </w:tc>
        <w:tc>
          <w:tcPr>
            <w:tcW w:w="2121" w:type="dxa"/>
          </w:tcPr>
          <w:p w:rsidR="00A74A96" w:rsidRPr="008B61D0" w:rsidRDefault="00A74A96" w:rsidP="00172AE4">
            <w:pPr>
              <w:contextualSpacing/>
              <w:jc w:val="both"/>
            </w:pPr>
            <w:r w:rsidRPr="008B61D0">
              <w:t>ежегодно</w:t>
            </w:r>
          </w:p>
        </w:tc>
        <w:tc>
          <w:tcPr>
            <w:tcW w:w="5959" w:type="dxa"/>
            <w:shd w:val="clear" w:color="auto" w:fill="auto"/>
          </w:tcPr>
          <w:p w:rsidR="00A74A96" w:rsidRPr="008B61D0" w:rsidRDefault="00A74A96" w:rsidP="00172AE4">
            <w:pPr>
              <w:contextualSpacing/>
              <w:jc w:val="both"/>
            </w:pPr>
            <w:r w:rsidRPr="008B61D0">
              <w:rPr>
                <w:rFonts w:eastAsia="Courier New"/>
              </w:rPr>
              <w:t>бюджетное учреждение Ханты-Мансийского автономного округа-Югры «Нижневартовская районная больница»</w:t>
            </w:r>
          </w:p>
        </w:tc>
      </w:tr>
      <w:tr w:rsidR="00A74A96" w:rsidRPr="008B61D0" w:rsidTr="00F67A33">
        <w:trPr>
          <w:jc w:val="right"/>
        </w:trPr>
        <w:tc>
          <w:tcPr>
            <w:tcW w:w="988" w:type="dxa"/>
            <w:shd w:val="clear" w:color="auto" w:fill="auto"/>
          </w:tcPr>
          <w:p w:rsidR="00A74A96" w:rsidRPr="008B61D0" w:rsidRDefault="00A74A96" w:rsidP="00B14A3B">
            <w:pPr>
              <w:jc w:val="center"/>
              <w:rPr>
                <w:rFonts w:eastAsia="Courier New"/>
              </w:rPr>
            </w:pPr>
            <w:r w:rsidRPr="008B61D0">
              <w:rPr>
                <w:rFonts w:eastAsia="Courier New"/>
              </w:rPr>
              <w:t>12.</w:t>
            </w:r>
          </w:p>
        </w:tc>
        <w:tc>
          <w:tcPr>
            <w:tcW w:w="5953" w:type="dxa"/>
          </w:tcPr>
          <w:p w:rsidR="00A74A96" w:rsidRPr="008B61D0" w:rsidRDefault="00A74A96" w:rsidP="00172AE4">
            <w:pPr>
              <w:contextualSpacing/>
              <w:jc w:val="both"/>
            </w:pPr>
            <w:r w:rsidRPr="008B61D0">
              <w:t>Формирование осознанного материнства и ответственного отцовства среди молодежи под девизом: «Жить, любить, сохранить семью!»</w:t>
            </w:r>
          </w:p>
        </w:tc>
        <w:tc>
          <w:tcPr>
            <w:tcW w:w="2121" w:type="dxa"/>
          </w:tcPr>
          <w:p w:rsidR="00A74A96" w:rsidRPr="008B61D0" w:rsidRDefault="00A74A96" w:rsidP="00172AE4">
            <w:pPr>
              <w:contextualSpacing/>
              <w:jc w:val="both"/>
            </w:pPr>
            <w:r w:rsidRPr="008B61D0">
              <w:t>ежегодно</w:t>
            </w:r>
          </w:p>
        </w:tc>
        <w:tc>
          <w:tcPr>
            <w:tcW w:w="5959" w:type="dxa"/>
            <w:shd w:val="clear" w:color="auto" w:fill="auto"/>
          </w:tcPr>
          <w:p w:rsidR="00A74A96" w:rsidRPr="008B61D0" w:rsidRDefault="00A74A96" w:rsidP="00172AE4">
            <w:pPr>
              <w:contextualSpacing/>
              <w:jc w:val="both"/>
            </w:pPr>
            <w:r w:rsidRPr="008B61D0">
              <w:rPr>
                <w:rFonts w:eastAsia="Courier New"/>
              </w:rPr>
              <w:t>бюджетное учреждение Ханты-Мансийского автономного округа-Югры «Нижневартовская районная больница»</w:t>
            </w:r>
          </w:p>
        </w:tc>
      </w:tr>
      <w:tr w:rsidR="00A74A96" w:rsidRPr="008B61D0" w:rsidTr="00F67A33">
        <w:trPr>
          <w:jc w:val="right"/>
        </w:trPr>
        <w:tc>
          <w:tcPr>
            <w:tcW w:w="988" w:type="dxa"/>
            <w:shd w:val="clear" w:color="auto" w:fill="auto"/>
          </w:tcPr>
          <w:p w:rsidR="00A74A96" w:rsidRPr="008B61D0" w:rsidRDefault="00A74A96" w:rsidP="00B14A3B">
            <w:pPr>
              <w:jc w:val="center"/>
              <w:rPr>
                <w:rFonts w:eastAsia="Courier New"/>
              </w:rPr>
            </w:pPr>
            <w:r w:rsidRPr="008B61D0">
              <w:rPr>
                <w:rFonts w:eastAsia="Courier New"/>
              </w:rPr>
              <w:t>13.</w:t>
            </w:r>
          </w:p>
        </w:tc>
        <w:tc>
          <w:tcPr>
            <w:tcW w:w="5953" w:type="dxa"/>
          </w:tcPr>
          <w:p w:rsidR="00A74A96" w:rsidRPr="008B61D0" w:rsidRDefault="00A74A96" w:rsidP="00172AE4">
            <w:pPr>
              <w:contextualSpacing/>
              <w:jc w:val="both"/>
            </w:pPr>
            <w:r w:rsidRPr="008B61D0">
              <w:t>Месячник: «Прививки как высокоэффективное средство профилактики инфекционных заболеваний»</w:t>
            </w:r>
          </w:p>
        </w:tc>
        <w:tc>
          <w:tcPr>
            <w:tcW w:w="2121" w:type="dxa"/>
          </w:tcPr>
          <w:p w:rsidR="00A74A96" w:rsidRPr="008B61D0" w:rsidRDefault="00A74A96" w:rsidP="00172AE4">
            <w:pPr>
              <w:contextualSpacing/>
              <w:jc w:val="both"/>
            </w:pPr>
            <w:r w:rsidRPr="008B61D0">
              <w:t>ежегодно</w:t>
            </w:r>
          </w:p>
        </w:tc>
        <w:tc>
          <w:tcPr>
            <w:tcW w:w="5959" w:type="dxa"/>
            <w:shd w:val="clear" w:color="auto" w:fill="auto"/>
          </w:tcPr>
          <w:p w:rsidR="00A74A96" w:rsidRPr="008B61D0" w:rsidRDefault="00A74A96" w:rsidP="00172AE4">
            <w:pPr>
              <w:contextualSpacing/>
              <w:jc w:val="both"/>
            </w:pPr>
            <w:r w:rsidRPr="008B61D0">
              <w:rPr>
                <w:rFonts w:eastAsia="Courier New"/>
              </w:rPr>
              <w:t>бюджетное учреждение Ханты-Мансийского автономного округа-Югры «Нижневартовская районная больница»</w:t>
            </w:r>
          </w:p>
        </w:tc>
      </w:tr>
      <w:tr w:rsidR="00A74A96" w:rsidRPr="008B61D0" w:rsidTr="00F67A33">
        <w:trPr>
          <w:cantSplit/>
          <w:jc w:val="right"/>
        </w:trPr>
        <w:tc>
          <w:tcPr>
            <w:tcW w:w="988" w:type="dxa"/>
            <w:shd w:val="clear" w:color="auto" w:fill="auto"/>
          </w:tcPr>
          <w:p w:rsidR="00A74A96" w:rsidRPr="008B61D0" w:rsidRDefault="00A74A96" w:rsidP="00B14A3B">
            <w:pPr>
              <w:jc w:val="center"/>
              <w:rPr>
                <w:rFonts w:eastAsia="Courier New"/>
              </w:rPr>
            </w:pPr>
            <w:r w:rsidRPr="008B61D0">
              <w:rPr>
                <w:rFonts w:eastAsia="Courier New"/>
              </w:rPr>
              <w:t>14.</w:t>
            </w:r>
          </w:p>
        </w:tc>
        <w:tc>
          <w:tcPr>
            <w:tcW w:w="5953" w:type="dxa"/>
          </w:tcPr>
          <w:p w:rsidR="00A74A96" w:rsidRPr="008B61D0" w:rsidRDefault="00A74A96" w:rsidP="00172AE4">
            <w:pPr>
              <w:contextualSpacing/>
              <w:jc w:val="both"/>
            </w:pPr>
            <w:r w:rsidRPr="008B61D0">
              <w:t>Организация и проведение дней открытых дверей. Прием узких специалистов и проведение лабораторных и инструментальных исследований без предварительной записи. Профилактическая работа с населением</w:t>
            </w:r>
          </w:p>
        </w:tc>
        <w:tc>
          <w:tcPr>
            <w:tcW w:w="2121" w:type="dxa"/>
            <w:vAlign w:val="center"/>
          </w:tcPr>
          <w:p w:rsidR="00A74A96" w:rsidRPr="008B61D0" w:rsidRDefault="00A74A96" w:rsidP="00172AE4">
            <w:pPr>
              <w:contextualSpacing/>
              <w:jc w:val="both"/>
            </w:pPr>
            <w:r w:rsidRPr="008B61D0">
              <w:t>ежеквартально</w:t>
            </w:r>
          </w:p>
        </w:tc>
        <w:tc>
          <w:tcPr>
            <w:tcW w:w="5959" w:type="dxa"/>
            <w:shd w:val="clear" w:color="auto" w:fill="auto"/>
          </w:tcPr>
          <w:p w:rsidR="00A74A96" w:rsidRPr="008B61D0" w:rsidRDefault="00A74A96" w:rsidP="00172AE4">
            <w:pPr>
              <w:contextualSpacing/>
              <w:jc w:val="both"/>
              <w:rPr>
                <w:rFonts w:eastAsia="Courier New"/>
              </w:rPr>
            </w:pPr>
            <w:r w:rsidRPr="008B61D0">
              <w:rPr>
                <w:rFonts w:eastAsia="Courier New"/>
              </w:rPr>
              <w:t>бюджетное учреждение Ханты-Мансийского автономного округа-Югры «Нижневартовская районная больница»,</w:t>
            </w:r>
          </w:p>
          <w:p w:rsidR="00A74A96" w:rsidRPr="008B61D0" w:rsidRDefault="00A74A96" w:rsidP="00172AE4">
            <w:pPr>
              <w:contextualSpacing/>
              <w:jc w:val="both"/>
              <w:rPr>
                <w:rFonts w:eastAsia="Courier New"/>
              </w:rPr>
            </w:pPr>
            <w:r w:rsidRPr="008B61D0">
              <w:rPr>
                <w:rFonts w:eastAsia="Courier New"/>
              </w:rPr>
              <w:t>бюджетное учреждение Ханты-Мансийского автономного округа-Югры «Новоаганская районная больница»</w:t>
            </w:r>
          </w:p>
        </w:tc>
      </w:tr>
      <w:tr w:rsidR="00A74A96" w:rsidRPr="008B61D0" w:rsidTr="00F67A33">
        <w:trPr>
          <w:jc w:val="right"/>
        </w:trPr>
        <w:tc>
          <w:tcPr>
            <w:tcW w:w="988" w:type="dxa"/>
            <w:shd w:val="clear" w:color="auto" w:fill="auto"/>
          </w:tcPr>
          <w:p w:rsidR="00A74A96" w:rsidRPr="008B61D0" w:rsidRDefault="00A74A96" w:rsidP="00B14A3B">
            <w:pPr>
              <w:jc w:val="center"/>
              <w:rPr>
                <w:rFonts w:eastAsia="Courier New"/>
              </w:rPr>
            </w:pPr>
            <w:r w:rsidRPr="008B61D0">
              <w:rPr>
                <w:rFonts w:eastAsia="Courier New"/>
              </w:rPr>
              <w:t>15.</w:t>
            </w:r>
          </w:p>
        </w:tc>
        <w:tc>
          <w:tcPr>
            <w:tcW w:w="5953" w:type="dxa"/>
            <w:vAlign w:val="center"/>
          </w:tcPr>
          <w:p w:rsidR="00A74A96" w:rsidRPr="008B61D0" w:rsidRDefault="00A74A96" w:rsidP="00172AE4">
            <w:pPr>
              <w:contextualSpacing/>
              <w:jc w:val="both"/>
            </w:pPr>
            <w:r w:rsidRPr="008B61D0">
              <w:t>Разработка и внедрение модификации образа жизни граждан по снижению факторов риска от неинфекционных заболеваний: употребление табака, нездоровый режим питания, недостаточная физическая активность и злоупотребление алкоголем</w:t>
            </w:r>
          </w:p>
        </w:tc>
        <w:tc>
          <w:tcPr>
            <w:tcW w:w="2121" w:type="dxa"/>
          </w:tcPr>
          <w:p w:rsidR="00A74A96" w:rsidRPr="008B61D0" w:rsidRDefault="00A74A96" w:rsidP="00172AE4">
            <w:pPr>
              <w:contextualSpacing/>
              <w:jc w:val="both"/>
            </w:pPr>
            <w:r w:rsidRPr="008B61D0">
              <w:t>ежегодно</w:t>
            </w:r>
          </w:p>
        </w:tc>
        <w:tc>
          <w:tcPr>
            <w:tcW w:w="5959" w:type="dxa"/>
            <w:shd w:val="clear" w:color="auto" w:fill="auto"/>
          </w:tcPr>
          <w:p w:rsidR="00A74A96" w:rsidRPr="008B61D0" w:rsidRDefault="00A74A96" w:rsidP="00172AE4">
            <w:pPr>
              <w:contextualSpacing/>
              <w:jc w:val="both"/>
              <w:rPr>
                <w:rFonts w:eastAsia="Courier New"/>
              </w:rPr>
            </w:pPr>
            <w:r w:rsidRPr="008B61D0">
              <w:rPr>
                <w:rFonts w:eastAsia="Courier New"/>
              </w:rPr>
              <w:t>бюджетное учреждение Ханты-Мансийского автономного округа-Югры «Новоаганская районная больница»</w:t>
            </w:r>
          </w:p>
        </w:tc>
      </w:tr>
      <w:tr w:rsidR="00A74A96" w:rsidRPr="008B61D0" w:rsidTr="00F67A33">
        <w:trPr>
          <w:jc w:val="right"/>
        </w:trPr>
        <w:tc>
          <w:tcPr>
            <w:tcW w:w="988" w:type="dxa"/>
            <w:shd w:val="clear" w:color="auto" w:fill="auto"/>
          </w:tcPr>
          <w:p w:rsidR="00A74A96" w:rsidRPr="008B61D0" w:rsidRDefault="00A74A96" w:rsidP="00B14A3B">
            <w:pPr>
              <w:jc w:val="center"/>
              <w:rPr>
                <w:rFonts w:eastAsia="Courier New"/>
              </w:rPr>
            </w:pPr>
            <w:r w:rsidRPr="008B61D0">
              <w:rPr>
                <w:rFonts w:eastAsia="Courier New"/>
              </w:rPr>
              <w:t>16.</w:t>
            </w:r>
          </w:p>
        </w:tc>
        <w:tc>
          <w:tcPr>
            <w:tcW w:w="5953" w:type="dxa"/>
            <w:vAlign w:val="center"/>
          </w:tcPr>
          <w:p w:rsidR="00A74A96" w:rsidRPr="008B61D0" w:rsidRDefault="00A74A96" w:rsidP="00172AE4">
            <w:pPr>
              <w:contextualSpacing/>
              <w:jc w:val="both"/>
            </w:pPr>
            <w:r w:rsidRPr="008B61D0">
              <w:t>Проведение семинаров, с включением тренингов для лиц, имеющих один фактор риска</w:t>
            </w:r>
          </w:p>
        </w:tc>
        <w:tc>
          <w:tcPr>
            <w:tcW w:w="2121" w:type="dxa"/>
          </w:tcPr>
          <w:p w:rsidR="00A74A96" w:rsidRPr="008B61D0" w:rsidRDefault="00A74A96" w:rsidP="00172AE4">
            <w:pPr>
              <w:contextualSpacing/>
              <w:jc w:val="both"/>
            </w:pPr>
            <w:r w:rsidRPr="008B61D0">
              <w:t>ежегодно</w:t>
            </w:r>
          </w:p>
        </w:tc>
        <w:tc>
          <w:tcPr>
            <w:tcW w:w="5959" w:type="dxa"/>
            <w:shd w:val="clear" w:color="auto" w:fill="auto"/>
          </w:tcPr>
          <w:p w:rsidR="00A74A96" w:rsidRPr="008B61D0" w:rsidRDefault="00A74A96" w:rsidP="00172AE4">
            <w:pPr>
              <w:contextualSpacing/>
              <w:jc w:val="both"/>
              <w:rPr>
                <w:rFonts w:eastAsia="Courier New"/>
              </w:rPr>
            </w:pPr>
            <w:r w:rsidRPr="008B61D0">
              <w:rPr>
                <w:rFonts w:eastAsia="Courier New"/>
              </w:rPr>
              <w:t>бюджетное учреждение Ханты-Мансийского автономного округа-Югры «Новоаганская районная больница»</w:t>
            </w:r>
          </w:p>
        </w:tc>
      </w:tr>
      <w:tr w:rsidR="00A74A96" w:rsidRPr="008B61D0" w:rsidTr="00F67A33">
        <w:trPr>
          <w:jc w:val="right"/>
        </w:trPr>
        <w:tc>
          <w:tcPr>
            <w:tcW w:w="988" w:type="dxa"/>
            <w:shd w:val="clear" w:color="auto" w:fill="auto"/>
          </w:tcPr>
          <w:p w:rsidR="00A74A96" w:rsidRPr="008B61D0" w:rsidRDefault="00A74A96" w:rsidP="00B14A3B">
            <w:pPr>
              <w:jc w:val="center"/>
              <w:rPr>
                <w:rFonts w:eastAsia="Courier New"/>
              </w:rPr>
            </w:pPr>
            <w:r w:rsidRPr="008B61D0">
              <w:rPr>
                <w:rFonts w:eastAsia="Courier New"/>
              </w:rPr>
              <w:lastRenderedPageBreak/>
              <w:t>17.</w:t>
            </w:r>
          </w:p>
        </w:tc>
        <w:tc>
          <w:tcPr>
            <w:tcW w:w="5953" w:type="dxa"/>
            <w:vAlign w:val="center"/>
          </w:tcPr>
          <w:p w:rsidR="00A74A96" w:rsidRPr="008B61D0" w:rsidRDefault="00A74A96" w:rsidP="00172AE4">
            <w:pPr>
              <w:contextualSpacing/>
              <w:jc w:val="both"/>
            </w:pPr>
            <w:r w:rsidRPr="008B61D0">
              <w:t>Проведение «Дней здоровья» в дошкольных образовательных учреждениях</w:t>
            </w:r>
          </w:p>
        </w:tc>
        <w:tc>
          <w:tcPr>
            <w:tcW w:w="2121" w:type="dxa"/>
            <w:vAlign w:val="center"/>
          </w:tcPr>
          <w:p w:rsidR="00A74A96" w:rsidRPr="008B61D0" w:rsidRDefault="00A74A96" w:rsidP="00172AE4">
            <w:pPr>
              <w:contextualSpacing/>
              <w:jc w:val="both"/>
            </w:pPr>
            <w:r w:rsidRPr="008B61D0">
              <w:t>ежеквартально</w:t>
            </w:r>
          </w:p>
        </w:tc>
        <w:tc>
          <w:tcPr>
            <w:tcW w:w="5959" w:type="dxa"/>
            <w:shd w:val="clear" w:color="auto" w:fill="auto"/>
          </w:tcPr>
          <w:p w:rsidR="00A74A96" w:rsidRPr="008B61D0" w:rsidRDefault="00A74A96" w:rsidP="00172AE4">
            <w:pPr>
              <w:contextualSpacing/>
              <w:jc w:val="both"/>
              <w:rPr>
                <w:rFonts w:eastAsia="Courier New"/>
              </w:rPr>
            </w:pPr>
            <w:r w:rsidRPr="008B61D0">
              <w:rPr>
                <w:rFonts w:eastAsia="Courier New"/>
              </w:rPr>
              <w:t>бюджетное учреждение Ханты-Мансийского автономного округа-Югры «Новоаганская районная больница»</w:t>
            </w:r>
          </w:p>
        </w:tc>
      </w:tr>
      <w:tr w:rsidR="00A74A96" w:rsidRPr="008B61D0" w:rsidTr="00F67A33">
        <w:trPr>
          <w:jc w:val="right"/>
        </w:trPr>
        <w:tc>
          <w:tcPr>
            <w:tcW w:w="988" w:type="dxa"/>
            <w:shd w:val="clear" w:color="auto" w:fill="auto"/>
          </w:tcPr>
          <w:p w:rsidR="00A74A96" w:rsidRPr="008B61D0" w:rsidRDefault="00A74A96" w:rsidP="00B14A3B">
            <w:pPr>
              <w:jc w:val="center"/>
              <w:rPr>
                <w:rFonts w:eastAsia="Courier New"/>
              </w:rPr>
            </w:pPr>
            <w:r w:rsidRPr="008B61D0">
              <w:rPr>
                <w:rFonts w:eastAsia="Courier New"/>
              </w:rPr>
              <w:t>18.</w:t>
            </w:r>
          </w:p>
        </w:tc>
        <w:tc>
          <w:tcPr>
            <w:tcW w:w="5953" w:type="dxa"/>
            <w:vAlign w:val="center"/>
          </w:tcPr>
          <w:p w:rsidR="00A74A96" w:rsidRPr="008B61D0" w:rsidRDefault="00A74A96" w:rsidP="00172AE4">
            <w:pPr>
              <w:contextualSpacing/>
              <w:jc w:val="both"/>
            </w:pPr>
            <w:r w:rsidRPr="008B61D0">
              <w:t>Проведение профилактической работы в среде родительского сообщества посредством участия в родительских собраниях по профилактике алкоголизма</w:t>
            </w:r>
          </w:p>
        </w:tc>
        <w:tc>
          <w:tcPr>
            <w:tcW w:w="2121" w:type="dxa"/>
          </w:tcPr>
          <w:p w:rsidR="00A74A96" w:rsidRPr="008B61D0" w:rsidRDefault="00A74A96" w:rsidP="00172AE4">
            <w:pPr>
              <w:contextualSpacing/>
              <w:jc w:val="both"/>
            </w:pPr>
            <w:r w:rsidRPr="008B61D0">
              <w:t>ежегодно</w:t>
            </w:r>
          </w:p>
        </w:tc>
        <w:tc>
          <w:tcPr>
            <w:tcW w:w="5959" w:type="dxa"/>
            <w:shd w:val="clear" w:color="auto" w:fill="auto"/>
          </w:tcPr>
          <w:p w:rsidR="00A74A96" w:rsidRPr="008B61D0" w:rsidRDefault="00A74A96" w:rsidP="00172AE4">
            <w:pPr>
              <w:contextualSpacing/>
              <w:jc w:val="both"/>
              <w:rPr>
                <w:rFonts w:eastAsia="Courier New"/>
              </w:rPr>
            </w:pPr>
            <w:r w:rsidRPr="008B61D0">
              <w:rPr>
                <w:rFonts w:eastAsia="Courier New"/>
              </w:rPr>
              <w:t>бюджетное учреждение Ханты-Мансийского автономного округа-Югры «Нижневартовская районная больница»,</w:t>
            </w:r>
          </w:p>
          <w:p w:rsidR="00A74A96" w:rsidRPr="008B61D0" w:rsidRDefault="00A74A96" w:rsidP="00172AE4">
            <w:pPr>
              <w:contextualSpacing/>
              <w:jc w:val="both"/>
              <w:rPr>
                <w:rFonts w:eastAsia="Courier New"/>
              </w:rPr>
            </w:pPr>
            <w:r w:rsidRPr="008B61D0">
              <w:rPr>
                <w:rFonts w:eastAsia="Courier New"/>
              </w:rPr>
              <w:t>бюджетное учреждение Ханты-Мансийского автономного округа-Югры «Новоаганская районная больница»</w:t>
            </w:r>
          </w:p>
        </w:tc>
      </w:tr>
      <w:tr w:rsidR="00A74A96" w:rsidRPr="008B61D0" w:rsidTr="00F67A33">
        <w:trPr>
          <w:jc w:val="right"/>
        </w:trPr>
        <w:tc>
          <w:tcPr>
            <w:tcW w:w="988" w:type="dxa"/>
            <w:shd w:val="clear" w:color="auto" w:fill="auto"/>
          </w:tcPr>
          <w:p w:rsidR="00A74A96" w:rsidRPr="008B61D0" w:rsidRDefault="00A74A96" w:rsidP="00B14A3B">
            <w:pPr>
              <w:jc w:val="center"/>
              <w:rPr>
                <w:rFonts w:eastAsia="Courier New"/>
              </w:rPr>
            </w:pPr>
            <w:r w:rsidRPr="008B61D0">
              <w:rPr>
                <w:rFonts w:eastAsia="Courier New"/>
              </w:rPr>
              <w:t>19.</w:t>
            </w:r>
          </w:p>
        </w:tc>
        <w:tc>
          <w:tcPr>
            <w:tcW w:w="5953" w:type="dxa"/>
            <w:vAlign w:val="center"/>
          </w:tcPr>
          <w:p w:rsidR="00A74A96" w:rsidRPr="008B61D0" w:rsidRDefault="00A74A96" w:rsidP="00172AE4">
            <w:pPr>
              <w:contextualSpacing/>
              <w:jc w:val="both"/>
            </w:pPr>
            <w:r w:rsidRPr="008B61D0">
              <w:t>Комплектование библиотечных фондов, в том числе изданиями, направленными на пропаганду здорового образа жизни, физической культуры, спорта и здорового питания</w:t>
            </w:r>
          </w:p>
        </w:tc>
        <w:tc>
          <w:tcPr>
            <w:tcW w:w="2121" w:type="dxa"/>
          </w:tcPr>
          <w:p w:rsidR="00A74A96" w:rsidRPr="008B61D0" w:rsidRDefault="00A74A96" w:rsidP="00172AE4">
            <w:pPr>
              <w:contextualSpacing/>
              <w:jc w:val="both"/>
            </w:pPr>
            <w:r w:rsidRPr="008B61D0">
              <w:t>ежегодно</w:t>
            </w:r>
          </w:p>
        </w:tc>
        <w:tc>
          <w:tcPr>
            <w:tcW w:w="5959" w:type="dxa"/>
            <w:shd w:val="clear" w:color="auto" w:fill="auto"/>
          </w:tcPr>
          <w:p w:rsidR="00A74A96" w:rsidRPr="008B61D0" w:rsidRDefault="00A74A96" w:rsidP="00172AE4">
            <w:pPr>
              <w:contextualSpacing/>
              <w:jc w:val="both"/>
            </w:pPr>
            <w:r w:rsidRPr="008B61D0">
              <w:t>муниципальное автономное учреждение «</w:t>
            </w:r>
            <w:proofErr w:type="spellStart"/>
            <w:r w:rsidRPr="008B61D0">
              <w:t>Межпоселенческая</w:t>
            </w:r>
            <w:proofErr w:type="spellEnd"/>
            <w:r w:rsidRPr="008B61D0">
              <w:t xml:space="preserve"> библиотека» Нижневартовского района</w:t>
            </w:r>
          </w:p>
        </w:tc>
      </w:tr>
      <w:tr w:rsidR="00A74A96" w:rsidRPr="008B61D0" w:rsidTr="00F67A33">
        <w:trPr>
          <w:jc w:val="right"/>
        </w:trPr>
        <w:tc>
          <w:tcPr>
            <w:tcW w:w="988" w:type="dxa"/>
            <w:shd w:val="clear" w:color="auto" w:fill="auto"/>
          </w:tcPr>
          <w:p w:rsidR="00A74A96" w:rsidRPr="008B61D0" w:rsidRDefault="00A74A96" w:rsidP="00B14A3B">
            <w:pPr>
              <w:jc w:val="center"/>
              <w:rPr>
                <w:rFonts w:eastAsia="Courier New"/>
              </w:rPr>
            </w:pPr>
            <w:r w:rsidRPr="008B61D0">
              <w:rPr>
                <w:rFonts w:eastAsia="Courier New"/>
              </w:rPr>
              <w:t>20.</w:t>
            </w:r>
          </w:p>
        </w:tc>
        <w:tc>
          <w:tcPr>
            <w:tcW w:w="5953" w:type="dxa"/>
          </w:tcPr>
          <w:p w:rsidR="00A74A96" w:rsidRPr="008B61D0" w:rsidRDefault="00A74A96" w:rsidP="00172AE4">
            <w:pPr>
              <w:contextualSpacing/>
              <w:jc w:val="both"/>
            </w:pPr>
            <w:r w:rsidRPr="008B61D0">
              <w:t>Оформление подписки на периодические издания, в том числе направленных на пропаганду здорового образа жизни, физической культуры, спорта и здорового питания</w:t>
            </w:r>
          </w:p>
        </w:tc>
        <w:tc>
          <w:tcPr>
            <w:tcW w:w="2121" w:type="dxa"/>
          </w:tcPr>
          <w:p w:rsidR="00A74A96" w:rsidRPr="008B61D0" w:rsidRDefault="00A74A96" w:rsidP="00172AE4">
            <w:pPr>
              <w:contextualSpacing/>
              <w:jc w:val="both"/>
            </w:pPr>
            <w:r w:rsidRPr="008B61D0">
              <w:t>ежегодно</w:t>
            </w:r>
          </w:p>
        </w:tc>
        <w:tc>
          <w:tcPr>
            <w:tcW w:w="5959" w:type="dxa"/>
            <w:shd w:val="clear" w:color="auto" w:fill="auto"/>
          </w:tcPr>
          <w:p w:rsidR="00A74A96" w:rsidRPr="008B61D0" w:rsidRDefault="00A74A96" w:rsidP="00172AE4">
            <w:pPr>
              <w:contextualSpacing/>
              <w:jc w:val="both"/>
            </w:pPr>
            <w:r w:rsidRPr="008B61D0">
              <w:t>муниципальное автономное учреждение «</w:t>
            </w:r>
            <w:proofErr w:type="spellStart"/>
            <w:r w:rsidRPr="008B61D0">
              <w:t>Межпоселенческая</w:t>
            </w:r>
            <w:proofErr w:type="spellEnd"/>
            <w:r w:rsidRPr="008B61D0">
              <w:t xml:space="preserve"> библиотека» Нижневартовского района</w:t>
            </w:r>
          </w:p>
        </w:tc>
      </w:tr>
      <w:tr w:rsidR="00A74A96" w:rsidRPr="008B61D0" w:rsidTr="00F67A33">
        <w:trPr>
          <w:jc w:val="right"/>
        </w:trPr>
        <w:tc>
          <w:tcPr>
            <w:tcW w:w="988" w:type="dxa"/>
            <w:shd w:val="clear" w:color="auto" w:fill="auto"/>
          </w:tcPr>
          <w:p w:rsidR="00A74A96" w:rsidRPr="008B61D0" w:rsidRDefault="00A74A96" w:rsidP="00B14A3B">
            <w:pPr>
              <w:jc w:val="center"/>
              <w:rPr>
                <w:rFonts w:eastAsia="Courier New"/>
              </w:rPr>
            </w:pPr>
            <w:r w:rsidRPr="008B61D0">
              <w:rPr>
                <w:rFonts w:eastAsia="Courier New"/>
              </w:rPr>
              <w:t>21.</w:t>
            </w:r>
          </w:p>
        </w:tc>
        <w:tc>
          <w:tcPr>
            <w:tcW w:w="5953" w:type="dxa"/>
          </w:tcPr>
          <w:p w:rsidR="00A74A96" w:rsidRPr="008B61D0" w:rsidRDefault="00A74A96" w:rsidP="00172AE4">
            <w:pPr>
              <w:contextualSpacing/>
              <w:jc w:val="both"/>
            </w:pPr>
            <w:r w:rsidRPr="008B61D0">
              <w:t>Цикл мероприятий в учреждениях культуры, направленных на формирование здорового образа жизни, включая популяризацию культуры здорового питания, профилактику алкоголизма и противодействие потреблению табака</w:t>
            </w:r>
          </w:p>
        </w:tc>
        <w:tc>
          <w:tcPr>
            <w:tcW w:w="2121" w:type="dxa"/>
          </w:tcPr>
          <w:p w:rsidR="00A74A96" w:rsidRPr="008B61D0" w:rsidRDefault="00A74A96" w:rsidP="00172AE4">
            <w:pPr>
              <w:contextualSpacing/>
              <w:jc w:val="both"/>
            </w:pPr>
            <w:r w:rsidRPr="008B61D0">
              <w:t>ежегодно</w:t>
            </w:r>
          </w:p>
        </w:tc>
        <w:tc>
          <w:tcPr>
            <w:tcW w:w="5959" w:type="dxa"/>
            <w:shd w:val="clear" w:color="auto" w:fill="auto"/>
          </w:tcPr>
          <w:p w:rsidR="00A74A96" w:rsidRPr="008B61D0" w:rsidRDefault="00A74A96" w:rsidP="00172AE4">
            <w:pPr>
              <w:contextualSpacing/>
              <w:jc w:val="both"/>
            </w:pPr>
            <w:r w:rsidRPr="008B61D0">
              <w:t>автономные и казенные учреждения культуры и спорта администрации района</w:t>
            </w:r>
          </w:p>
          <w:p w:rsidR="00A74A96" w:rsidRPr="008B61D0" w:rsidRDefault="00A74A96" w:rsidP="00172AE4">
            <w:pPr>
              <w:contextualSpacing/>
              <w:jc w:val="both"/>
            </w:pPr>
          </w:p>
          <w:p w:rsidR="00A74A96" w:rsidRPr="008B61D0" w:rsidRDefault="00A74A96" w:rsidP="00172AE4">
            <w:pPr>
              <w:contextualSpacing/>
              <w:jc w:val="both"/>
            </w:pPr>
          </w:p>
        </w:tc>
      </w:tr>
      <w:tr w:rsidR="00A74A96" w:rsidRPr="008B61D0" w:rsidTr="00F67A33">
        <w:trPr>
          <w:jc w:val="right"/>
        </w:trPr>
        <w:tc>
          <w:tcPr>
            <w:tcW w:w="988" w:type="dxa"/>
            <w:shd w:val="clear" w:color="auto" w:fill="auto"/>
          </w:tcPr>
          <w:p w:rsidR="00A74A96" w:rsidRPr="008B61D0" w:rsidRDefault="00A74A96" w:rsidP="00B14A3B">
            <w:pPr>
              <w:jc w:val="center"/>
              <w:rPr>
                <w:rFonts w:eastAsia="Courier New"/>
              </w:rPr>
            </w:pPr>
            <w:r w:rsidRPr="008B61D0">
              <w:rPr>
                <w:rFonts w:eastAsia="Courier New"/>
              </w:rPr>
              <w:t>22.</w:t>
            </w:r>
          </w:p>
        </w:tc>
        <w:tc>
          <w:tcPr>
            <w:tcW w:w="5953" w:type="dxa"/>
          </w:tcPr>
          <w:p w:rsidR="00A74A96" w:rsidRPr="008B61D0" w:rsidRDefault="00A74A96" w:rsidP="00172AE4">
            <w:pPr>
              <w:contextualSpacing/>
              <w:jc w:val="both"/>
            </w:pPr>
            <w:r w:rsidRPr="008B61D0">
              <w:t>Проведение районной военно-патриотической игры «Зарница»</w:t>
            </w:r>
          </w:p>
        </w:tc>
        <w:tc>
          <w:tcPr>
            <w:tcW w:w="2121" w:type="dxa"/>
          </w:tcPr>
          <w:p w:rsidR="00A74A96" w:rsidRPr="008B61D0" w:rsidRDefault="00A74A96" w:rsidP="00172AE4">
            <w:pPr>
              <w:contextualSpacing/>
              <w:jc w:val="both"/>
            </w:pPr>
            <w:r w:rsidRPr="008B61D0">
              <w:t>ежегодно</w:t>
            </w:r>
          </w:p>
        </w:tc>
        <w:tc>
          <w:tcPr>
            <w:tcW w:w="5959" w:type="dxa"/>
            <w:vMerge w:val="restart"/>
            <w:shd w:val="clear" w:color="auto" w:fill="auto"/>
          </w:tcPr>
          <w:p w:rsidR="00A74A96" w:rsidRPr="008B61D0" w:rsidRDefault="00A74A96" w:rsidP="00172AE4">
            <w:pPr>
              <w:contextualSpacing/>
              <w:jc w:val="both"/>
            </w:pPr>
            <w:r w:rsidRPr="008B61D0">
              <w:t xml:space="preserve">отдел по вопросам общественной безопасности, управление образования и молодежной политики администрации района, управление культуры и спорта администрации района, </w:t>
            </w:r>
            <w:r w:rsidRPr="008B61D0">
              <w:lastRenderedPageBreak/>
              <w:t>муниципальное бюджетное учреждение «Телевидение Нижневартовского района»</w:t>
            </w:r>
          </w:p>
          <w:p w:rsidR="00A74A96" w:rsidRPr="008B61D0" w:rsidRDefault="00A74A96" w:rsidP="00172AE4">
            <w:pPr>
              <w:contextualSpacing/>
              <w:jc w:val="both"/>
            </w:pPr>
          </w:p>
        </w:tc>
      </w:tr>
      <w:tr w:rsidR="00A74A96" w:rsidRPr="008B61D0" w:rsidTr="00F67A33">
        <w:trPr>
          <w:jc w:val="right"/>
        </w:trPr>
        <w:tc>
          <w:tcPr>
            <w:tcW w:w="988" w:type="dxa"/>
            <w:shd w:val="clear" w:color="auto" w:fill="auto"/>
          </w:tcPr>
          <w:p w:rsidR="00A74A96" w:rsidRPr="008B61D0" w:rsidRDefault="00A74A96" w:rsidP="00B14A3B">
            <w:pPr>
              <w:jc w:val="center"/>
              <w:rPr>
                <w:rFonts w:eastAsia="Courier New"/>
              </w:rPr>
            </w:pPr>
            <w:r w:rsidRPr="008B61D0">
              <w:rPr>
                <w:rFonts w:eastAsia="Courier New"/>
              </w:rPr>
              <w:t>23.</w:t>
            </w:r>
          </w:p>
        </w:tc>
        <w:tc>
          <w:tcPr>
            <w:tcW w:w="5953" w:type="dxa"/>
          </w:tcPr>
          <w:p w:rsidR="00A74A96" w:rsidRPr="008B61D0" w:rsidRDefault="00A74A96" w:rsidP="00172AE4">
            <w:pPr>
              <w:contextualSpacing/>
              <w:jc w:val="both"/>
            </w:pPr>
            <w:r w:rsidRPr="008B61D0">
              <w:t xml:space="preserve">Изготовление и распространение на безвозмездной основе в рамках проводимых </w:t>
            </w:r>
            <w:r w:rsidRPr="008B61D0">
              <w:lastRenderedPageBreak/>
              <w:t>профилактических мероприятий сувенирной продукции (футболки, бейсболки, дипломы, значки и т.д.)</w:t>
            </w:r>
          </w:p>
        </w:tc>
        <w:tc>
          <w:tcPr>
            <w:tcW w:w="2121" w:type="dxa"/>
          </w:tcPr>
          <w:p w:rsidR="00A74A96" w:rsidRPr="008B61D0" w:rsidRDefault="00A74A96" w:rsidP="00172AE4">
            <w:pPr>
              <w:contextualSpacing/>
              <w:jc w:val="both"/>
            </w:pPr>
            <w:r w:rsidRPr="008B61D0">
              <w:lastRenderedPageBreak/>
              <w:t>ежегодно</w:t>
            </w:r>
          </w:p>
        </w:tc>
        <w:tc>
          <w:tcPr>
            <w:tcW w:w="5959" w:type="dxa"/>
            <w:vMerge/>
            <w:shd w:val="clear" w:color="auto" w:fill="auto"/>
          </w:tcPr>
          <w:p w:rsidR="00A74A96" w:rsidRPr="008B61D0" w:rsidRDefault="00A74A96" w:rsidP="00172AE4">
            <w:pPr>
              <w:contextualSpacing/>
              <w:jc w:val="both"/>
            </w:pPr>
          </w:p>
        </w:tc>
      </w:tr>
      <w:tr w:rsidR="00A74A96" w:rsidRPr="008B61D0" w:rsidTr="00F67A33">
        <w:trPr>
          <w:jc w:val="right"/>
        </w:trPr>
        <w:tc>
          <w:tcPr>
            <w:tcW w:w="988" w:type="dxa"/>
            <w:shd w:val="clear" w:color="auto" w:fill="auto"/>
          </w:tcPr>
          <w:p w:rsidR="00A74A96" w:rsidRPr="008B61D0" w:rsidRDefault="00A74A96" w:rsidP="00B14A3B">
            <w:pPr>
              <w:jc w:val="center"/>
              <w:rPr>
                <w:rFonts w:eastAsia="Courier New"/>
              </w:rPr>
            </w:pPr>
            <w:r w:rsidRPr="008B61D0">
              <w:rPr>
                <w:rFonts w:eastAsia="Courier New"/>
              </w:rPr>
              <w:t>24.</w:t>
            </w:r>
          </w:p>
        </w:tc>
        <w:tc>
          <w:tcPr>
            <w:tcW w:w="5953" w:type="dxa"/>
          </w:tcPr>
          <w:p w:rsidR="00A74A96" w:rsidRPr="008B61D0" w:rsidRDefault="00A74A96" w:rsidP="00172AE4">
            <w:pPr>
              <w:contextualSpacing/>
              <w:jc w:val="both"/>
            </w:pPr>
            <w:r w:rsidRPr="008B61D0">
              <w:t>Проведение районного конкурса социальных проектов для подростков и молодежи «Инициатива»</w:t>
            </w:r>
          </w:p>
        </w:tc>
        <w:tc>
          <w:tcPr>
            <w:tcW w:w="2121" w:type="dxa"/>
          </w:tcPr>
          <w:p w:rsidR="00A74A96" w:rsidRPr="008B61D0" w:rsidRDefault="00A74A96" w:rsidP="00172AE4">
            <w:pPr>
              <w:contextualSpacing/>
              <w:jc w:val="both"/>
            </w:pPr>
            <w:r w:rsidRPr="008B61D0">
              <w:t>ежегодно</w:t>
            </w:r>
          </w:p>
        </w:tc>
        <w:tc>
          <w:tcPr>
            <w:tcW w:w="5959" w:type="dxa"/>
            <w:vMerge/>
            <w:shd w:val="clear" w:color="auto" w:fill="auto"/>
          </w:tcPr>
          <w:p w:rsidR="00A74A96" w:rsidRPr="008B61D0" w:rsidRDefault="00A74A96" w:rsidP="00172AE4">
            <w:pPr>
              <w:contextualSpacing/>
              <w:jc w:val="both"/>
            </w:pPr>
          </w:p>
        </w:tc>
      </w:tr>
      <w:tr w:rsidR="00A74A96" w:rsidRPr="008B61D0" w:rsidTr="00F67A33">
        <w:trPr>
          <w:jc w:val="right"/>
        </w:trPr>
        <w:tc>
          <w:tcPr>
            <w:tcW w:w="988" w:type="dxa"/>
            <w:shd w:val="clear" w:color="auto" w:fill="auto"/>
          </w:tcPr>
          <w:p w:rsidR="00A74A96" w:rsidRPr="008B61D0" w:rsidRDefault="00A74A96" w:rsidP="00B14A3B">
            <w:pPr>
              <w:jc w:val="center"/>
              <w:rPr>
                <w:rFonts w:eastAsia="Courier New"/>
              </w:rPr>
            </w:pPr>
            <w:r w:rsidRPr="008B61D0">
              <w:rPr>
                <w:rFonts w:eastAsia="Courier New"/>
              </w:rPr>
              <w:t>25.</w:t>
            </w:r>
          </w:p>
        </w:tc>
        <w:tc>
          <w:tcPr>
            <w:tcW w:w="5953" w:type="dxa"/>
          </w:tcPr>
          <w:p w:rsidR="00A74A96" w:rsidRPr="008B61D0" w:rsidRDefault="00A74A96" w:rsidP="00172AE4">
            <w:pPr>
              <w:contextualSpacing/>
              <w:jc w:val="both"/>
            </w:pPr>
            <w:r w:rsidRPr="008B61D0">
              <w:t>Разработка информационно-профилактических, методических материалов для учащихся (буклеты, методические рекомендации, брошюры, блокноты и т.д.)</w:t>
            </w:r>
          </w:p>
        </w:tc>
        <w:tc>
          <w:tcPr>
            <w:tcW w:w="2121" w:type="dxa"/>
          </w:tcPr>
          <w:p w:rsidR="00A74A96" w:rsidRPr="008B61D0" w:rsidRDefault="00A74A96" w:rsidP="00172AE4">
            <w:pPr>
              <w:contextualSpacing/>
              <w:jc w:val="both"/>
            </w:pPr>
            <w:r w:rsidRPr="008B61D0">
              <w:t>ежегодно</w:t>
            </w:r>
          </w:p>
        </w:tc>
        <w:tc>
          <w:tcPr>
            <w:tcW w:w="5959" w:type="dxa"/>
            <w:vMerge/>
            <w:shd w:val="clear" w:color="auto" w:fill="auto"/>
          </w:tcPr>
          <w:p w:rsidR="00A74A96" w:rsidRPr="008B61D0" w:rsidRDefault="00A74A96" w:rsidP="00172AE4">
            <w:pPr>
              <w:contextualSpacing/>
              <w:jc w:val="both"/>
            </w:pPr>
          </w:p>
        </w:tc>
      </w:tr>
      <w:tr w:rsidR="00A74A96" w:rsidRPr="008B61D0" w:rsidTr="00F67A33">
        <w:trPr>
          <w:jc w:val="right"/>
        </w:trPr>
        <w:tc>
          <w:tcPr>
            <w:tcW w:w="988" w:type="dxa"/>
            <w:shd w:val="clear" w:color="auto" w:fill="auto"/>
          </w:tcPr>
          <w:p w:rsidR="00A74A96" w:rsidRPr="008B61D0" w:rsidRDefault="00A74A96" w:rsidP="00B14A3B">
            <w:pPr>
              <w:jc w:val="center"/>
              <w:rPr>
                <w:rFonts w:eastAsia="Courier New"/>
              </w:rPr>
            </w:pPr>
            <w:r w:rsidRPr="008B61D0">
              <w:rPr>
                <w:rFonts w:eastAsia="Courier New"/>
              </w:rPr>
              <w:t>26.</w:t>
            </w:r>
          </w:p>
        </w:tc>
        <w:tc>
          <w:tcPr>
            <w:tcW w:w="5953" w:type="dxa"/>
          </w:tcPr>
          <w:p w:rsidR="00A74A96" w:rsidRPr="008B61D0" w:rsidRDefault="00A74A96" w:rsidP="00172AE4">
            <w:pPr>
              <w:contextualSpacing/>
              <w:jc w:val="both"/>
            </w:pPr>
            <w:r w:rsidRPr="008B61D0">
              <w:t>Проведение районной акции «Бросай болеть-вставай на лыжи»</w:t>
            </w:r>
          </w:p>
        </w:tc>
        <w:tc>
          <w:tcPr>
            <w:tcW w:w="2121" w:type="dxa"/>
          </w:tcPr>
          <w:p w:rsidR="00A74A96" w:rsidRPr="008B61D0" w:rsidRDefault="00A74A96" w:rsidP="00172AE4">
            <w:pPr>
              <w:contextualSpacing/>
              <w:jc w:val="both"/>
            </w:pPr>
            <w:r w:rsidRPr="008B61D0">
              <w:t>ежегодно</w:t>
            </w:r>
          </w:p>
        </w:tc>
        <w:tc>
          <w:tcPr>
            <w:tcW w:w="5959" w:type="dxa"/>
            <w:vMerge/>
            <w:shd w:val="clear" w:color="auto" w:fill="auto"/>
          </w:tcPr>
          <w:p w:rsidR="00A74A96" w:rsidRPr="008B61D0" w:rsidRDefault="00A74A96" w:rsidP="00172AE4">
            <w:pPr>
              <w:contextualSpacing/>
              <w:jc w:val="both"/>
            </w:pPr>
          </w:p>
        </w:tc>
      </w:tr>
      <w:tr w:rsidR="00A74A96" w:rsidRPr="008B61D0" w:rsidTr="00F67A33">
        <w:trPr>
          <w:jc w:val="right"/>
        </w:trPr>
        <w:tc>
          <w:tcPr>
            <w:tcW w:w="988" w:type="dxa"/>
            <w:shd w:val="clear" w:color="auto" w:fill="auto"/>
          </w:tcPr>
          <w:p w:rsidR="00A74A96" w:rsidRPr="008B61D0" w:rsidRDefault="00A74A96" w:rsidP="00B14A3B">
            <w:pPr>
              <w:jc w:val="center"/>
              <w:rPr>
                <w:rFonts w:eastAsia="Courier New"/>
              </w:rPr>
            </w:pPr>
            <w:r w:rsidRPr="008B61D0">
              <w:rPr>
                <w:rFonts w:eastAsia="Courier New"/>
              </w:rPr>
              <w:t>27.</w:t>
            </w:r>
          </w:p>
        </w:tc>
        <w:tc>
          <w:tcPr>
            <w:tcW w:w="5953" w:type="dxa"/>
          </w:tcPr>
          <w:p w:rsidR="00A74A96" w:rsidRPr="008B61D0" w:rsidRDefault="00A74A96" w:rsidP="00172AE4">
            <w:pPr>
              <w:contextualSpacing/>
              <w:jc w:val="both"/>
            </w:pPr>
            <w:r w:rsidRPr="008B61D0">
              <w:t>Проведение легкоатлетического забега «Россия-территория без наркотиков», приуроченного к Международному дню борьбы с наркоманией и незаконным оборотом наркотиков</w:t>
            </w:r>
          </w:p>
        </w:tc>
        <w:tc>
          <w:tcPr>
            <w:tcW w:w="2121" w:type="dxa"/>
          </w:tcPr>
          <w:p w:rsidR="00A74A96" w:rsidRPr="008B61D0" w:rsidRDefault="00A74A96" w:rsidP="00172AE4">
            <w:pPr>
              <w:contextualSpacing/>
              <w:jc w:val="both"/>
            </w:pPr>
            <w:r w:rsidRPr="008B61D0">
              <w:t>ежегодно</w:t>
            </w:r>
          </w:p>
        </w:tc>
        <w:tc>
          <w:tcPr>
            <w:tcW w:w="5959" w:type="dxa"/>
            <w:vMerge/>
            <w:shd w:val="clear" w:color="auto" w:fill="auto"/>
          </w:tcPr>
          <w:p w:rsidR="00A74A96" w:rsidRPr="008B61D0" w:rsidRDefault="00A74A96" w:rsidP="00172AE4">
            <w:pPr>
              <w:contextualSpacing/>
              <w:jc w:val="both"/>
            </w:pPr>
          </w:p>
        </w:tc>
      </w:tr>
      <w:tr w:rsidR="00A74A96" w:rsidRPr="008B61D0" w:rsidTr="00F67A33">
        <w:trPr>
          <w:jc w:val="right"/>
        </w:trPr>
        <w:tc>
          <w:tcPr>
            <w:tcW w:w="988" w:type="dxa"/>
            <w:shd w:val="clear" w:color="auto" w:fill="auto"/>
          </w:tcPr>
          <w:p w:rsidR="00A74A96" w:rsidRPr="008B61D0" w:rsidRDefault="00A74A96" w:rsidP="00B14A3B">
            <w:pPr>
              <w:jc w:val="center"/>
              <w:rPr>
                <w:rFonts w:eastAsia="Courier New"/>
              </w:rPr>
            </w:pPr>
            <w:r w:rsidRPr="008B61D0">
              <w:rPr>
                <w:rFonts w:eastAsia="Courier New"/>
              </w:rPr>
              <w:t>28.</w:t>
            </w:r>
          </w:p>
        </w:tc>
        <w:tc>
          <w:tcPr>
            <w:tcW w:w="5953" w:type="dxa"/>
          </w:tcPr>
          <w:p w:rsidR="00A74A96" w:rsidRPr="008B61D0" w:rsidRDefault="00A74A96" w:rsidP="00172AE4">
            <w:pPr>
              <w:contextualSpacing/>
              <w:jc w:val="both"/>
            </w:pPr>
            <w:r w:rsidRPr="008B61D0">
              <w:t>Организация и проведение месячника мероприятий, направленных на формирование здорового образа жизни в образовательных учреждениях района «Здоровый ученик»</w:t>
            </w:r>
          </w:p>
        </w:tc>
        <w:tc>
          <w:tcPr>
            <w:tcW w:w="2121" w:type="dxa"/>
          </w:tcPr>
          <w:p w:rsidR="00A74A96" w:rsidRPr="008B61D0" w:rsidRDefault="00A74A96" w:rsidP="00172AE4">
            <w:pPr>
              <w:contextualSpacing/>
              <w:jc w:val="both"/>
            </w:pPr>
            <w:r w:rsidRPr="008B61D0">
              <w:t>ежегодно</w:t>
            </w:r>
          </w:p>
        </w:tc>
        <w:tc>
          <w:tcPr>
            <w:tcW w:w="5959" w:type="dxa"/>
            <w:vMerge/>
            <w:shd w:val="clear" w:color="auto" w:fill="auto"/>
          </w:tcPr>
          <w:p w:rsidR="00A74A96" w:rsidRPr="008B61D0" w:rsidRDefault="00A74A96" w:rsidP="00172AE4">
            <w:pPr>
              <w:contextualSpacing/>
              <w:jc w:val="both"/>
            </w:pPr>
          </w:p>
        </w:tc>
      </w:tr>
      <w:tr w:rsidR="00A74A96" w:rsidRPr="008B61D0" w:rsidTr="00F67A33">
        <w:trPr>
          <w:jc w:val="right"/>
        </w:trPr>
        <w:tc>
          <w:tcPr>
            <w:tcW w:w="988" w:type="dxa"/>
            <w:shd w:val="clear" w:color="auto" w:fill="auto"/>
          </w:tcPr>
          <w:p w:rsidR="00A74A96" w:rsidRPr="008B61D0" w:rsidRDefault="00A74A96" w:rsidP="00B14A3B">
            <w:pPr>
              <w:jc w:val="center"/>
              <w:rPr>
                <w:rFonts w:eastAsia="Courier New"/>
              </w:rPr>
            </w:pPr>
            <w:r w:rsidRPr="008B61D0">
              <w:rPr>
                <w:rFonts w:eastAsia="Courier New"/>
              </w:rPr>
              <w:t>29.</w:t>
            </w:r>
          </w:p>
        </w:tc>
        <w:tc>
          <w:tcPr>
            <w:tcW w:w="5953" w:type="dxa"/>
          </w:tcPr>
          <w:p w:rsidR="00A74A96" w:rsidRPr="008B61D0" w:rsidRDefault="00A74A96" w:rsidP="00172AE4">
            <w:pPr>
              <w:contextualSpacing/>
              <w:jc w:val="both"/>
            </w:pPr>
            <w:r w:rsidRPr="008B61D0">
              <w:t>Организация отдыха детей района в лагерях с дневным пребыванием детей, дворовых клубах, лагерях труда и отдыха, палаточных лагерях на базе муниципальных учреждений района</w:t>
            </w:r>
          </w:p>
        </w:tc>
        <w:tc>
          <w:tcPr>
            <w:tcW w:w="2121" w:type="dxa"/>
          </w:tcPr>
          <w:p w:rsidR="00A74A96" w:rsidRPr="008B61D0" w:rsidRDefault="00A74A96" w:rsidP="00172AE4">
            <w:pPr>
              <w:contextualSpacing/>
              <w:jc w:val="both"/>
            </w:pPr>
            <w:r w:rsidRPr="008B61D0">
              <w:t>ежегодно</w:t>
            </w:r>
          </w:p>
        </w:tc>
        <w:tc>
          <w:tcPr>
            <w:tcW w:w="5959" w:type="dxa"/>
            <w:vMerge w:val="restart"/>
            <w:shd w:val="clear" w:color="auto" w:fill="auto"/>
          </w:tcPr>
          <w:p w:rsidR="00A74A96" w:rsidRPr="008B61D0" w:rsidRDefault="00A74A96" w:rsidP="00172AE4">
            <w:pPr>
              <w:contextualSpacing/>
              <w:jc w:val="both"/>
            </w:pPr>
            <w:r w:rsidRPr="008B61D0">
              <w:t>управление образования и молодежной политики администрации района</w:t>
            </w:r>
          </w:p>
        </w:tc>
      </w:tr>
      <w:tr w:rsidR="00A74A96" w:rsidRPr="008B61D0" w:rsidTr="00F67A33">
        <w:trPr>
          <w:jc w:val="right"/>
        </w:trPr>
        <w:tc>
          <w:tcPr>
            <w:tcW w:w="988" w:type="dxa"/>
            <w:shd w:val="clear" w:color="auto" w:fill="auto"/>
          </w:tcPr>
          <w:p w:rsidR="00A74A96" w:rsidRPr="008B61D0" w:rsidRDefault="00A74A96" w:rsidP="00B14A3B">
            <w:pPr>
              <w:jc w:val="center"/>
              <w:rPr>
                <w:rFonts w:eastAsia="Courier New"/>
              </w:rPr>
            </w:pPr>
            <w:r w:rsidRPr="008B61D0">
              <w:rPr>
                <w:rFonts w:eastAsia="Courier New"/>
              </w:rPr>
              <w:t>30.</w:t>
            </w:r>
          </w:p>
        </w:tc>
        <w:tc>
          <w:tcPr>
            <w:tcW w:w="5953" w:type="dxa"/>
          </w:tcPr>
          <w:p w:rsidR="00A74A96" w:rsidRPr="008B61D0" w:rsidRDefault="00A74A96" w:rsidP="00172AE4">
            <w:pPr>
              <w:contextualSpacing/>
              <w:jc w:val="both"/>
            </w:pPr>
            <w:r w:rsidRPr="008B61D0">
              <w:t>Организация питания детей в лагерях с дневным пребыванием детей, палаточных лагерях на базе муниципальных учреждений района</w:t>
            </w:r>
          </w:p>
        </w:tc>
        <w:tc>
          <w:tcPr>
            <w:tcW w:w="2121" w:type="dxa"/>
          </w:tcPr>
          <w:p w:rsidR="00A74A96" w:rsidRPr="008B61D0" w:rsidRDefault="00A74A96" w:rsidP="00172AE4">
            <w:pPr>
              <w:contextualSpacing/>
              <w:jc w:val="both"/>
            </w:pPr>
            <w:r w:rsidRPr="008B61D0">
              <w:t>ежегодно</w:t>
            </w:r>
          </w:p>
        </w:tc>
        <w:tc>
          <w:tcPr>
            <w:tcW w:w="5959" w:type="dxa"/>
            <w:vMerge/>
            <w:shd w:val="clear" w:color="auto" w:fill="auto"/>
          </w:tcPr>
          <w:p w:rsidR="00A74A96" w:rsidRPr="008B61D0" w:rsidRDefault="00A74A96" w:rsidP="00172AE4">
            <w:pPr>
              <w:contextualSpacing/>
              <w:jc w:val="both"/>
            </w:pPr>
          </w:p>
        </w:tc>
      </w:tr>
      <w:tr w:rsidR="00A74A96" w:rsidRPr="008B61D0" w:rsidTr="00F67A33">
        <w:trPr>
          <w:jc w:val="right"/>
        </w:trPr>
        <w:tc>
          <w:tcPr>
            <w:tcW w:w="15021" w:type="dxa"/>
            <w:gridSpan w:val="4"/>
            <w:shd w:val="clear" w:color="auto" w:fill="auto"/>
          </w:tcPr>
          <w:p w:rsidR="00A74A96" w:rsidRPr="008B61D0" w:rsidRDefault="00A74A96" w:rsidP="00172AE4">
            <w:pPr>
              <w:contextualSpacing/>
              <w:jc w:val="both"/>
              <w:rPr>
                <w:rFonts w:eastAsia="Courier New"/>
              </w:rPr>
            </w:pPr>
            <w:r w:rsidRPr="008B61D0">
              <w:rPr>
                <w:rFonts w:eastAsia="Courier New"/>
              </w:rPr>
              <w:t>Задача 2. Привлечение граждан к занятиям физической культурой и спортом</w:t>
            </w:r>
          </w:p>
        </w:tc>
      </w:tr>
      <w:tr w:rsidR="00A74A96" w:rsidRPr="008B61D0" w:rsidTr="00F67A33">
        <w:trPr>
          <w:jc w:val="right"/>
        </w:trPr>
        <w:tc>
          <w:tcPr>
            <w:tcW w:w="988" w:type="dxa"/>
            <w:shd w:val="clear" w:color="auto" w:fill="auto"/>
          </w:tcPr>
          <w:p w:rsidR="00A74A96" w:rsidRPr="008B61D0" w:rsidRDefault="00172AE4" w:rsidP="00B14A3B">
            <w:pPr>
              <w:jc w:val="center"/>
              <w:rPr>
                <w:rFonts w:eastAsia="Courier New"/>
                <w:lang w:eastAsia="ar-SA"/>
              </w:rPr>
            </w:pPr>
            <w:r>
              <w:rPr>
                <w:rFonts w:eastAsia="Courier New"/>
                <w:lang w:eastAsia="ar-SA"/>
              </w:rPr>
              <w:lastRenderedPageBreak/>
              <w:t>31.</w:t>
            </w:r>
          </w:p>
        </w:tc>
        <w:tc>
          <w:tcPr>
            <w:tcW w:w="5953" w:type="dxa"/>
          </w:tcPr>
          <w:p w:rsidR="00A74A96" w:rsidRPr="008B61D0" w:rsidRDefault="00A74A96" w:rsidP="00172AE4">
            <w:pPr>
              <w:contextualSpacing/>
              <w:jc w:val="both"/>
            </w:pPr>
            <w:r w:rsidRPr="008B61D0">
              <w:t>Чемпионат района по настольному теннису в зачет спартакиады поселков и сел</w:t>
            </w:r>
          </w:p>
        </w:tc>
        <w:tc>
          <w:tcPr>
            <w:tcW w:w="2121" w:type="dxa"/>
          </w:tcPr>
          <w:p w:rsidR="00A74A96" w:rsidRPr="008B61D0" w:rsidRDefault="00A74A96" w:rsidP="00172AE4">
            <w:pPr>
              <w:contextualSpacing/>
              <w:jc w:val="both"/>
            </w:pPr>
            <w:r w:rsidRPr="008B61D0">
              <w:t>ежегодно</w:t>
            </w:r>
          </w:p>
        </w:tc>
        <w:tc>
          <w:tcPr>
            <w:tcW w:w="5959" w:type="dxa"/>
          </w:tcPr>
          <w:p w:rsidR="00A74A96" w:rsidRPr="008B61D0" w:rsidRDefault="00A74A96" w:rsidP="00172AE4">
            <w:pPr>
              <w:contextualSpacing/>
              <w:jc w:val="both"/>
            </w:pPr>
            <w:r w:rsidRPr="008B61D0">
              <w:t>управление культуры и спорта администрации района,</w:t>
            </w:r>
          </w:p>
          <w:p w:rsidR="00A74A96" w:rsidRPr="008B61D0" w:rsidRDefault="00A74A96" w:rsidP="00172AE4">
            <w:pPr>
              <w:contextualSpacing/>
              <w:jc w:val="both"/>
            </w:pPr>
            <w:r w:rsidRPr="008B61D0">
              <w:t>муниципальное автономное учреждение «Спортивная школа Нижневартовского района»</w:t>
            </w:r>
          </w:p>
        </w:tc>
      </w:tr>
      <w:tr w:rsidR="00A74A96" w:rsidRPr="008B61D0" w:rsidTr="00F67A33">
        <w:trPr>
          <w:jc w:val="right"/>
        </w:trPr>
        <w:tc>
          <w:tcPr>
            <w:tcW w:w="988" w:type="dxa"/>
            <w:shd w:val="clear" w:color="auto" w:fill="auto"/>
          </w:tcPr>
          <w:p w:rsidR="00A74A96" w:rsidRPr="008B61D0" w:rsidRDefault="00172AE4" w:rsidP="00B14A3B">
            <w:pPr>
              <w:jc w:val="center"/>
              <w:rPr>
                <w:rFonts w:eastAsia="Courier New"/>
                <w:lang w:eastAsia="ar-SA"/>
              </w:rPr>
            </w:pPr>
            <w:r>
              <w:rPr>
                <w:rFonts w:eastAsia="Courier New"/>
                <w:lang w:eastAsia="ar-SA"/>
              </w:rPr>
              <w:t>32.</w:t>
            </w:r>
          </w:p>
        </w:tc>
        <w:tc>
          <w:tcPr>
            <w:tcW w:w="5953" w:type="dxa"/>
          </w:tcPr>
          <w:p w:rsidR="00A74A96" w:rsidRPr="008B61D0" w:rsidRDefault="00A74A96" w:rsidP="00172AE4">
            <w:pPr>
              <w:contextualSpacing/>
              <w:jc w:val="both"/>
            </w:pPr>
            <w:r w:rsidRPr="008B61D0">
              <w:t>Открытые районные соревнования по лыжным гонкам «</w:t>
            </w:r>
            <w:proofErr w:type="spellStart"/>
            <w:r w:rsidRPr="008B61D0">
              <w:t>Ваховский</w:t>
            </w:r>
            <w:proofErr w:type="spellEnd"/>
            <w:r w:rsidRPr="008B61D0">
              <w:t xml:space="preserve"> марафон»</w:t>
            </w:r>
          </w:p>
        </w:tc>
        <w:tc>
          <w:tcPr>
            <w:tcW w:w="2121" w:type="dxa"/>
          </w:tcPr>
          <w:p w:rsidR="00A74A96" w:rsidRPr="008B61D0" w:rsidRDefault="00A74A96" w:rsidP="00172AE4">
            <w:pPr>
              <w:contextualSpacing/>
              <w:jc w:val="both"/>
            </w:pPr>
            <w:r w:rsidRPr="008B61D0">
              <w:t>ежегодно</w:t>
            </w:r>
          </w:p>
        </w:tc>
        <w:tc>
          <w:tcPr>
            <w:tcW w:w="5959" w:type="dxa"/>
          </w:tcPr>
          <w:p w:rsidR="00A74A96" w:rsidRPr="008B61D0" w:rsidRDefault="00A74A96" w:rsidP="00172AE4">
            <w:pPr>
              <w:contextualSpacing/>
              <w:jc w:val="both"/>
            </w:pPr>
            <w:r w:rsidRPr="008B61D0">
              <w:t>муниципальное автономное учреждение «Спортивная школа Нижневартовского района»</w:t>
            </w:r>
          </w:p>
        </w:tc>
      </w:tr>
      <w:tr w:rsidR="00A74A96" w:rsidRPr="008B61D0" w:rsidTr="00F67A33">
        <w:trPr>
          <w:jc w:val="right"/>
        </w:trPr>
        <w:tc>
          <w:tcPr>
            <w:tcW w:w="988" w:type="dxa"/>
            <w:shd w:val="clear" w:color="auto" w:fill="auto"/>
          </w:tcPr>
          <w:p w:rsidR="00A74A96" w:rsidRPr="008B61D0" w:rsidRDefault="00172AE4" w:rsidP="00B14A3B">
            <w:pPr>
              <w:jc w:val="center"/>
              <w:rPr>
                <w:rFonts w:eastAsia="Courier New"/>
                <w:lang w:eastAsia="ar-SA"/>
              </w:rPr>
            </w:pPr>
            <w:r>
              <w:rPr>
                <w:rFonts w:eastAsia="Courier New"/>
                <w:lang w:eastAsia="ar-SA"/>
              </w:rPr>
              <w:t>33.</w:t>
            </w:r>
          </w:p>
        </w:tc>
        <w:tc>
          <w:tcPr>
            <w:tcW w:w="5953" w:type="dxa"/>
          </w:tcPr>
          <w:p w:rsidR="00A74A96" w:rsidRPr="008B61D0" w:rsidRDefault="00A74A96" w:rsidP="00172AE4">
            <w:pPr>
              <w:contextualSpacing/>
              <w:jc w:val="both"/>
            </w:pPr>
            <w:r w:rsidRPr="008B61D0">
              <w:t>Соревнования по Охотничьему биатлону</w:t>
            </w:r>
          </w:p>
        </w:tc>
        <w:tc>
          <w:tcPr>
            <w:tcW w:w="2121" w:type="dxa"/>
          </w:tcPr>
          <w:p w:rsidR="00A74A96" w:rsidRPr="008B61D0" w:rsidRDefault="00A74A96" w:rsidP="00172AE4">
            <w:pPr>
              <w:contextualSpacing/>
              <w:jc w:val="both"/>
            </w:pPr>
            <w:r w:rsidRPr="008B61D0">
              <w:t>ежегодно</w:t>
            </w:r>
          </w:p>
        </w:tc>
        <w:tc>
          <w:tcPr>
            <w:tcW w:w="5959" w:type="dxa"/>
          </w:tcPr>
          <w:p w:rsidR="00A74A96" w:rsidRPr="008B61D0" w:rsidRDefault="00A74A96" w:rsidP="00172AE4">
            <w:pPr>
              <w:contextualSpacing/>
              <w:jc w:val="both"/>
            </w:pPr>
            <w:r w:rsidRPr="008B61D0">
              <w:t>управление культуры и спорта администрации района</w:t>
            </w:r>
          </w:p>
        </w:tc>
      </w:tr>
      <w:tr w:rsidR="00A74A96" w:rsidRPr="008B61D0" w:rsidTr="00F67A33">
        <w:trPr>
          <w:jc w:val="right"/>
        </w:trPr>
        <w:tc>
          <w:tcPr>
            <w:tcW w:w="988" w:type="dxa"/>
            <w:shd w:val="clear" w:color="auto" w:fill="auto"/>
          </w:tcPr>
          <w:p w:rsidR="00A74A96" w:rsidRPr="008B61D0" w:rsidRDefault="00172AE4" w:rsidP="00B14A3B">
            <w:pPr>
              <w:jc w:val="center"/>
              <w:rPr>
                <w:rFonts w:eastAsia="Courier New"/>
                <w:lang w:eastAsia="ar-SA"/>
              </w:rPr>
            </w:pPr>
            <w:r>
              <w:rPr>
                <w:rFonts w:eastAsia="Courier New"/>
                <w:lang w:eastAsia="ar-SA"/>
              </w:rPr>
              <w:t>34.</w:t>
            </w:r>
          </w:p>
        </w:tc>
        <w:tc>
          <w:tcPr>
            <w:tcW w:w="5953" w:type="dxa"/>
          </w:tcPr>
          <w:p w:rsidR="00A74A96" w:rsidRPr="008B61D0" w:rsidRDefault="00A74A96" w:rsidP="00172AE4">
            <w:pPr>
              <w:contextualSpacing/>
              <w:jc w:val="both"/>
            </w:pPr>
            <w:r w:rsidRPr="008B61D0">
              <w:t>Физкультурное мероприятие семейных команд «Папа, мама, я-дружная спортивная семья»</w:t>
            </w:r>
          </w:p>
        </w:tc>
        <w:tc>
          <w:tcPr>
            <w:tcW w:w="2121" w:type="dxa"/>
          </w:tcPr>
          <w:p w:rsidR="00A74A96" w:rsidRPr="008B61D0" w:rsidRDefault="00A74A96" w:rsidP="00172AE4">
            <w:pPr>
              <w:contextualSpacing/>
              <w:jc w:val="both"/>
            </w:pPr>
            <w:r w:rsidRPr="008B61D0">
              <w:t>ежегодно</w:t>
            </w:r>
          </w:p>
        </w:tc>
        <w:tc>
          <w:tcPr>
            <w:tcW w:w="5959" w:type="dxa"/>
          </w:tcPr>
          <w:p w:rsidR="00A74A96" w:rsidRPr="008B61D0" w:rsidRDefault="00A74A96" w:rsidP="00172AE4">
            <w:pPr>
              <w:contextualSpacing/>
              <w:jc w:val="both"/>
            </w:pPr>
            <w:r w:rsidRPr="008B61D0">
              <w:t>муниципальное автономное учреждение «Спортивная школа Нижневартовского района», муниципальное автономное учреждение Новоаганская спортивная школа «Олимп»</w:t>
            </w:r>
          </w:p>
        </w:tc>
      </w:tr>
      <w:tr w:rsidR="00A74A96" w:rsidRPr="008B61D0" w:rsidTr="00F67A33">
        <w:trPr>
          <w:jc w:val="right"/>
        </w:trPr>
        <w:tc>
          <w:tcPr>
            <w:tcW w:w="988" w:type="dxa"/>
            <w:shd w:val="clear" w:color="auto" w:fill="auto"/>
          </w:tcPr>
          <w:p w:rsidR="00A74A96" w:rsidRPr="008B61D0" w:rsidRDefault="00172AE4" w:rsidP="00B14A3B">
            <w:pPr>
              <w:jc w:val="center"/>
              <w:rPr>
                <w:rFonts w:eastAsia="Courier New"/>
                <w:lang w:eastAsia="ar-SA"/>
              </w:rPr>
            </w:pPr>
            <w:r>
              <w:rPr>
                <w:rFonts w:eastAsia="Courier New"/>
                <w:lang w:eastAsia="ar-SA"/>
              </w:rPr>
              <w:t>35.</w:t>
            </w:r>
          </w:p>
        </w:tc>
        <w:tc>
          <w:tcPr>
            <w:tcW w:w="5953" w:type="dxa"/>
          </w:tcPr>
          <w:p w:rsidR="00A74A96" w:rsidRPr="008B61D0" w:rsidRDefault="00A74A96" w:rsidP="00172AE4">
            <w:pPr>
              <w:contextualSpacing/>
              <w:jc w:val="both"/>
            </w:pPr>
            <w:r w:rsidRPr="008B61D0">
              <w:t>Открытые районные соревнования по плаванию на призы МС СССР А. Аверкова</w:t>
            </w:r>
          </w:p>
        </w:tc>
        <w:tc>
          <w:tcPr>
            <w:tcW w:w="2121" w:type="dxa"/>
          </w:tcPr>
          <w:p w:rsidR="00A74A96" w:rsidRPr="008B61D0" w:rsidRDefault="00A74A96" w:rsidP="00172AE4">
            <w:pPr>
              <w:contextualSpacing/>
              <w:jc w:val="both"/>
            </w:pPr>
            <w:r w:rsidRPr="008B61D0">
              <w:t>ежегодно</w:t>
            </w:r>
          </w:p>
        </w:tc>
        <w:tc>
          <w:tcPr>
            <w:tcW w:w="5959" w:type="dxa"/>
          </w:tcPr>
          <w:p w:rsidR="00A74A96" w:rsidRPr="008B61D0" w:rsidRDefault="00A74A96" w:rsidP="00172AE4">
            <w:pPr>
              <w:contextualSpacing/>
              <w:jc w:val="both"/>
            </w:pPr>
            <w:r w:rsidRPr="008B61D0">
              <w:t>муниципальное автономное учреждение «Спортивная школа Нижневартовского района»</w:t>
            </w:r>
          </w:p>
        </w:tc>
      </w:tr>
      <w:tr w:rsidR="00A74A96" w:rsidRPr="008B61D0" w:rsidTr="00F67A33">
        <w:trPr>
          <w:jc w:val="right"/>
        </w:trPr>
        <w:tc>
          <w:tcPr>
            <w:tcW w:w="988" w:type="dxa"/>
            <w:shd w:val="clear" w:color="auto" w:fill="auto"/>
          </w:tcPr>
          <w:p w:rsidR="00A74A96" w:rsidRPr="008B61D0" w:rsidRDefault="00172AE4" w:rsidP="00B14A3B">
            <w:pPr>
              <w:jc w:val="center"/>
              <w:rPr>
                <w:rFonts w:eastAsia="Courier New"/>
                <w:lang w:eastAsia="ar-SA"/>
              </w:rPr>
            </w:pPr>
            <w:r>
              <w:rPr>
                <w:rFonts w:eastAsia="Courier New"/>
                <w:lang w:eastAsia="ar-SA"/>
              </w:rPr>
              <w:t>36.</w:t>
            </w:r>
          </w:p>
        </w:tc>
        <w:tc>
          <w:tcPr>
            <w:tcW w:w="5953" w:type="dxa"/>
          </w:tcPr>
          <w:p w:rsidR="00A74A96" w:rsidRPr="008B61D0" w:rsidRDefault="00A74A96" w:rsidP="00172AE4">
            <w:pPr>
              <w:contextualSpacing/>
              <w:jc w:val="both"/>
            </w:pPr>
            <w:r w:rsidRPr="008B61D0">
              <w:t xml:space="preserve">Региональный турнир по самбо памяти А. </w:t>
            </w:r>
            <w:proofErr w:type="spellStart"/>
            <w:r w:rsidRPr="008B61D0">
              <w:t>Танюхина</w:t>
            </w:r>
            <w:proofErr w:type="spellEnd"/>
          </w:p>
        </w:tc>
        <w:tc>
          <w:tcPr>
            <w:tcW w:w="2121" w:type="dxa"/>
          </w:tcPr>
          <w:p w:rsidR="00A74A96" w:rsidRPr="008B61D0" w:rsidRDefault="00A74A96" w:rsidP="00172AE4">
            <w:pPr>
              <w:contextualSpacing/>
              <w:jc w:val="both"/>
            </w:pPr>
            <w:r w:rsidRPr="008B61D0">
              <w:t>ежегодно</w:t>
            </w:r>
          </w:p>
        </w:tc>
        <w:tc>
          <w:tcPr>
            <w:tcW w:w="5959" w:type="dxa"/>
          </w:tcPr>
          <w:p w:rsidR="00A74A96" w:rsidRPr="008B61D0" w:rsidRDefault="00A74A96" w:rsidP="00172AE4">
            <w:pPr>
              <w:contextualSpacing/>
              <w:jc w:val="both"/>
            </w:pPr>
            <w:r w:rsidRPr="008B61D0">
              <w:t>муниципальное автономное учреждение Новоаганская спортивная школа «Олимп»</w:t>
            </w:r>
          </w:p>
        </w:tc>
      </w:tr>
      <w:tr w:rsidR="00A74A96" w:rsidRPr="008B61D0" w:rsidTr="00F67A33">
        <w:trPr>
          <w:jc w:val="right"/>
        </w:trPr>
        <w:tc>
          <w:tcPr>
            <w:tcW w:w="988" w:type="dxa"/>
            <w:shd w:val="clear" w:color="auto" w:fill="auto"/>
          </w:tcPr>
          <w:p w:rsidR="00A74A96" w:rsidRPr="008B61D0" w:rsidRDefault="00172AE4" w:rsidP="00B14A3B">
            <w:pPr>
              <w:jc w:val="center"/>
              <w:rPr>
                <w:rFonts w:eastAsia="Courier New"/>
                <w:lang w:eastAsia="ar-SA"/>
              </w:rPr>
            </w:pPr>
            <w:r>
              <w:rPr>
                <w:rFonts w:eastAsia="Courier New"/>
                <w:lang w:eastAsia="ar-SA"/>
              </w:rPr>
              <w:t>37.</w:t>
            </w:r>
          </w:p>
        </w:tc>
        <w:tc>
          <w:tcPr>
            <w:tcW w:w="5953" w:type="dxa"/>
          </w:tcPr>
          <w:p w:rsidR="00A74A96" w:rsidRPr="008B61D0" w:rsidRDefault="00A74A96" w:rsidP="00172AE4">
            <w:pPr>
              <w:contextualSpacing/>
              <w:jc w:val="both"/>
            </w:pPr>
            <w:r w:rsidRPr="008B61D0">
              <w:t>Легкоатлетические пробеги, посвященные годовщине победы в Великой отечественной войне 1941-1945 гг.</w:t>
            </w:r>
          </w:p>
        </w:tc>
        <w:tc>
          <w:tcPr>
            <w:tcW w:w="2121" w:type="dxa"/>
          </w:tcPr>
          <w:p w:rsidR="00A74A96" w:rsidRPr="008B61D0" w:rsidRDefault="00A74A96" w:rsidP="00172AE4">
            <w:pPr>
              <w:contextualSpacing/>
              <w:jc w:val="both"/>
            </w:pPr>
            <w:r w:rsidRPr="008B61D0">
              <w:t>ежегодно</w:t>
            </w:r>
          </w:p>
        </w:tc>
        <w:tc>
          <w:tcPr>
            <w:tcW w:w="5959" w:type="dxa"/>
          </w:tcPr>
          <w:p w:rsidR="00A74A96" w:rsidRPr="008B61D0" w:rsidRDefault="00A74A96" w:rsidP="00172AE4">
            <w:pPr>
              <w:contextualSpacing/>
              <w:jc w:val="both"/>
            </w:pPr>
            <w:r w:rsidRPr="008B61D0">
              <w:t>управление культуры и спорта администрации района, муниципальное автономное учреждение «Спортивная школа Нижневартовского района», муниципальное автономное учреждение Новоаганская спортивная школа «Олимп»</w:t>
            </w:r>
          </w:p>
        </w:tc>
      </w:tr>
      <w:tr w:rsidR="00A74A96" w:rsidRPr="008B61D0" w:rsidTr="00F67A33">
        <w:trPr>
          <w:jc w:val="right"/>
        </w:trPr>
        <w:tc>
          <w:tcPr>
            <w:tcW w:w="988" w:type="dxa"/>
            <w:shd w:val="clear" w:color="auto" w:fill="auto"/>
          </w:tcPr>
          <w:p w:rsidR="00A74A96" w:rsidRPr="008B61D0" w:rsidRDefault="00172AE4" w:rsidP="00B14A3B">
            <w:pPr>
              <w:jc w:val="center"/>
              <w:rPr>
                <w:rFonts w:eastAsia="Courier New"/>
                <w:lang w:eastAsia="ar-SA"/>
              </w:rPr>
            </w:pPr>
            <w:r>
              <w:rPr>
                <w:rFonts w:eastAsia="Courier New"/>
                <w:lang w:eastAsia="ar-SA"/>
              </w:rPr>
              <w:t>38.</w:t>
            </w:r>
          </w:p>
        </w:tc>
        <w:tc>
          <w:tcPr>
            <w:tcW w:w="5953" w:type="dxa"/>
          </w:tcPr>
          <w:p w:rsidR="00A74A96" w:rsidRPr="008B61D0" w:rsidRDefault="00A74A96" w:rsidP="00172AE4">
            <w:pPr>
              <w:contextualSpacing/>
              <w:jc w:val="both"/>
            </w:pPr>
            <w:r w:rsidRPr="008B61D0">
              <w:t>Первенство района по северному многоборью среди юношей и девушек</w:t>
            </w:r>
          </w:p>
        </w:tc>
        <w:tc>
          <w:tcPr>
            <w:tcW w:w="2121" w:type="dxa"/>
          </w:tcPr>
          <w:p w:rsidR="00A74A96" w:rsidRPr="008B61D0" w:rsidRDefault="00A74A96" w:rsidP="00172AE4">
            <w:pPr>
              <w:contextualSpacing/>
              <w:jc w:val="both"/>
            </w:pPr>
            <w:r w:rsidRPr="008B61D0">
              <w:t>ежегодно</w:t>
            </w:r>
          </w:p>
        </w:tc>
        <w:tc>
          <w:tcPr>
            <w:tcW w:w="5959" w:type="dxa"/>
          </w:tcPr>
          <w:p w:rsidR="00A74A96" w:rsidRPr="008B61D0" w:rsidRDefault="00A74A96" w:rsidP="00172AE4">
            <w:pPr>
              <w:contextualSpacing/>
              <w:jc w:val="both"/>
            </w:pPr>
            <w:r w:rsidRPr="008B61D0">
              <w:t>управление культуры и спорта администрации района,</w:t>
            </w:r>
          </w:p>
          <w:p w:rsidR="00A74A96" w:rsidRPr="008B61D0" w:rsidRDefault="00A74A96" w:rsidP="00172AE4">
            <w:pPr>
              <w:contextualSpacing/>
              <w:jc w:val="both"/>
            </w:pPr>
            <w:r w:rsidRPr="008B61D0">
              <w:t>муниципальное автономное учреждение Новоаганская спортивная школа «Олимп»</w:t>
            </w:r>
          </w:p>
        </w:tc>
      </w:tr>
      <w:tr w:rsidR="00A74A96" w:rsidRPr="008B61D0" w:rsidTr="00F67A33">
        <w:trPr>
          <w:jc w:val="right"/>
        </w:trPr>
        <w:tc>
          <w:tcPr>
            <w:tcW w:w="988" w:type="dxa"/>
            <w:shd w:val="clear" w:color="auto" w:fill="auto"/>
          </w:tcPr>
          <w:p w:rsidR="00A74A96" w:rsidRPr="008B61D0" w:rsidRDefault="00172AE4" w:rsidP="00B14A3B">
            <w:pPr>
              <w:jc w:val="center"/>
              <w:rPr>
                <w:rFonts w:eastAsia="Courier New"/>
                <w:lang w:eastAsia="ar-SA"/>
              </w:rPr>
            </w:pPr>
            <w:r>
              <w:rPr>
                <w:rFonts w:eastAsia="Courier New"/>
                <w:lang w:eastAsia="ar-SA"/>
              </w:rPr>
              <w:t>39.</w:t>
            </w:r>
          </w:p>
        </w:tc>
        <w:tc>
          <w:tcPr>
            <w:tcW w:w="5953" w:type="dxa"/>
          </w:tcPr>
          <w:p w:rsidR="00A74A96" w:rsidRPr="008B61D0" w:rsidRDefault="00A74A96" w:rsidP="00172AE4">
            <w:pPr>
              <w:contextualSpacing/>
              <w:jc w:val="both"/>
            </w:pPr>
            <w:r w:rsidRPr="008B61D0">
              <w:t>Летний фестиваль ГТО</w:t>
            </w:r>
          </w:p>
        </w:tc>
        <w:tc>
          <w:tcPr>
            <w:tcW w:w="2121" w:type="dxa"/>
          </w:tcPr>
          <w:p w:rsidR="00A74A96" w:rsidRPr="008B61D0" w:rsidRDefault="00A74A96" w:rsidP="00172AE4">
            <w:pPr>
              <w:contextualSpacing/>
              <w:jc w:val="both"/>
            </w:pPr>
            <w:r w:rsidRPr="008B61D0">
              <w:t>ежегодно</w:t>
            </w:r>
          </w:p>
        </w:tc>
        <w:tc>
          <w:tcPr>
            <w:tcW w:w="5959" w:type="dxa"/>
          </w:tcPr>
          <w:p w:rsidR="00A74A96" w:rsidRPr="008B61D0" w:rsidRDefault="00A74A96" w:rsidP="00172AE4">
            <w:pPr>
              <w:contextualSpacing/>
              <w:jc w:val="both"/>
            </w:pPr>
            <w:r w:rsidRPr="008B61D0">
              <w:t>муниципальное автономное учреждение «Спортивная школа Нижневартовского района»</w:t>
            </w:r>
          </w:p>
        </w:tc>
      </w:tr>
      <w:tr w:rsidR="00A74A96" w:rsidRPr="008B61D0" w:rsidTr="00F67A33">
        <w:trPr>
          <w:jc w:val="right"/>
        </w:trPr>
        <w:tc>
          <w:tcPr>
            <w:tcW w:w="988" w:type="dxa"/>
            <w:shd w:val="clear" w:color="auto" w:fill="auto"/>
          </w:tcPr>
          <w:p w:rsidR="00A74A96" w:rsidRPr="008B61D0" w:rsidRDefault="00172AE4" w:rsidP="00B14A3B">
            <w:pPr>
              <w:jc w:val="center"/>
              <w:rPr>
                <w:rFonts w:eastAsia="Courier New"/>
                <w:lang w:eastAsia="ar-SA"/>
              </w:rPr>
            </w:pPr>
            <w:r>
              <w:rPr>
                <w:rFonts w:eastAsia="Courier New"/>
                <w:lang w:eastAsia="ar-SA"/>
              </w:rPr>
              <w:lastRenderedPageBreak/>
              <w:t>40.</w:t>
            </w:r>
          </w:p>
        </w:tc>
        <w:tc>
          <w:tcPr>
            <w:tcW w:w="5953" w:type="dxa"/>
          </w:tcPr>
          <w:p w:rsidR="00A74A96" w:rsidRPr="008B61D0" w:rsidRDefault="00A74A96" w:rsidP="00172AE4">
            <w:pPr>
              <w:contextualSpacing/>
              <w:jc w:val="both"/>
            </w:pPr>
            <w:r w:rsidRPr="008B61D0">
              <w:t xml:space="preserve">Открытое Первенство МАУ </w:t>
            </w:r>
            <w:r w:rsidR="002D0AD8">
              <w:t>СШ НВР по греко-римской борьбе</w:t>
            </w:r>
          </w:p>
        </w:tc>
        <w:tc>
          <w:tcPr>
            <w:tcW w:w="2121" w:type="dxa"/>
          </w:tcPr>
          <w:p w:rsidR="00A74A96" w:rsidRPr="008B61D0" w:rsidRDefault="00A74A96" w:rsidP="00172AE4">
            <w:pPr>
              <w:contextualSpacing/>
              <w:jc w:val="both"/>
            </w:pPr>
            <w:r w:rsidRPr="008B61D0">
              <w:t>ежегодно</w:t>
            </w:r>
          </w:p>
        </w:tc>
        <w:tc>
          <w:tcPr>
            <w:tcW w:w="5959" w:type="dxa"/>
          </w:tcPr>
          <w:p w:rsidR="00A74A96" w:rsidRPr="008B61D0" w:rsidRDefault="00A74A96" w:rsidP="00172AE4">
            <w:pPr>
              <w:contextualSpacing/>
              <w:jc w:val="both"/>
            </w:pPr>
            <w:r w:rsidRPr="008B61D0">
              <w:t>муниципальное автономное учреждение «Спортивная школа Нижневартовского района»</w:t>
            </w:r>
          </w:p>
        </w:tc>
      </w:tr>
      <w:tr w:rsidR="00A74A96" w:rsidRPr="008B61D0" w:rsidTr="00F67A33">
        <w:trPr>
          <w:jc w:val="right"/>
        </w:trPr>
        <w:tc>
          <w:tcPr>
            <w:tcW w:w="988" w:type="dxa"/>
            <w:shd w:val="clear" w:color="auto" w:fill="auto"/>
          </w:tcPr>
          <w:p w:rsidR="00A74A96" w:rsidRPr="008B61D0" w:rsidRDefault="00172AE4" w:rsidP="00B14A3B">
            <w:pPr>
              <w:jc w:val="center"/>
              <w:rPr>
                <w:rFonts w:eastAsia="Courier New"/>
                <w:lang w:eastAsia="ar-SA"/>
              </w:rPr>
            </w:pPr>
            <w:r>
              <w:rPr>
                <w:rFonts w:eastAsia="Courier New"/>
                <w:lang w:eastAsia="ar-SA"/>
              </w:rPr>
              <w:t>41.</w:t>
            </w:r>
          </w:p>
        </w:tc>
        <w:tc>
          <w:tcPr>
            <w:tcW w:w="5953" w:type="dxa"/>
          </w:tcPr>
          <w:p w:rsidR="00A74A96" w:rsidRPr="008B61D0" w:rsidRDefault="00A74A96" w:rsidP="00172AE4">
            <w:pPr>
              <w:contextualSpacing/>
              <w:jc w:val="both"/>
            </w:pPr>
            <w:r w:rsidRPr="008B61D0">
              <w:t>Открытое первенство МАУ СШ НВР по прыжкам на батуте, ДМТ, АКД</w:t>
            </w:r>
          </w:p>
        </w:tc>
        <w:tc>
          <w:tcPr>
            <w:tcW w:w="2121" w:type="dxa"/>
          </w:tcPr>
          <w:p w:rsidR="00A74A96" w:rsidRPr="008B61D0" w:rsidRDefault="00A74A96" w:rsidP="00172AE4">
            <w:pPr>
              <w:contextualSpacing/>
              <w:jc w:val="both"/>
            </w:pPr>
            <w:r w:rsidRPr="008B61D0">
              <w:t>ежегодно</w:t>
            </w:r>
          </w:p>
        </w:tc>
        <w:tc>
          <w:tcPr>
            <w:tcW w:w="5959" w:type="dxa"/>
          </w:tcPr>
          <w:p w:rsidR="00A74A96" w:rsidRPr="008B61D0" w:rsidRDefault="00A74A96" w:rsidP="00172AE4">
            <w:pPr>
              <w:contextualSpacing/>
              <w:jc w:val="both"/>
            </w:pPr>
            <w:r w:rsidRPr="008B61D0">
              <w:t>муниципальное автономное учреждение «Спортивная школа Нижневартовского района»</w:t>
            </w:r>
          </w:p>
        </w:tc>
      </w:tr>
      <w:tr w:rsidR="00A74A96" w:rsidRPr="008B61D0" w:rsidTr="00F67A33">
        <w:trPr>
          <w:jc w:val="right"/>
        </w:trPr>
        <w:tc>
          <w:tcPr>
            <w:tcW w:w="988" w:type="dxa"/>
            <w:shd w:val="clear" w:color="auto" w:fill="auto"/>
          </w:tcPr>
          <w:p w:rsidR="00A74A96" w:rsidRPr="008B61D0" w:rsidRDefault="00172AE4" w:rsidP="00B14A3B">
            <w:pPr>
              <w:jc w:val="center"/>
              <w:rPr>
                <w:rFonts w:eastAsia="Courier New"/>
                <w:lang w:eastAsia="ar-SA"/>
              </w:rPr>
            </w:pPr>
            <w:r>
              <w:rPr>
                <w:rFonts w:eastAsia="Courier New"/>
                <w:lang w:eastAsia="ar-SA"/>
              </w:rPr>
              <w:t>42.</w:t>
            </w:r>
          </w:p>
        </w:tc>
        <w:tc>
          <w:tcPr>
            <w:tcW w:w="5953" w:type="dxa"/>
          </w:tcPr>
          <w:p w:rsidR="00A74A96" w:rsidRPr="008B61D0" w:rsidRDefault="00A74A96" w:rsidP="00172AE4">
            <w:pPr>
              <w:contextualSpacing/>
              <w:jc w:val="both"/>
            </w:pPr>
            <w:r w:rsidRPr="008B61D0">
              <w:t xml:space="preserve">Районные соревнования по гребле на </w:t>
            </w:r>
            <w:proofErr w:type="spellStart"/>
            <w:r w:rsidRPr="008B61D0">
              <w:t>обласах</w:t>
            </w:r>
            <w:proofErr w:type="spellEnd"/>
          </w:p>
        </w:tc>
        <w:tc>
          <w:tcPr>
            <w:tcW w:w="2121" w:type="dxa"/>
          </w:tcPr>
          <w:p w:rsidR="00A74A96" w:rsidRPr="008B61D0" w:rsidRDefault="00A74A96" w:rsidP="00172AE4">
            <w:pPr>
              <w:contextualSpacing/>
              <w:jc w:val="both"/>
            </w:pPr>
            <w:r w:rsidRPr="008B61D0">
              <w:t>ежегодно</w:t>
            </w:r>
          </w:p>
        </w:tc>
        <w:tc>
          <w:tcPr>
            <w:tcW w:w="5959" w:type="dxa"/>
          </w:tcPr>
          <w:p w:rsidR="00A74A96" w:rsidRPr="008B61D0" w:rsidRDefault="00A74A96" w:rsidP="00172AE4">
            <w:pPr>
              <w:contextualSpacing/>
              <w:jc w:val="both"/>
            </w:pPr>
            <w:r w:rsidRPr="008B61D0">
              <w:t>управление культуры и спорта администрации района</w:t>
            </w:r>
          </w:p>
        </w:tc>
      </w:tr>
      <w:tr w:rsidR="00A74A96" w:rsidRPr="008B61D0" w:rsidTr="00F67A33">
        <w:trPr>
          <w:jc w:val="right"/>
        </w:trPr>
        <w:tc>
          <w:tcPr>
            <w:tcW w:w="988" w:type="dxa"/>
            <w:shd w:val="clear" w:color="auto" w:fill="auto"/>
          </w:tcPr>
          <w:p w:rsidR="00A74A96" w:rsidRPr="008B61D0" w:rsidRDefault="00172AE4" w:rsidP="00B14A3B">
            <w:pPr>
              <w:jc w:val="center"/>
              <w:rPr>
                <w:rFonts w:eastAsia="Courier New"/>
                <w:lang w:eastAsia="ar-SA"/>
              </w:rPr>
            </w:pPr>
            <w:r>
              <w:rPr>
                <w:rFonts w:eastAsia="Courier New"/>
                <w:lang w:eastAsia="ar-SA"/>
              </w:rPr>
              <w:t>43.</w:t>
            </w:r>
          </w:p>
        </w:tc>
        <w:tc>
          <w:tcPr>
            <w:tcW w:w="5953" w:type="dxa"/>
          </w:tcPr>
          <w:p w:rsidR="00A74A96" w:rsidRPr="008B61D0" w:rsidRDefault="00A74A96" w:rsidP="00172AE4">
            <w:pPr>
              <w:contextualSpacing/>
              <w:jc w:val="both"/>
            </w:pPr>
            <w:r w:rsidRPr="008B61D0">
              <w:t>Физкультурные мероприятия в рамках национального районного праздника «Сабантуй»</w:t>
            </w:r>
          </w:p>
        </w:tc>
        <w:tc>
          <w:tcPr>
            <w:tcW w:w="2121" w:type="dxa"/>
          </w:tcPr>
          <w:p w:rsidR="00A74A96" w:rsidRPr="008B61D0" w:rsidRDefault="00A74A96" w:rsidP="00172AE4">
            <w:pPr>
              <w:contextualSpacing/>
              <w:jc w:val="both"/>
            </w:pPr>
            <w:r w:rsidRPr="008B61D0">
              <w:t>ежегодно</w:t>
            </w:r>
          </w:p>
        </w:tc>
        <w:tc>
          <w:tcPr>
            <w:tcW w:w="5959" w:type="dxa"/>
          </w:tcPr>
          <w:p w:rsidR="00A74A96" w:rsidRPr="008B61D0" w:rsidRDefault="00A74A96" w:rsidP="00172AE4">
            <w:pPr>
              <w:contextualSpacing/>
              <w:jc w:val="both"/>
            </w:pPr>
            <w:r w:rsidRPr="008B61D0">
              <w:t>управление культуры и спорта администрации района</w:t>
            </w:r>
          </w:p>
        </w:tc>
      </w:tr>
      <w:tr w:rsidR="00A74A96" w:rsidRPr="008B61D0" w:rsidTr="00F67A33">
        <w:trPr>
          <w:jc w:val="right"/>
        </w:trPr>
        <w:tc>
          <w:tcPr>
            <w:tcW w:w="988" w:type="dxa"/>
            <w:shd w:val="clear" w:color="auto" w:fill="auto"/>
          </w:tcPr>
          <w:p w:rsidR="00A74A96" w:rsidRPr="008B61D0" w:rsidRDefault="00172AE4" w:rsidP="00B14A3B">
            <w:pPr>
              <w:jc w:val="center"/>
              <w:rPr>
                <w:rFonts w:eastAsia="Courier New"/>
                <w:lang w:eastAsia="ar-SA"/>
              </w:rPr>
            </w:pPr>
            <w:r>
              <w:rPr>
                <w:rFonts w:eastAsia="Courier New"/>
                <w:lang w:eastAsia="ar-SA"/>
              </w:rPr>
              <w:t>44.</w:t>
            </w:r>
          </w:p>
        </w:tc>
        <w:tc>
          <w:tcPr>
            <w:tcW w:w="5953" w:type="dxa"/>
            <w:vAlign w:val="center"/>
          </w:tcPr>
          <w:p w:rsidR="00A74A96" w:rsidRPr="008B61D0" w:rsidRDefault="00A74A96" w:rsidP="00172AE4">
            <w:pPr>
              <w:contextualSpacing/>
              <w:jc w:val="both"/>
            </w:pPr>
            <w:r w:rsidRPr="008B61D0">
              <w:t>Физкультурно-массовые мероприятия, посвященные «Дню России»</w:t>
            </w:r>
          </w:p>
        </w:tc>
        <w:tc>
          <w:tcPr>
            <w:tcW w:w="2121" w:type="dxa"/>
          </w:tcPr>
          <w:p w:rsidR="00A74A96" w:rsidRPr="008B61D0" w:rsidRDefault="00A74A96" w:rsidP="00172AE4">
            <w:pPr>
              <w:contextualSpacing/>
              <w:jc w:val="both"/>
            </w:pPr>
            <w:r w:rsidRPr="008B61D0">
              <w:t>ежегодно</w:t>
            </w:r>
          </w:p>
        </w:tc>
        <w:tc>
          <w:tcPr>
            <w:tcW w:w="5959" w:type="dxa"/>
          </w:tcPr>
          <w:p w:rsidR="00A74A96" w:rsidRPr="008B61D0" w:rsidRDefault="00A74A96" w:rsidP="00172AE4">
            <w:pPr>
              <w:contextualSpacing/>
              <w:jc w:val="both"/>
            </w:pPr>
            <w:r w:rsidRPr="008B61D0">
              <w:t>управление культуры и спорта администрации района,</w:t>
            </w:r>
          </w:p>
          <w:p w:rsidR="00A74A96" w:rsidRPr="008B61D0" w:rsidRDefault="00A74A96" w:rsidP="00172AE4">
            <w:pPr>
              <w:contextualSpacing/>
              <w:jc w:val="both"/>
            </w:pPr>
            <w:r w:rsidRPr="008B61D0">
              <w:t>муниципальное автономное учреждение «Спортивная школа Нижневартовского района», МАУ Новоаганская спортивная школа «Олимп»</w:t>
            </w:r>
          </w:p>
        </w:tc>
      </w:tr>
      <w:tr w:rsidR="00A74A96" w:rsidRPr="008B61D0" w:rsidTr="00F67A33">
        <w:trPr>
          <w:jc w:val="right"/>
        </w:trPr>
        <w:tc>
          <w:tcPr>
            <w:tcW w:w="988" w:type="dxa"/>
            <w:shd w:val="clear" w:color="auto" w:fill="auto"/>
          </w:tcPr>
          <w:p w:rsidR="00A74A96" w:rsidRPr="008B61D0" w:rsidRDefault="00172AE4" w:rsidP="00B14A3B">
            <w:pPr>
              <w:jc w:val="center"/>
              <w:rPr>
                <w:rFonts w:eastAsia="Courier New"/>
                <w:lang w:eastAsia="ar-SA"/>
              </w:rPr>
            </w:pPr>
            <w:r>
              <w:rPr>
                <w:rFonts w:eastAsia="Courier New"/>
                <w:lang w:eastAsia="ar-SA"/>
              </w:rPr>
              <w:t>45.</w:t>
            </w:r>
          </w:p>
        </w:tc>
        <w:tc>
          <w:tcPr>
            <w:tcW w:w="5953" w:type="dxa"/>
            <w:vAlign w:val="center"/>
          </w:tcPr>
          <w:p w:rsidR="00A74A96" w:rsidRPr="008B61D0" w:rsidRDefault="00A74A96" w:rsidP="00172AE4">
            <w:pPr>
              <w:contextualSpacing/>
              <w:jc w:val="both"/>
            </w:pPr>
            <w:r w:rsidRPr="008B61D0">
              <w:t>Физкультурно-массовые мероприятия, посвященные «Дню молодежи»</w:t>
            </w:r>
          </w:p>
        </w:tc>
        <w:tc>
          <w:tcPr>
            <w:tcW w:w="2121" w:type="dxa"/>
          </w:tcPr>
          <w:p w:rsidR="00A74A96" w:rsidRPr="008B61D0" w:rsidRDefault="00A74A96" w:rsidP="00172AE4">
            <w:pPr>
              <w:contextualSpacing/>
              <w:jc w:val="both"/>
            </w:pPr>
            <w:r w:rsidRPr="008B61D0">
              <w:t>ежегодно</w:t>
            </w:r>
          </w:p>
        </w:tc>
        <w:tc>
          <w:tcPr>
            <w:tcW w:w="5959" w:type="dxa"/>
          </w:tcPr>
          <w:p w:rsidR="00A74A96" w:rsidRPr="008B61D0" w:rsidRDefault="00A74A96" w:rsidP="00172AE4">
            <w:pPr>
              <w:contextualSpacing/>
              <w:jc w:val="both"/>
            </w:pPr>
            <w:r w:rsidRPr="008B61D0">
              <w:t>управление культуры и спорта администрации района,</w:t>
            </w:r>
          </w:p>
          <w:p w:rsidR="00A74A96" w:rsidRPr="008B61D0" w:rsidRDefault="00A74A96" w:rsidP="00172AE4">
            <w:pPr>
              <w:contextualSpacing/>
              <w:jc w:val="both"/>
            </w:pPr>
            <w:r w:rsidRPr="008B61D0">
              <w:t>муниципальное автономное учреждение «Спортивная школа Нижневартовского района», муниципальное автономное учреждение Новоаганская спортивная школа «Олимп»</w:t>
            </w:r>
          </w:p>
        </w:tc>
      </w:tr>
      <w:tr w:rsidR="00A74A96" w:rsidRPr="008B61D0" w:rsidTr="00F67A33">
        <w:trPr>
          <w:jc w:val="right"/>
        </w:trPr>
        <w:tc>
          <w:tcPr>
            <w:tcW w:w="988" w:type="dxa"/>
            <w:shd w:val="clear" w:color="auto" w:fill="auto"/>
          </w:tcPr>
          <w:p w:rsidR="00A74A96" w:rsidRPr="008B61D0" w:rsidRDefault="00172AE4" w:rsidP="00B14A3B">
            <w:pPr>
              <w:jc w:val="center"/>
              <w:rPr>
                <w:rFonts w:eastAsia="Courier New"/>
                <w:lang w:eastAsia="ar-SA"/>
              </w:rPr>
            </w:pPr>
            <w:r>
              <w:rPr>
                <w:rFonts w:eastAsia="Courier New"/>
                <w:lang w:eastAsia="ar-SA"/>
              </w:rPr>
              <w:t>46.</w:t>
            </w:r>
          </w:p>
        </w:tc>
        <w:tc>
          <w:tcPr>
            <w:tcW w:w="5953" w:type="dxa"/>
            <w:vAlign w:val="center"/>
          </w:tcPr>
          <w:p w:rsidR="00A74A96" w:rsidRPr="008B61D0" w:rsidRDefault="00A74A96" w:rsidP="00172AE4">
            <w:pPr>
              <w:contextualSpacing/>
              <w:jc w:val="both"/>
            </w:pPr>
            <w:r w:rsidRPr="008B61D0">
              <w:t>Физкультурно-массовые мероприятия, посвященные Дню физкультурника</w:t>
            </w:r>
          </w:p>
        </w:tc>
        <w:tc>
          <w:tcPr>
            <w:tcW w:w="2121" w:type="dxa"/>
          </w:tcPr>
          <w:p w:rsidR="00A74A96" w:rsidRPr="008B61D0" w:rsidRDefault="00A74A96" w:rsidP="00172AE4">
            <w:pPr>
              <w:contextualSpacing/>
              <w:jc w:val="both"/>
            </w:pPr>
            <w:r w:rsidRPr="008B61D0">
              <w:t>ежегодно</w:t>
            </w:r>
          </w:p>
        </w:tc>
        <w:tc>
          <w:tcPr>
            <w:tcW w:w="5959" w:type="dxa"/>
          </w:tcPr>
          <w:p w:rsidR="00A74A96" w:rsidRPr="008B61D0" w:rsidRDefault="00A74A96" w:rsidP="00172AE4">
            <w:pPr>
              <w:contextualSpacing/>
              <w:jc w:val="both"/>
            </w:pPr>
            <w:r w:rsidRPr="008B61D0">
              <w:t>управление культуры и спорта администрации района,</w:t>
            </w:r>
          </w:p>
          <w:p w:rsidR="00A74A96" w:rsidRPr="008B61D0" w:rsidRDefault="00A74A96" w:rsidP="00172AE4">
            <w:pPr>
              <w:contextualSpacing/>
              <w:jc w:val="both"/>
            </w:pPr>
            <w:r w:rsidRPr="008B61D0">
              <w:t>муниципальное автономное учреждение «Спортивная школа Нижневартовского района», муниципальное автономное учреждение Новоаганская спортивная школа «Олимп»</w:t>
            </w:r>
          </w:p>
        </w:tc>
      </w:tr>
      <w:tr w:rsidR="00A74A96" w:rsidRPr="008B61D0" w:rsidTr="00F67A33">
        <w:trPr>
          <w:jc w:val="right"/>
        </w:trPr>
        <w:tc>
          <w:tcPr>
            <w:tcW w:w="988" w:type="dxa"/>
            <w:shd w:val="clear" w:color="auto" w:fill="auto"/>
          </w:tcPr>
          <w:p w:rsidR="00A74A96" w:rsidRPr="008B61D0" w:rsidRDefault="00172AE4" w:rsidP="00B14A3B">
            <w:pPr>
              <w:jc w:val="center"/>
              <w:rPr>
                <w:rFonts w:eastAsia="Courier New"/>
                <w:lang w:eastAsia="ar-SA"/>
              </w:rPr>
            </w:pPr>
            <w:r>
              <w:rPr>
                <w:rFonts w:eastAsia="Courier New"/>
                <w:lang w:eastAsia="ar-SA"/>
              </w:rPr>
              <w:lastRenderedPageBreak/>
              <w:t>47.</w:t>
            </w:r>
          </w:p>
        </w:tc>
        <w:tc>
          <w:tcPr>
            <w:tcW w:w="5953" w:type="dxa"/>
            <w:vAlign w:val="center"/>
          </w:tcPr>
          <w:p w:rsidR="00A74A96" w:rsidRPr="008B61D0" w:rsidRDefault="00A74A96" w:rsidP="00172AE4">
            <w:pPr>
              <w:contextualSpacing/>
              <w:jc w:val="both"/>
            </w:pPr>
            <w:r w:rsidRPr="008B61D0">
              <w:t>Фестиваль трудящихся по сдаче норм ГТО</w:t>
            </w:r>
          </w:p>
        </w:tc>
        <w:tc>
          <w:tcPr>
            <w:tcW w:w="2121" w:type="dxa"/>
          </w:tcPr>
          <w:p w:rsidR="00A74A96" w:rsidRPr="008B61D0" w:rsidRDefault="00A74A96" w:rsidP="00172AE4">
            <w:pPr>
              <w:contextualSpacing/>
              <w:jc w:val="both"/>
            </w:pPr>
            <w:r w:rsidRPr="008B61D0">
              <w:t>ежегодно</w:t>
            </w:r>
          </w:p>
        </w:tc>
        <w:tc>
          <w:tcPr>
            <w:tcW w:w="5959" w:type="dxa"/>
          </w:tcPr>
          <w:p w:rsidR="00A74A96" w:rsidRPr="008B61D0" w:rsidRDefault="00A74A96" w:rsidP="00172AE4">
            <w:pPr>
              <w:contextualSpacing/>
              <w:jc w:val="both"/>
            </w:pPr>
            <w:r w:rsidRPr="008B61D0">
              <w:t>муниципальное автономное учреждение «Спортивная школа Нижневартовского района»</w:t>
            </w:r>
          </w:p>
        </w:tc>
      </w:tr>
      <w:tr w:rsidR="00A74A96" w:rsidRPr="008B61D0" w:rsidTr="00F67A33">
        <w:trPr>
          <w:jc w:val="right"/>
        </w:trPr>
        <w:tc>
          <w:tcPr>
            <w:tcW w:w="988" w:type="dxa"/>
            <w:shd w:val="clear" w:color="auto" w:fill="auto"/>
          </w:tcPr>
          <w:p w:rsidR="00A74A96" w:rsidRPr="008B61D0" w:rsidRDefault="00172AE4" w:rsidP="00B14A3B">
            <w:pPr>
              <w:jc w:val="center"/>
              <w:rPr>
                <w:rFonts w:eastAsia="Courier New"/>
                <w:lang w:eastAsia="ar-SA"/>
              </w:rPr>
            </w:pPr>
            <w:r>
              <w:rPr>
                <w:rFonts w:eastAsia="Courier New"/>
                <w:lang w:eastAsia="ar-SA"/>
              </w:rPr>
              <w:t>48.</w:t>
            </w:r>
          </w:p>
        </w:tc>
        <w:tc>
          <w:tcPr>
            <w:tcW w:w="5953" w:type="dxa"/>
            <w:vAlign w:val="center"/>
          </w:tcPr>
          <w:p w:rsidR="00A74A96" w:rsidRPr="008B61D0" w:rsidRDefault="00A74A96" w:rsidP="00172AE4">
            <w:pPr>
              <w:contextualSpacing/>
              <w:jc w:val="both"/>
            </w:pPr>
            <w:r w:rsidRPr="008B61D0">
              <w:t>Чемпионат района по баскетболу в зачет спартакиады поселков и сел</w:t>
            </w:r>
          </w:p>
        </w:tc>
        <w:tc>
          <w:tcPr>
            <w:tcW w:w="2121" w:type="dxa"/>
          </w:tcPr>
          <w:p w:rsidR="00A74A96" w:rsidRPr="008B61D0" w:rsidRDefault="00A74A96" w:rsidP="00172AE4">
            <w:pPr>
              <w:contextualSpacing/>
              <w:jc w:val="both"/>
            </w:pPr>
            <w:r w:rsidRPr="008B61D0">
              <w:t>ежегодно</w:t>
            </w:r>
          </w:p>
        </w:tc>
        <w:tc>
          <w:tcPr>
            <w:tcW w:w="5959" w:type="dxa"/>
          </w:tcPr>
          <w:p w:rsidR="00A74A96" w:rsidRPr="008B61D0" w:rsidRDefault="00A74A96" w:rsidP="00172AE4">
            <w:pPr>
              <w:contextualSpacing/>
              <w:jc w:val="both"/>
            </w:pPr>
            <w:r w:rsidRPr="008B61D0">
              <w:t>управление культуры и спорта администрации района,</w:t>
            </w:r>
          </w:p>
          <w:p w:rsidR="00A74A96" w:rsidRPr="008B61D0" w:rsidRDefault="00A74A96" w:rsidP="00172AE4">
            <w:pPr>
              <w:contextualSpacing/>
              <w:jc w:val="both"/>
            </w:pPr>
            <w:r w:rsidRPr="008B61D0">
              <w:t>муниципальное автономное учреждение «Спортивная школа Нижневартовского района»</w:t>
            </w:r>
          </w:p>
        </w:tc>
      </w:tr>
      <w:tr w:rsidR="00A74A96" w:rsidRPr="008B61D0" w:rsidTr="00F67A33">
        <w:trPr>
          <w:jc w:val="right"/>
        </w:trPr>
        <w:tc>
          <w:tcPr>
            <w:tcW w:w="988" w:type="dxa"/>
            <w:shd w:val="clear" w:color="auto" w:fill="auto"/>
          </w:tcPr>
          <w:p w:rsidR="00A74A96" w:rsidRPr="008B61D0" w:rsidRDefault="00172AE4" w:rsidP="00B14A3B">
            <w:pPr>
              <w:jc w:val="center"/>
              <w:rPr>
                <w:rFonts w:eastAsia="Courier New"/>
                <w:lang w:eastAsia="ar-SA"/>
              </w:rPr>
            </w:pPr>
            <w:r>
              <w:rPr>
                <w:rFonts w:eastAsia="Courier New"/>
                <w:lang w:eastAsia="ar-SA"/>
              </w:rPr>
              <w:t>49.</w:t>
            </w:r>
          </w:p>
        </w:tc>
        <w:tc>
          <w:tcPr>
            <w:tcW w:w="5953" w:type="dxa"/>
            <w:vAlign w:val="center"/>
          </w:tcPr>
          <w:p w:rsidR="00A74A96" w:rsidRPr="008B61D0" w:rsidRDefault="00A74A96" w:rsidP="00172AE4">
            <w:pPr>
              <w:contextualSpacing/>
              <w:jc w:val="both"/>
            </w:pPr>
            <w:r w:rsidRPr="008B61D0">
              <w:t>Чемпионат района по отдельным нормативам ГТО, по стрельбе из пневматической винтовки в зачет спартакиады поселков и сел</w:t>
            </w:r>
          </w:p>
        </w:tc>
        <w:tc>
          <w:tcPr>
            <w:tcW w:w="2121" w:type="dxa"/>
          </w:tcPr>
          <w:p w:rsidR="00A74A96" w:rsidRPr="008B61D0" w:rsidRDefault="00A74A96" w:rsidP="00172AE4">
            <w:pPr>
              <w:contextualSpacing/>
              <w:jc w:val="both"/>
            </w:pPr>
            <w:r w:rsidRPr="008B61D0">
              <w:t>ежегодно</w:t>
            </w:r>
          </w:p>
        </w:tc>
        <w:tc>
          <w:tcPr>
            <w:tcW w:w="5959" w:type="dxa"/>
          </w:tcPr>
          <w:p w:rsidR="00A74A96" w:rsidRPr="008B61D0" w:rsidRDefault="00A74A96" w:rsidP="00172AE4">
            <w:pPr>
              <w:contextualSpacing/>
              <w:jc w:val="both"/>
            </w:pPr>
            <w:r w:rsidRPr="008B61D0">
              <w:t>управление культуры и спорта администрации района,</w:t>
            </w:r>
          </w:p>
          <w:p w:rsidR="00A74A96" w:rsidRPr="008B61D0" w:rsidRDefault="00A74A96" w:rsidP="00172AE4">
            <w:pPr>
              <w:contextualSpacing/>
              <w:jc w:val="both"/>
            </w:pPr>
            <w:r w:rsidRPr="008B61D0">
              <w:t>муниципальное автономное учреждение «Спортивная школа Нижневартовского района»</w:t>
            </w:r>
          </w:p>
        </w:tc>
      </w:tr>
      <w:tr w:rsidR="00A74A96" w:rsidRPr="008B61D0" w:rsidTr="00F67A33">
        <w:trPr>
          <w:jc w:val="right"/>
        </w:trPr>
        <w:tc>
          <w:tcPr>
            <w:tcW w:w="988" w:type="dxa"/>
            <w:shd w:val="clear" w:color="auto" w:fill="auto"/>
          </w:tcPr>
          <w:p w:rsidR="00A74A96" w:rsidRPr="008B61D0" w:rsidRDefault="00172AE4" w:rsidP="00B14A3B">
            <w:pPr>
              <w:jc w:val="center"/>
              <w:rPr>
                <w:rFonts w:eastAsia="Courier New"/>
                <w:lang w:eastAsia="ar-SA"/>
              </w:rPr>
            </w:pPr>
            <w:r>
              <w:rPr>
                <w:rFonts w:eastAsia="Courier New"/>
                <w:lang w:eastAsia="ar-SA"/>
              </w:rPr>
              <w:t>50.</w:t>
            </w:r>
          </w:p>
        </w:tc>
        <w:tc>
          <w:tcPr>
            <w:tcW w:w="5953" w:type="dxa"/>
            <w:vAlign w:val="center"/>
          </w:tcPr>
          <w:p w:rsidR="00A74A96" w:rsidRPr="008B61D0" w:rsidRDefault="00A74A96" w:rsidP="00172AE4">
            <w:pPr>
              <w:contextualSpacing/>
              <w:jc w:val="both"/>
            </w:pPr>
            <w:r w:rsidRPr="008B61D0">
              <w:t>Физкультурное мероприятие «Всероссийский день бега</w:t>
            </w:r>
            <w:r w:rsidR="008A514C">
              <w:t xml:space="preserve"> </w:t>
            </w:r>
            <w:r w:rsidRPr="008B61D0">
              <w:t>«Кросс Нации</w:t>
            </w:r>
            <w:r w:rsidR="000C1A40">
              <w:t>»</w:t>
            </w:r>
          </w:p>
        </w:tc>
        <w:tc>
          <w:tcPr>
            <w:tcW w:w="2121" w:type="dxa"/>
          </w:tcPr>
          <w:p w:rsidR="00A74A96" w:rsidRPr="008B61D0" w:rsidRDefault="00A74A96" w:rsidP="00172AE4">
            <w:pPr>
              <w:contextualSpacing/>
              <w:jc w:val="both"/>
            </w:pPr>
            <w:r w:rsidRPr="008B61D0">
              <w:t>ежегодно</w:t>
            </w:r>
          </w:p>
        </w:tc>
        <w:tc>
          <w:tcPr>
            <w:tcW w:w="5959" w:type="dxa"/>
          </w:tcPr>
          <w:p w:rsidR="00A74A96" w:rsidRPr="008B61D0" w:rsidRDefault="00A74A96" w:rsidP="00172AE4">
            <w:pPr>
              <w:contextualSpacing/>
              <w:jc w:val="both"/>
            </w:pPr>
            <w:r w:rsidRPr="008B61D0">
              <w:t>управление культуры и спорта администрации района</w:t>
            </w:r>
          </w:p>
        </w:tc>
      </w:tr>
      <w:tr w:rsidR="00A74A96" w:rsidRPr="008B61D0" w:rsidTr="00F67A33">
        <w:trPr>
          <w:jc w:val="right"/>
        </w:trPr>
        <w:tc>
          <w:tcPr>
            <w:tcW w:w="988" w:type="dxa"/>
            <w:shd w:val="clear" w:color="auto" w:fill="auto"/>
          </w:tcPr>
          <w:p w:rsidR="00A74A96" w:rsidRPr="008B61D0" w:rsidRDefault="00172AE4" w:rsidP="00B14A3B">
            <w:pPr>
              <w:jc w:val="center"/>
              <w:rPr>
                <w:rFonts w:eastAsia="Courier New"/>
                <w:lang w:eastAsia="ar-SA"/>
              </w:rPr>
            </w:pPr>
            <w:r>
              <w:rPr>
                <w:rFonts w:eastAsia="Courier New"/>
                <w:lang w:eastAsia="ar-SA"/>
              </w:rPr>
              <w:t>51.</w:t>
            </w:r>
          </w:p>
        </w:tc>
        <w:tc>
          <w:tcPr>
            <w:tcW w:w="5953" w:type="dxa"/>
            <w:vAlign w:val="center"/>
          </w:tcPr>
          <w:p w:rsidR="00A74A96" w:rsidRPr="008B61D0" w:rsidRDefault="00A74A96" w:rsidP="00172AE4">
            <w:pPr>
              <w:contextualSpacing/>
              <w:jc w:val="both"/>
            </w:pPr>
            <w:r w:rsidRPr="008B61D0">
              <w:t>Открытое Первенство МАУ СШ НВР по греко-римской борьбе среди юношей посвященное</w:t>
            </w:r>
          </w:p>
          <w:p w:rsidR="00A74A96" w:rsidRPr="008B61D0" w:rsidRDefault="00A74A96" w:rsidP="00172AE4">
            <w:pPr>
              <w:contextualSpacing/>
              <w:jc w:val="both"/>
            </w:pPr>
            <w:r w:rsidRPr="008B61D0">
              <w:t>«Дню народного единства»</w:t>
            </w:r>
          </w:p>
        </w:tc>
        <w:tc>
          <w:tcPr>
            <w:tcW w:w="2121" w:type="dxa"/>
          </w:tcPr>
          <w:p w:rsidR="00A74A96" w:rsidRPr="008B61D0" w:rsidRDefault="00A74A96" w:rsidP="00172AE4">
            <w:pPr>
              <w:contextualSpacing/>
              <w:jc w:val="both"/>
            </w:pPr>
            <w:r w:rsidRPr="008B61D0">
              <w:t>ежегодно</w:t>
            </w:r>
          </w:p>
        </w:tc>
        <w:tc>
          <w:tcPr>
            <w:tcW w:w="5959" w:type="dxa"/>
          </w:tcPr>
          <w:p w:rsidR="00A74A96" w:rsidRPr="008B61D0" w:rsidRDefault="00A74A96" w:rsidP="00172AE4">
            <w:pPr>
              <w:contextualSpacing/>
              <w:jc w:val="both"/>
            </w:pPr>
            <w:r w:rsidRPr="008B61D0">
              <w:t>муниципальное автономное учреждение «Спортивная школа Нижневартовского района»</w:t>
            </w:r>
          </w:p>
        </w:tc>
      </w:tr>
      <w:tr w:rsidR="00A74A96" w:rsidRPr="008B61D0" w:rsidTr="00F67A33">
        <w:trPr>
          <w:jc w:val="right"/>
        </w:trPr>
        <w:tc>
          <w:tcPr>
            <w:tcW w:w="988" w:type="dxa"/>
            <w:shd w:val="clear" w:color="auto" w:fill="auto"/>
          </w:tcPr>
          <w:p w:rsidR="00A74A96" w:rsidRPr="008B61D0" w:rsidRDefault="00172AE4" w:rsidP="00B14A3B">
            <w:pPr>
              <w:jc w:val="center"/>
              <w:rPr>
                <w:rFonts w:eastAsia="Courier New"/>
                <w:lang w:eastAsia="ar-SA"/>
              </w:rPr>
            </w:pPr>
            <w:r>
              <w:rPr>
                <w:rFonts w:eastAsia="Courier New"/>
                <w:lang w:eastAsia="ar-SA"/>
              </w:rPr>
              <w:t>52.</w:t>
            </w:r>
          </w:p>
        </w:tc>
        <w:tc>
          <w:tcPr>
            <w:tcW w:w="5953" w:type="dxa"/>
            <w:vAlign w:val="center"/>
          </w:tcPr>
          <w:p w:rsidR="00A74A96" w:rsidRPr="008B61D0" w:rsidRDefault="00A74A96" w:rsidP="00172AE4">
            <w:pPr>
              <w:contextualSpacing/>
              <w:jc w:val="both"/>
            </w:pPr>
            <w:r w:rsidRPr="008B61D0">
              <w:t>Районный Фестиваль пожилых людей</w:t>
            </w:r>
          </w:p>
        </w:tc>
        <w:tc>
          <w:tcPr>
            <w:tcW w:w="2121" w:type="dxa"/>
          </w:tcPr>
          <w:p w:rsidR="00A74A96" w:rsidRPr="008B61D0" w:rsidRDefault="00A74A96" w:rsidP="00172AE4">
            <w:pPr>
              <w:contextualSpacing/>
              <w:jc w:val="both"/>
            </w:pPr>
            <w:r w:rsidRPr="008B61D0">
              <w:t>ежегодно</w:t>
            </w:r>
          </w:p>
        </w:tc>
        <w:tc>
          <w:tcPr>
            <w:tcW w:w="5959" w:type="dxa"/>
          </w:tcPr>
          <w:p w:rsidR="00A74A96" w:rsidRPr="008B61D0" w:rsidRDefault="00A74A96" w:rsidP="00172AE4">
            <w:pPr>
              <w:contextualSpacing/>
              <w:jc w:val="both"/>
            </w:pPr>
            <w:r w:rsidRPr="008B61D0">
              <w:t>муниципальное автономное учреждение «Спортивная школа Нижневартовского района»,</w:t>
            </w:r>
          </w:p>
          <w:p w:rsidR="00A74A96" w:rsidRPr="008B61D0" w:rsidRDefault="00A74A96" w:rsidP="00172AE4">
            <w:pPr>
              <w:contextualSpacing/>
              <w:jc w:val="both"/>
            </w:pPr>
            <w:r w:rsidRPr="008B61D0">
              <w:t>муниципальное автономное учреждение Новоаганская спортивная школа «Олимп»</w:t>
            </w:r>
          </w:p>
        </w:tc>
      </w:tr>
      <w:tr w:rsidR="00A74A96" w:rsidRPr="008B61D0" w:rsidTr="00F67A33">
        <w:trPr>
          <w:jc w:val="right"/>
        </w:trPr>
        <w:tc>
          <w:tcPr>
            <w:tcW w:w="988" w:type="dxa"/>
            <w:shd w:val="clear" w:color="auto" w:fill="auto"/>
          </w:tcPr>
          <w:p w:rsidR="00A74A96" w:rsidRPr="008B61D0" w:rsidRDefault="00172AE4" w:rsidP="00B14A3B">
            <w:pPr>
              <w:jc w:val="center"/>
              <w:rPr>
                <w:rFonts w:eastAsia="Courier New"/>
                <w:lang w:eastAsia="ar-SA"/>
              </w:rPr>
            </w:pPr>
            <w:r>
              <w:rPr>
                <w:rFonts w:eastAsia="Courier New"/>
                <w:lang w:eastAsia="ar-SA"/>
              </w:rPr>
              <w:t>53.</w:t>
            </w:r>
          </w:p>
        </w:tc>
        <w:tc>
          <w:tcPr>
            <w:tcW w:w="5953" w:type="dxa"/>
            <w:vAlign w:val="center"/>
          </w:tcPr>
          <w:p w:rsidR="00A74A96" w:rsidRPr="008B61D0" w:rsidRDefault="00A74A96" w:rsidP="00172AE4">
            <w:pPr>
              <w:contextualSpacing/>
              <w:jc w:val="both"/>
            </w:pPr>
            <w:r w:rsidRPr="008B61D0">
              <w:t>Физкультурно-массовые мероприятия, посвященные международному дню толерантности</w:t>
            </w:r>
          </w:p>
        </w:tc>
        <w:tc>
          <w:tcPr>
            <w:tcW w:w="2121" w:type="dxa"/>
          </w:tcPr>
          <w:p w:rsidR="00A74A96" w:rsidRPr="008B61D0" w:rsidRDefault="00A74A96" w:rsidP="00172AE4">
            <w:pPr>
              <w:contextualSpacing/>
              <w:jc w:val="both"/>
            </w:pPr>
            <w:r w:rsidRPr="008B61D0">
              <w:t>ежегодно</w:t>
            </w:r>
          </w:p>
        </w:tc>
        <w:tc>
          <w:tcPr>
            <w:tcW w:w="5959" w:type="dxa"/>
          </w:tcPr>
          <w:p w:rsidR="00A74A96" w:rsidRPr="008B61D0" w:rsidRDefault="00A74A96" w:rsidP="00172AE4">
            <w:pPr>
              <w:contextualSpacing/>
              <w:jc w:val="both"/>
            </w:pPr>
            <w:r w:rsidRPr="008B61D0">
              <w:t>управление культуры и спорта администрации района,</w:t>
            </w:r>
          </w:p>
          <w:p w:rsidR="00A74A96" w:rsidRPr="008B61D0" w:rsidRDefault="00A74A96" w:rsidP="00172AE4">
            <w:pPr>
              <w:contextualSpacing/>
              <w:jc w:val="both"/>
            </w:pPr>
            <w:r w:rsidRPr="008B61D0">
              <w:t>муниципальное автономное учреждение «Спортивная школа Нижневартовского района»,</w:t>
            </w:r>
          </w:p>
          <w:p w:rsidR="00A74A96" w:rsidRPr="008B61D0" w:rsidRDefault="00A74A96" w:rsidP="00172AE4">
            <w:pPr>
              <w:contextualSpacing/>
              <w:jc w:val="both"/>
            </w:pPr>
            <w:r w:rsidRPr="008B61D0">
              <w:t>муниципальное автономное учреждение Новоаганская спортивная школа «Олимп»</w:t>
            </w:r>
          </w:p>
        </w:tc>
      </w:tr>
      <w:tr w:rsidR="00A74A96" w:rsidRPr="008B61D0" w:rsidTr="00F67A33">
        <w:trPr>
          <w:jc w:val="right"/>
        </w:trPr>
        <w:tc>
          <w:tcPr>
            <w:tcW w:w="988" w:type="dxa"/>
            <w:shd w:val="clear" w:color="auto" w:fill="auto"/>
          </w:tcPr>
          <w:p w:rsidR="00A74A96" w:rsidRPr="008B61D0" w:rsidRDefault="00172AE4" w:rsidP="00B14A3B">
            <w:pPr>
              <w:jc w:val="center"/>
              <w:rPr>
                <w:rFonts w:eastAsia="Courier New"/>
                <w:lang w:eastAsia="ar-SA"/>
              </w:rPr>
            </w:pPr>
            <w:r>
              <w:rPr>
                <w:rFonts w:eastAsia="Courier New"/>
                <w:lang w:eastAsia="ar-SA"/>
              </w:rPr>
              <w:t>54.</w:t>
            </w:r>
          </w:p>
        </w:tc>
        <w:tc>
          <w:tcPr>
            <w:tcW w:w="5953" w:type="dxa"/>
            <w:vAlign w:val="center"/>
          </w:tcPr>
          <w:p w:rsidR="00A74A96" w:rsidRPr="008B61D0" w:rsidRDefault="00A74A96" w:rsidP="00172AE4">
            <w:pPr>
              <w:contextualSpacing/>
              <w:jc w:val="both"/>
            </w:pPr>
            <w:r w:rsidRPr="008B61D0">
              <w:t>Открытое первенство района по северному многоборью</w:t>
            </w:r>
          </w:p>
        </w:tc>
        <w:tc>
          <w:tcPr>
            <w:tcW w:w="2121" w:type="dxa"/>
          </w:tcPr>
          <w:p w:rsidR="00A74A96" w:rsidRPr="008B61D0" w:rsidRDefault="00A74A96" w:rsidP="00172AE4">
            <w:pPr>
              <w:contextualSpacing/>
              <w:jc w:val="both"/>
            </w:pPr>
            <w:r w:rsidRPr="008B61D0">
              <w:t>ежегодно</w:t>
            </w:r>
          </w:p>
        </w:tc>
        <w:tc>
          <w:tcPr>
            <w:tcW w:w="5959" w:type="dxa"/>
          </w:tcPr>
          <w:p w:rsidR="00A74A96" w:rsidRPr="008B61D0" w:rsidRDefault="00A74A96" w:rsidP="00172AE4">
            <w:pPr>
              <w:contextualSpacing/>
              <w:jc w:val="both"/>
            </w:pPr>
            <w:r w:rsidRPr="008B61D0">
              <w:t>управление культуры и спорта администрации района,</w:t>
            </w:r>
          </w:p>
          <w:p w:rsidR="00A74A96" w:rsidRPr="008B61D0" w:rsidRDefault="00A74A96" w:rsidP="00172AE4">
            <w:pPr>
              <w:contextualSpacing/>
              <w:jc w:val="both"/>
            </w:pPr>
            <w:r w:rsidRPr="008B61D0">
              <w:lastRenderedPageBreak/>
              <w:t>муниципальное автономное учреждение Новоаганская спортивная школа «Олимп»</w:t>
            </w:r>
          </w:p>
        </w:tc>
      </w:tr>
      <w:tr w:rsidR="00A74A96" w:rsidRPr="008B61D0" w:rsidTr="00F67A33">
        <w:trPr>
          <w:jc w:val="right"/>
        </w:trPr>
        <w:tc>
          <w:tcPr>
            <w:tcW w:w="988" w:type="dxa"/>
            <w:shd w:val="clear" w:color="auto" w:fill="auto"/>
          </w:tcPr>
          <w:p w:rsidR="00A74A96" w:rsidRPr="008B61D0" w:rsidRDefault="00172AE4" w:rsidP="00B14A3B">
            <w:pPr>
              <w:jc w:val="center"/>
              <w:rPr>
                <w:rFonts w:eastAsia="Courier New"/>
                <w:lang w:eastAsia="ar-SA"/>
              </w:rPr>
            </w:pPr>
            <w:r>
              <w:rPr>
                <w:rFonts w:eastAsia="Courier New"/>
                <w:lang w:eastAsia="ar-SA"/>
              </w:rPr>
              <w:lastRenderedPageBreak/>
              <w:t>55.</w:t>
            </w:r>
          </w:p>
        </w:tc>
        <w:tc>
          <w:tcPr>
            <w:tcW w:w="5953" w:type="dxa"/>
            <w:vAlign w:val="center"/>
          </w:tcPr>
          <w:p w:rsidR="00A74A96" w:rsidRPr="008B61D0" w:rsidRDefault="00A74A96" w:rsidP="00172AE4">
            <w:pPr>
              <w:contextualSpacing/>
              <w:jc w:val="both"/>
            </w:pPr>
            <w:r w:rsidRPr="008B61D0">
              <w:t>Физкультурные мероприятия среди лиц с ограниченными возможностями</w:t>
            </w:r>
          </w:p>
        </w:tc>
        <w:tc>
          <w:tcPr>
            <w:tcW w:w="2121" w:type="dxa"/>
          </w:tcPr>
          <w:p w:rsidR="00A74A96" w:rsidRPr="008B61D0" w:rsidRDefault="00A74A96" w:rsidP="00172AE4">
            <w:pPr>
              <w:contextualSpacing/>
              <w:jc w:val="both"/>
            </w:pPr>
            <w:r w:rsidRPr="008B61D0">
              <w:t>ежегодно</w:t>
            </w:r>
          </w:p>
        </w:tc>
        <w:tc>
          <w:tcPr>
            <w:tcW w:w="5959" w:type="dxa"/>
          </w:tcPr>
          <w:p w:rsidR="00A74A96" w:rsidRPr="008B61D0" w:rsidRDefault="00A74A96" w:rsidP="00172AE4">
            <w:pPr>
              <w:contextualSpacing/>
              <w:jc w:val="both"/>
            </w:pPr>
            <w:r w:rsidRPr="008B61D0">
              <w:t>управление культуры и спорта администрации района,</w:t>
            </w:r>
          </w:p>
          <w:p w:rsidR="00A74A96" w:rsidRPr="008B61D0" w:rsidRDefault="00A74A96" w:rsidP="00172AE4">
            <w:pPr>
              <w:contextualSpacing/>
              <w:jc w:val="both"/>
            </w:pPr>
            <w:r w:rsidRPr="008B61D0">
              <w:t>муниципальное автономное учреждение «Спортивная школа Нижневартовского района»,</w:t>
            </w:r>
          </w:p>
          <w:p w:rsidR="00A74A96" w:rsidRPr="008B61D0" w:rsidRDefault="00A74A96" w:rsidP="00172AE4">
            <w:pPr>
              <w:contextualSpacing/>
              <w:jc w:val="both"/>
            </w:pPr>
            <w:r w:rsidRPr="008B61D0">
              <w:t>муниципальное автономное учреждение Новоаганская спортивная школа «Олимп»</w:t>
            </w:r>
          </w:p>
        </w:tc>
      </w:tr>
      <w:tr w:rsidR="00A74A96" w:rsidRPr="008B61D0" w:rsidTr="00F67A33">
        <w:trPr>
          <w:jc w:val="right"/>
        </w:trPr>
        <w:tc>
          <w:tcPr>
            <w:tcW w:w="988" w:type="dxa"/>
            <w:shd w:val="clear" w:color="auto" w:fill="auto"/>
          </w:tcPr>
          <w:p w:rsidR="00A74A96" w:rsidRPr="008B61D0" w:rsidRDefault="00172AE4" w:rsidP="00B14A3B">
            <w:pPr>
              <w:jc w:val="center"/>
              <w:rPr>
                <w:rFonts w:eastAsia="Courier New"/>
                <w:lang w:eastAsia="ar-SA"/>
              </w:rPr>
            </w:pPr>
            <w:r>
              <w:rPr>
                <w:rFonts w:eastAsia="Courier New"/>
                <w:lang w:eastAsia="ar-SA"/>
              </w:rPr>
              <w:t>56.</w:t>
            </w:r>
          </w:p>
        </w:tc>
        <w:tc>
          <w:tcPr>
            <w:tcW w:w="5953" w:type="dxa"/>
            <w:vAlign w:val="center"/>
          </w:tcPr>
          <w:p w:rsidR="00A74A96" w:rsidRPr="008B61D0" w:rsidRDefault="00A74A96" w:rsidP="00172AE4">
            <w:pPr>
              <w:contextualSpacing/>
              <w:jc w:val="both"/>
            </w:pPr>
            <w:r w:rsidRPr="008B61D0">
              <w:t>Физкультурные мероприятия по волейболу среди трудовых коллективов, посвященные «Дню энергетика»</w:t>
            </w:r>
          </w:p>
        </w:tc>
        <w:tc>
          <w:tcPr>
            <w:tcW w:w="2121" w:type="dxa"/>
          </w:tcPr>
          <w:p w:rsidR="00A74A96" w:rsidRPr="008B61D0" w:rsidRDefault="00A74A96" w:rsidP="00172AE4">
            <w:pPr>
              <w:contextualSpacing/>
              <w:jc w:val="both"/>
            </w:pPr>
            <w:r w:rsidRPr="008B61D0">
              <w:t>ежегодно</w:t>
            </w:r>
          </w:p>
        </w:tc>
        <w:tc>
          <w:tcPr>
            <w:tcW w:w="5959" w:type="dxa"/>
          </w:tcPr>
          <w:p w:rsidR="00A74A96" w:rsidRPr="008B61D0" w:rsidRDefault="00A74A96" w:rsidP="00172AE4">
            <w:pPr>
              <w:contextualSpacing/>
              <w:jc w:val="both"/>
            </w:pPr>
            <w:r w:rsidRPr="008B61D0">
              <w:t>муниципальное автономное учреждение «Спортивная школа Нижневартовского района»</w:t>
            </w:r>
          </w:p>
          <w:p w:rsidR="00A74A96" w:rsidRPr="008B61D0" w:rsidRDefault="00A74A96" w:rsidP="00172AE4">
            <w:pPr>
              <w:contextualSpacing/>
              <w:jc w:val="both"/>
            </w:pPr>
          </w:p>
        </w:tc>
      </w:tr>
      <w:tr w:rsidR="00A74A96" w:rsidRPr="00A74A96" w:rsidTr="00F67A33">
        <w:trPr>
          <w:jc w:val="right"/>
        </w:trPr>
        <w:tc>
          <w:tcPr>
            <w:tcW w:w="988" w:type="dxa"/>
            <w:shd w:val="clear" w:color="auto" w:fill="auto"/>
          </w:tcPr>
          <w:p w:rsidR="00A74A96" w:rsidRPr="008B61D0" w:rsidRDefault="00172AE4" w:rsidP="00B14A3B">
            <w:pPr>
              <w:jc w:val="center"/>
              <w:rPr>
                <w:rFonts w:eastAsia="Courier New"/>
                <w:lang w:eastAsia="ar-SA"/>
              </w:rPr>
            </w:pPr>
            <w:r>
              <w:rPr>
                <w:rFonts w:eastAsia="Courier New"/>
                <w:lang w:eastAsia="ar-SA"/>
              </w:rPr>
              <w:t>57.</w:t>
            </w:r>
          </w:p>
        </w:tc>
        <w:tc>
          <w:tcPr>
            <w:tcW w:w="5953" w:type="dxa"/>
            <w:vAlign w:val="center"/>
          </w:tcPr>
          <w:p w:rsidR="00A74A96" w:rsidRPr="008B61D0" w:rsidRDefault="00A74A96" w:rsidP="00172AE4">
            <w:pPr>
              <w:contextualSpacing/>
              <w:jc w:val="both"/>
            </w:pPr>
            <w:r w:rsidRPr="008B61D0">
              <w:t>Чемпионат района по мини-футболу в зачет спартакиады поселков и сел</w:t>
            </w:r>
          </w:p>
        </w:tc>
        <w:tc>
          <w:tcPr>
            <w:tcW w:w="2121" w:type="dxa"/>
            <w:vAlign w:val="center"/>
          </w:tcPr>
          <w:p w:rsidR="00A74A96" w:rsidRPr="008B61D0" w:rsidRDefault="00A74A96" w:rsidP="00172AE4">
            <w:pPr>
              <w:contextualSpacing/>
              <w:jc w:val="both"/>
            </w:pPr>
            <w:r w:rsidRPr="008B61D0">
              <w:t>ежегодно</w:t>
            </w:r>
          </w:p>
        </w:tc>
        <w:tc>
          <w:tcPr>
            <w:tcW w:w="5959" w:type="dxa"/>
          </w:tcPr>
          <w:p w:rsidR="00A74A96" w:rsidRPr="008B61D0" w:rsidRDefault="00A74A96" w:rsidP="00172AE4">
            <w:pPr>
              <w:contextualSpacing/>
              <w:jc w:val="both"/>
            </w:pPr>
            <w:r w:rsidRPr="008B61D0">
              <w:t>управление культуры и спорта администрации района,</w:t>
            </w:r>
          </w:p>
          <w:p w:rsidR="00A74A96" w:rsidRPr="00A74A96" w:rsidRDefault="00A74A96" w:rsidP="00172AE4">
            <w:pPr>
              <w:contextualSpacing/>
              <w:jc w:val="both"/>
            </w:pPr>
            <w:r w:rsidRPr="008B61D0">
              <w:t>муниципальное автономное учреждение «Спортивная школа Нижневартовского района»</w:t>
            </w:r>
          </w:p>
        </w:tc>
      </w:tr>
    </w:tbl>
    <w:p w:rsidR="00497D3B" w:rsidRDefault="00497D3B" w:rsidP="005A2835">
      <w:pPr>
        <w:widowControl w:val="0"/>
        <w:autoSpaceDE w:val="0"/>
        <w:autoSpaceDN w:val="0"/>
      </w:pPr>
    </w:p>
    <w:sectPr w:rsidR="00497D3B" w:rsidSect="00A31251">
      <w:headerReference w:type="even" r:id="rId31"/>
      <w:headerReference w:type="default" r:id="rId32"/>
      <w:footerReference w:type="even" r:id="rId33"/>
      <w:footerReference w:type="default" r:id="rId34"/>
      <w:headerReference w:type="first" r:id="rId35"/>
      <w:footerReference w:type="first" r:id="rId36"/>
      <w:pgSz w:w="16838" w:h="11906" w:orient="landscape"/>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FEC" w:rsidRDefault="003A6FEC">
      <w:r>
        <w:separator/>
      </w:r>
    </w:p>
  </w:endnote>
  <w:endnote w:type="continuationSeparator" w:id="0">
    <w:p w:rsidR="003A6FEC" w:rsidRDefault="003A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67C" w:rsidRDefault="0089067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67C" w:rsidRDefault="0089067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67C" w:rsidRDefault="0089067C">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67C" w:rsidRPr="00A74A96" w:rsidRDefault="0089067C" w:rsidP="00A74A9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67C" w:rsidRPr="00A74A96" w:rsidRDefault="0089067C" w:rsidP="00A74A9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67C" w:rsidRPr="00A74A96" w:rsidRDefault="0089067C" w:rsidP="00A74A9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67C" w:rsidRDefault="0089067C">
    <w:pPr>
      <w:pStyle w:val="a8"/>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67C" w:rsidRDefault="0089067C">
    <w:pPr>
      <w:pStyle w:val="a8"/>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67C" w:rsidRDefault="0089067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FEC" w:rsidRDefault="003A6FEC">
      <w:r>
        <w:separator/>
      </w:r>
    </w:p>
  </w:footnote>
  <w:footnote w:type="continuationSeparator" w:id="0">
    <w:p w:rsidR="003A6FEC" w:rsidRDefault="003A6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999928"/>
      <w:docPartObj>
        <w:docPartGallery w:val="Page Numbers (Top of Page)"/>
        <w:docPartUnique/>
      </w:docPartObj>
    </w:sdtPr>
    <w:sdtContent>
      <w:p w:rsidR="0089067C" w:rsidRDefault="0089067C">
        <w:pPr>
          <w:pStyle w:val="a4"/>
          <w:jc w:val="center"/>
        </w:pPr>
        <w:r>
          <w:fldChar w:fldCharType="begin"/>
        </w:r>
        <w:r>
          <w:instrText>PAGE   \* MERGEFORMAT</w:instrText>
        </w:r>
        <w:r>
          <w:fldChar w:fldCharType="separate"/>
        </w:r>
        <w:r>
          <w:rPr>
            <w:noProof/>
          </w:rPr>
          <w:t>4</w:t>
        </w:r>
        <w:r>
          <w:rPr>
            <w:noProof/>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67C" w:rsidRDefault="0089067C">
    <w:pPr>
      <w:pStyle w:val="a4"/>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67C" w:rsidRPr="000C3429" w:rsidRDefault="0089067C" w:rsidP="00154F2F">
    <w:pPr>
      <w:pStyle w:val="a4"/>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67C" w:rsidRDefault="0089067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67C" w:rsidRDefault="0089067C">
    <w:pPr>
      <w:pStyle w:val="a4"/>
      <w:jc w:val="center"/>
    </w:pPr>
    <w:r>
      <w:fldChar w:fldCharType="begin"/>
    </w:r>
    <w:r>
      <w:instrText>PAGE   \* MERGEFORMAT</w:instrText>
    </w:r>
    <w:r>
      <w:fldChar w:fldCharType="separate"/>
    </w:r>
    <w:r>
      <w:rPr>
        <w:noProof/>
      </w:rPr>
      <w:t>18</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67C" w:rsidRDefault="0089067C">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67C" w:rsidRDefault="0089067C">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67C" w:rsidRDefault="0089067C">
    <w:pPr>
      <w:pStyle w:val="a4"/>
      <w:jc w:val="center"/>
    </w:pPr>
    <w:r>
      <w:fldChar w:fldCharType="begin"/>
    </w:r>
    <w:r>
      <w:instrText>PAGE   \* MERGEFORMAT</w:instrText>
    </w:r>
    <w:r>
      <w:fldChar w:fldCharType="separate"/>
    </w:r>
    <w:r>
      <w:rPr>
        <w:noProof/>
      </w:rPr>
      <w:t>31</w:t>
    </w:r>
    <w:r>
      <w:fldChar w:fldCharType="end"/>
    </w:r>
  </w:p>
  <w:p w:rsidR="0089067C" w:rsidRDefault="0089067C">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67C" w:rsidRDefault="0089067C">
    <w:pPr>
      <w:pStyle w:val="a4"/>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67C" w:rsidRPr="00A74A96" w:rsidRDefault="0089067C" w:rsidP="00A74A9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67C" w:rsidRPr="00A74A96" w:rsidRDefault="0089067C" w:rsidP="00A74A96"/>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67C" w:rsidRPr="00A74A96" w:rsidRDefault="0089067C" w:rsidP="00A74A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F433035"/>
    <w:multiLevelType w:val="multilevel"/>
    <w:tmpl w:val="B7DA96E2"/>
    <w:lvl w:ilvl="0">
      <w:start w:val="1"/>
      <w:numFmt w:val="decimal"/>
      <w:lvlText w:val="%1."/>
      <w:lvlJc w:val="left"/>
      <w:pPr>
        <w:ind w:left="450" w:hanging="450"/>
      </w:pPr>
    </w:lvl>
    <w:lvl w:ilvl="1">
      <w:start w:val="1"/>
      <w:numFmt w:val="decimal"/>
      <w:lvlText w:val="%1.%2."/>
      <w:lvlJc w:val="left"/>
      <w:pPr>
        <w:ind w:left="1571" w:hanging="720"/>
      </w:pPr>
      <w:rPr>
        <w:b w:val="0"/>
        <w:strike w:val="0"/>
        <w:dstrike w:val="0"/>
        <w:color w:val="auto"/>
        <w:u w:val="none"/>
        <w:effect w:val="none"/>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13"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12E1062"/>
    <w:multiLevelType w:val="multilevel"/>
    <w:tmpl w:val="65560C28"/>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21F14E73"/>
    <w:multiLevelType w:val="hybridMultilevel"/>
    <w:tmpl w:val="8EB08178"/>
    <w:lvl w:ilvl="0" w:tplc="0419000F">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18" w15:restartNumberingAfterBreak="0">
    <w:nsid w:val="22850752"/>
    <w:multiLevelType w:val="multilevel"/>
    <w:tmpl w:val="159C7F56"/>
    <w:lvl w:ilvl="0">
      <w:start w:val="1"/>
      <w:numFmt w:val="decimal"/>
      <w:lvlText w:val="%1."/>
      <w:lvlJc w:val="left"/>
      <w:pPr>
        <w:ind w:left="3439"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9"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9"/>
  </w:num>
  <w:num w:numId="3">
    <w:abstractNumId w:val="6"/>
  </w:num>
  <w:num w:numId="4">
    <w:abstractNumId w:val="26"/>
  </w:num>
  <w:num w:numId="5">
    <w:abstractNumId w:val="29"/>
  </w:num>
  <w:num w:numId="6">
    <w:abstractNumId w:val="7"/>
  </w:num>
  <w:num w:numId="7">
    <w:abstractNumId w:val="15"/>
  </w:num>
  <w:num w:numId="8">
    <w:abstractNumId w:val="5"/>
  </w:num>
  <w:num w:numId="9">
    <w:abstractNumId w:val="11"/>
  </w:num>
  <w:num w:numId="10">
    <w:abstractNumId w:val="20"/>
  </w:num>
  <w:num w:numId="11">
    <w:abstractNumId w:val="19"/>
  </w:num>
  <w:num w:numId="12">
    <w:abstractNumId w:val="27"/>
  </w:num>
  <w:num w:numId="13">
    <w:abstractNumId w:val="25"/>
  </w:num>
  <w:num w:numId="14">
    <w:abstractNumId w:val="22"/>
  </w:num>
  <w:num w:numId="15">
    <w:abstractNumId w:val="0"/>
  </w:num>
  <w:num w:numId="16">
    <w:abstractNumId w:val="13"/>
  </w:num>
  <w:num w:numId="17">
    <w:abstractNumId w:val="21"/>
  </w:num>
  <w:num w:numId="18">
    <w:abstractNumId w:val="28"/>
  </w:num>
  <w:num w:numId="19">
    <w:abstractNumId w:val="31"/>
  </w:num>
  <w:num w:numId="20">
    <w:abstractNumId w:val="10"/>
  </w:num>
  <w:num w:numId="21">
    <w:abstractNumId w:val="24"/>
  </w:num>
  <w:num w:numId="22">
    <w:abstractNumId w:val="23"/>
  </w:num>
  <w:num w:numId="23">
    <w:abstractNumId w:val="30"/>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6"/>
  </w:num>
  <w:num w:numId="27">
    <w:abstractNumId w:val="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43E"/>
    <w:rsid w:val="00004D74"/>
    <w:rsid w:val="00005D51"/>
    <w:rsid w:val="00006D9C"/>
    <w:rsid w:val="000074A2"/>
    <w:rsid w:val="0001052C"/>
    <w:rsid w:val="00012296"/>
    <w:rsid w:val="000128EC"/>
    <w:rsid w:val="000153A4"/>
    <w:rsid w:val="00015FB2"/>
    <w:rsid w:val="000165BC"/>
    <w:rsid w:val="00021A5A"/>
    <w:rsid w:val="00022E67"/>
    <w:rsid w:val="0002396D"/>
    <w:rsid w:val="00023F47"/>
    <w:rsid w:val="00024194"/>
    <w:rsid w:val="00026024"/>
    <w:rsid w:val="000271BA"/>
    <w:rsid w:val="000275B7"/>
    <w:rsid w:val="00030B02"/>
    <w:rsid w:val="00030CE1"/>
    <w:rsid w:val="00031794"/>
    <w:rsid w:val="00032804"/>
    <w:rsid w:val="000331D6"/>
    <w:rsid w:val="00033DC0"/>
    <w:rsid w:val="00034557"/>
    <w:rsid w:val="00036F86"/>
    <w:rsid w:val="0003770D"/>
    <w:rsid w:val="00041F76"/>
    <w:rsid w:val="0004313B"/>
    <w:rsid w:val="0004318A"/>
    <w:rsid w:val="000433F1"/>
    <w:rsid w:val="00044593"/>
    <w:rsid w:val="000447A2"/>
    <w:rsid w:val="00045C90"/>
    <w:rsid w:val="00046029"/>
    <w:rsid w:val="000465B8"/>
    <w:rsid w:val="00046AF7"/>
    <w:rsid w:val="0004750D"/>
    <w:rsid w:val="00052A28"/>
    <w:rsid w:val="00057117"/>
    <w:rsid w:val="00060F5D"/>
    <w:rsid w:val="00062485"/>
    <w:rsid w:val="0006267E"/>
    <w:rsid w:val="0006352D"/>
    <w:rsid w:val="00063A55"/>
    <w:rsid w:val="000640E4"/>
    <w:rsid w:val="00064398"/>
    <w:rsid w:val="00065C6F"/>
    <w:rsid w:val="00065E96"/>
    <w:rsid w:val="000668DE"/>
    <w:rsid w:val="00066B17"/>
    <w:rsid w:val="00067C48"/>
    <w:rsid w:val="00071478"/>
    <w:rsid w:val="000719A1"/>
    <w:rsid w:val="00072B14"/>
    <w:rsid w:val="00073A66"/>
    <w:rsid w:val="000746D4"/>
    <w:rsid w:val="000778D6"/>
    <w:rsid w:val="00082889"/>
    <w:rsid w:val="000830CF"/>
    <w:rsid w:val="00084124"/>
    <w:rsid w:val="000845E2"/>
    <w:rsid w:val="00084C0C"/>
    <w:rsid w:val="00087833"/>
    <w:rsid w:val="00087F93"/>
    <w:rsid w:val="00090DB9"/>
    <w:rsid w:val="00092210"/>
    <w:rsid w:val="00092DEF"/>
    <w:rsid w:val="00093A65"/>
    <w:rsid w:val="00094E9C"/>
    <w:rsid w:val="00095558"/>
    <w:rsid w:val="000A0BB5"/>
    <w:rsid w:val="000A2716"/>
    <w:rsid w:val="000A2EBC"/>
    <w:rsid w:val="000A3ABE"/>
    <w:rsid w:val="000A6BCE"/>
    <w:rsid w:val="000A7E72"/>
    <w:rsid w:val="000B012D"/>
    <w:rsid w:val="000B049C"/>
    <w:rsid w:val="000B0B03"/>
    <w:rsid w:val="000B1417"/>
    <w:rsid w:val="000B38FF"/>
    <w:rsid w:val="000B5CCE"/>
    <w:rsid w:val="000B5F41"/>
    <w:rsid w:val="000C0EC2"/>
    <w:rsid w:val="000C171F"/>
    <w:rsid w:val="000C1A40"/>
    <w:rsid w:val="000C1E14"/>
    <w:rsid w:val="000C4561"/>
    <w:rsid w:val="000C5273"/>
    <w:rsid w:val="000C5A99"/>
    <w:rsid w:val="000C6036"/>
    <w:rsid w:val="000C624D"/>
    <w:rsid w:val="000C78C6"/>
    <w:rsid w:val="000D109B"/>
    <w:rsid w:val="000D219C"/>
    <w:rsid w:val="000D2A33"/>
    <w:rsid w:val="000D5A7B"/>
    <w:rsid w:val="000D628B"/>
    <w:rsid w:val="000D766A"/>
    <w:rsid w:val="000E063E"/>
    <w:rsid w:val="000E13DA"/>
    <w:rsid w:val="000E3C86"/>
    <w:rsid w:val="000E48D7"/>
    <w:rsid w:val="000E52E0"/>
    <w:rsid w:val="000E6746"/>
    <w:rsid w:val="000E6C83"/>
    <w:rsid w:val="000F2611"/>
    <w:rsid w:val="000F3259"/>
    <w:rsid w:val="001002E1"/>
    <w:rsid w:val="0010140E"/>
    <w:rsid w:val="00101DC1"/>
    <w:rsid w:val="00101E06"/>
    <w:rsid w:val="0010246A"/>
    <w:rsid w:val="00102DDA"/>
    <w:rsid w:val="00103954"/>
    <w:rsid w:val="001043B6"/>
    <w:rsid w:val="0010569D"/>
    <w:rsid w:val="0010707C"/>
    <w:rsid w:val="001073F0"/>
    <w:rsid w:val="00107699"/>
    <w:rsid w:val="0011220D"/>
    <w:rsid w:val="00117910"/>
    <w:rsid w:val="00117E19"/>
    <w:rsid w:val="001203A2"/>
    <w:rsid w:val="00121699"/>
    <w:rsid w:val="00126708"/>
    <w:rsid w:val="001275CF"/>
    <w:rsid w:val="00133F44"/>
    <w:rsid w:val="001359AA"/>
    <w:rsid w:val="00136181"/>
    <w:rsid w:val="001415BB"/>
    <w:rsid w:val="00142A70"/>
    <w:rsid w:val="00143E47"/>
    <w:rsid w:val="00143EEF"/>
    <w:rsid w:val="0014484B"/>
    <w:rsid w:val="0014488B"/>
    <w:rsid w:val="001448CA"/>
    <w:rsid w:val="00144C10"/>
    <w:rsid w:val="00147501"/>
    <w:rsid w:val="001502E1"/>
    <w:rsid w:val="001511A3"/>
    <w:rsid w:val="00153090"/>
    <w:rsid w:val="00154F2F"/>
    <w:rsid w:val="00155385"/>
    <w:rsid w:val="00157C57"/>
    <w:rsid w:val="00160938"/>
    <w:rsid w:val="00161524"/>
    <w:rsid w:val="00161947"/>
    <w:rsid w:val="00161AD0"/>
    <w:rsid w:val="00162CAF"/>
    <w:rsid w:val="00164CEE"/>
    <w:rsid w:val="00164E66"/>
    <w:rsid w:val="00166335"/>
    <w:rsid w:val="00166601"/>
    <w:rsid w:val="001671DB"/>
    <w:rsid w:val="00167263"/>
    <w:rsid w:val="00167A9E"/>
    <w:rsid w:val="001702AA"/>
    <w:rsid w:val="00170E73"/>
    <w:rsid w:val="001718C1"/>
    <w:rsid w:val="00172AE4"/>
    <w:rsid w:val="00173548"/>
    <w:rsid w:val="001741CD"/>
    <w:rsid w:val="00180EAC"/>
    <w:rsid w:val="0018205E"/>
    <w:rsid w:val="00185FE0"/>
    <w:rsid w:val="001911A0"/>
    <w:rsid w:val="00192586"/>
    <w:rsid w:val="00193238"/>
    <w:rsid w:val="0019333A"/>
    <w:rsid w:val="00193515"/>
    <w:rsid w:val="00193550"/>
    <w:rsid w:val="00194221"/>
    <w:rsid w:val="001A0137"/>
    <w:rsid w:val="001A074B"/>
    <w:rsid w:val="001A130D"/>
    <w:rsid w:val="001A2FFB"/>
    <w:rsid w:val="001A4197"/>
    <w:rsid w:val="001A5F93"/>
    <w:rsid w:val="001A67C6"/>
    <w:rsid w:val="001B0CF8"/>
    <w:rsid w:val="001B0FC8"/>
    <w:rsid w:val="001B51A5"/>
    <w:rsid w:val="001B55A1"/>
    <w:rsid w:val="001B6626"/>
    <w:rsid w:val="001B6F53"/>
    <w:rsid w:val="001B7642"/>
    <w:rsid w:val="001C0365"/>
    <w:rsid w:val="001C0527"/>
    <w:rsid w:val="001C0798"/>
    <w:rsid w:val="001C14C3"/>
    <w:rsid w:val="001C17D8"/>
    <w:rsid w:val="001C203B"/>
    <w:rsid w:val="001C282D"/>
    <w:rsid w:val="001C5206"/>
    <w:rsid w:val="001C57F0"/>
    <w:rsid w:val="001C769E"/>
    <w:rsid w:val="001C7A23"/>
    <w:rsid w:val="001D0BAC"/>
    <w:rsid w:val="001D18A0"/>
    <w:rsid w:val="001D20A5"/>
    <w:rsid w:val="001D2112"/>
    <w:rsid w:val="001D2A39"/>
    <w:rsid w:val="001D3338"/>
    <w:rsid w:val="001E0D6A"/>
    <w:rsid w:val="001E1EED"/>
    <w:rsid w:val="001E2343"/>
    <w:rsid w:val="001E4BA9"/>
    <w:rsid w:val="001E56C1"/>
    <w:rsid w:val="001E5D65"/>
    <w:rsid w:val="001E6683"/>
    <w:rsid w:val="001E6DC0"/>
    <w:rsid w:val="001E6F73"/>
    <w:rsid w:val="001E78E1"/>
    <w:rsid w:val="001E7A57"/>
    <w:rsid w:val="001E7DA3"/>
    <w:rsid w:val="001F244E"/>
    <w:rsid w:val="001F55FB"/>
    <w:rsid w:val="001F57F1"/>
    <w:rsid w:val="002006CC"/>
    <w:rsid w:val="00201BDD"/>
    <w:rsid w:val="00201DD7"/>
    <w:rsid w:val="00202C09"/>
    <w:rsid w:val="002032E5"/>
    <w:rsid w:val="002049E2"/>
    <w:rsid w:val="0020543B"/>
    <w:rsid w:val="002059E0"/>
    <w:rsid w:val="00206E05"/>
    <w:rsid w:val="00207E58"/>
    <w:rsid w:val="002133E7"/>
    <w:rsid w:val="0021455F"/>
    <w:rsid w:val="00215140"/>
    <w:rsid w:val="0022221D"/>
    <w:rsid w:val="00222FBA"/>
    <w:rsid w:val="00224837"/>
    <w:rsid w:val="0022590C"/>
    <w:rsid w:val="002263A7"/>
    <w:rsid w:val="00227D5E"/>
    <w:rsid w:val="00232123"/>
    <w:rsid w:val="002322F1"/>
    <w:rsid w:val="00232C36"/>
    <w:rsid w:val="00233229"/>
    <w:rsid w:val="00233C54"/>
    <w:rsid w:val="002349B6"/>
    <w:rsid w:val="00234E47"/>
    <w:rsid w:val="00235587"/>
    <w:rsid w:val="00237D49"/>
    <w:rsid w:val="00237EF5"/>
    <w:rsid w:val="00240230"/>
    <w:rsid w:val="00241255"/>
    <w:rsid w:val="002413B5"/>
    <w:rsid w:val="00241888"/>
    <w:rsid w:val="00241A52"/>
    <w:rsid w:val="00242890"/>
    <w:rsid w:val="00245C4F"/>
    <w:rsid w:val="00247EF7"/>
    <w:rsid w:val="00250E7E"/>
    <w:rsid w:val="00251575"/>
    <w:rsid w:val="00254921"/>
    <w:rsid w:val="00254D96"/>
    <w:rsid w:val="002563D5"/>
    <w:rsid w:val="00257372"/>
    <w:rsid w:val="00261AB6"/>
    <w:rsid w:val="0026216F"/>
    <w:rsid w:val="002626AD"/>
    <w:rsid w:val="002632F1"/>
    <w:rsid w:val="002637C0"/>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0712"/>
    <w:rsid w:val="00291BB0"/>
    <w:rsid w:val="00292AB0"/>
    <w:rsid w:val="002954C9"/>
    <w:rsid w:val="00296DEE"/>
    <w:rsid w:val="002A1F4F"/>
    <w:rsid w:val="002A2381"/>
    <w:rsid w:val="002A264B"/>
    <w:rsid w:val="002A2EC0"/>
    <w:rsid w:val="002A51A2"/>
    <w:rsid w:val="002A5389"/>
    <w:rsid w:val="002A6D69"/>
    <w:rsid w:val="002A7193"/>
    <w:rsid w:val="002B07F7"/>
    <w:rsid w:val="002B3AA0"/>
    <w:rsid w:val="002B59BF"/>
    <w:rsid w:val="002B6EA4"/>
    <w:rsid w:val="002C0F4C"/>
    <w:rsid w:val="002C147A"/>
    <w:rsid w:val="002C3BF7"/>
    <w:rsid w:val="002C4FD0"/>
    <w:rsid w:val="002C531A"/>
    <w:rsid w:val="002C598B"/>
    <w:rsid w:val="002C6E40"/>
    <w:rsid w:val="002C7C18"/>
    <w:rsid w:val="002C7E40"/>
    <w:rsid w:val="002D0AD8"/>
    <w:rsid w:val="002D37C2"/>
    <w:rsid w:val="002D4FAC"/>
    <w:rsid w:val="002D563B"/>
    <w:rsid w:val="002D6893"/>
    <w:rsid w:val="002D79A9"/>
    <w:rsid w:val="002D7E33"/>
    <w:rsid w:val="002E1850"/>
    <w:rsid w:val="002E23F7"/>
    <w:rsid w:val="002E2EFC"/>
    <w:rsid w:val="002E4597"/>
    <w:rsid w:val="002E5D98"/>
    <w:rsid w:val="002E6747"/>
    <w:rsid w:val="002E6C54"/>
    <w:rsid w:val="002E6FDD"/>
    <w:rsid w:val="002F09B5"/>
    <w:rsid w:val="002F0B5D"/>
    <w:rsid w:val="002F2648"/>
    <w:rsid w:val="002F30D9"/>
    <w:rsid w:val="002F3CFF"/>
    <w:rsid w:val="002F46CF"/>
    <w:rsid w:val="002F6A75"/>
    <w:rsid w:val="002F77DA"/>
    <w:rsid w:val="002F7DB7"/>
    <w:rsid w:val="002F7FE0"/>
    <w:rsid w:val="003017C9"/>
    <w:rsid w:val="00302B67"/>
    <w:rsid w:val="00302EA3"/>
    <w:rsid w:val="0030385A"/>
    <w:rsid w:val="0030479F"/>
    <w:rsid w:val="00306835"/>
    <w:rsid w:val="00306C6D"/>
    <w:rsid w:val="00307D0B"/>
    <w:rsid w:val="00311283"/>
    <w:rsid w:val="00311B2F"/>
    <w:rsid w:val="0031280C"/>
    <w:rsid w:val="00312BCD"/>
    <w:rsid w:val="0031451E"/>
    <w:rsid w:val="0031459C"/>
    <w:rsid w:val="003157F0"/>
    <w:rsid w:val="00316A57"/>
    <w:rsid w:val="00317A5D"/>
    <w:rsid w:val="003205A3"/>
    <w:rsid w:val="003218C9"/>
    <w:rsid w:val="00321C83"/>
    <w:rsid w:val="00323D07"/>
    <w:rsid w:val="00323EF4"/>
    <w:rsid w:val="0032485B"/>
    <w:rsid w:val="003260C6"/>
    <w:rsid w:val="0032652F"/>
    <w:rsid w:val="00326DF1"/>
    <w:rsid w:val="00327666"/>
    <w:rsid w:val="003302AD"/>
    <w:rsid w:val="003321C0"/>
    <w:rsid w:val="0033395B"/>
    <w:rsid w:val="003344B7"/>
    <w:rsid w:val="0034190A"/>
    <w:rsid w:val="00341A0B"/>
    <w:rsid w:val="003434A1"/>
    <w:rsid w:val="003442EE"/>
    <w:rsid w:val="00344CB0"/>
    <w:rsid w:val="00345330"/>
    <w:rsid w:val="00345A18"/>
    <w:rsid w:val="00346443"/>
    <w:rsid w:val="00347713"/>
    <w:rsid w:val="0035080F"/>
    <w:rsid w:val="00351AFD"/>
    <w:rsid w:val="00351E98"/>
    <w:rsid w:val="00352A70"/>
    <w:rsid w:val="00352C02"/>
    <w:rsid w:val="0035333F"/>
    <w:rsid w:val="00354106"/>
    <w:rsid w:val="0035609F"/>
    <w:rsid w:val="0035657A"/>
    <w:rsid w:val="003570AB"/>
    <w:rsid w:val="00360652"/>
    <w:rsid w:val="00360CF1"/>
    <w:rsid w:val="00361B8A"/>
    <w:rsid w:val="00361E74"/>
    <w:rsid w:val="003627BF"/>
    <w:rsid w:val="00362BDF"/>
    <w:rsid w:val="003634AC"/>
    <w:rsid w:val="0036483E"/>
    <w:rsid w:val="00364A98"/>
    <w:rsid w:val="00367213"/>
    <w:rsid w:val="0036741E"/>
    <w:rsid w:val="00370546"/>
    <w:rsid w:val="00371EE1"/>
    <w:rsid w:val="00372A15"/>
    <w:rsid w:val="00372BB9"/>
    <w:rsid w:val="00373322"/>
    <w:rsid w:val="0037412C"/>
    <w:rsid w:val="0037508F"/>
    <w:rsid w:val="00375F8F"/>
    <w:rsid w:val="00380E8A"/>
    <w:rsid w:val="0038106A"/>
    <w:rsid w:val="00381B0B"/>
    <w:rsid w:val="00381CED"/>
    <w:rsid w:val="00383F81"/>
    <w:rsid w:val="00386D9F"/>
    <w:rsid w:val="00387AD5"/>
    <w:rsid w:val="00390B87"/>
    <w:rsid w:val="003911B3"/>
    <w:rsid w:val="00391DD1"/>
    <w:rsid w:val="00392386"/>
    <w:rsid w:val="00393566"/>
    <w:rsid w:val="0039439F"/>
    <w:rsid w:val="003952F9"/>
    <w:rsid w:val="00395552"/>
    <w:rsid w:val="00396906"/>
    <w:rsid w:val="00397B91"/>
    <w:rsid w:val="003A2430"/>
    <w:rsid w:val="003A439C"/>
    <w:rsid w:val="003A440C"/>
    <w:rsid w:val="003A56DF"/>
    <w:rsid w:val="003A6FEC"/>
    <w:rsid w:val="003A7090"/>
    <w:rsid w:val="003A70EF"/>
    <w:rsid w:val="003A7D74"/>
    <w:rsid w:val="003B1C8D"/>
    <w:rsid w:val="003B33F8"/>
    <w:rsid w:val="003B398F"/>
    <w:rsid w:val="003B45E1"/>
    <w:rsid w:val="003B6815"/>
    <w:rsid w:val="003B68BC"/>
    <w:rsid w:val="003B6AB2"/>
    <w:rsid w:val="003B732A"/>
    <w:rsid w:val="003C07C8"/>
    <w:rsid w:val="003C0C29"/>
    <w:rsid w:val="003C0EEF"/>
    <w:rsid w:val="003C16C4"/>
    <w:rsid w:val="003C2336"/>
    <w:rsid w:val="003C618E"/>
    <w:rsid w:val="003D31CA"/>
    <w:rsid w:val="003D58AF"/>
    <w:rsid w:val="003D715B"/>
    <w:rsid w:val="003E19CE"/>
    <w:rsid w:val="003E2FE4"/>
    <w:rsid w:val="003E5CB9"/>
    <w:rsid w:val="003E78E1"/>
    <w:rsid w:val="003F1567"/>
    <w:rsid w:val="003F25E9"/>
    <w:rsid w:val="003F271D"/>
    <w:rsid w:val="003F4D30"/>
    <w:rsid w:val="003F6E1F"/>
    <w:rsid w:val="003F7552"/>
    <w:rsid w:val="00400423"/>
    <w:rsid w:val="00402CFA"/>
    <w:rsid w:val="00402FAB"/>
    <w:rsid w:val="00405019"/>
    <w:rsid w:val="00406E16"/>
    <w:rsid w:val="00407DB1"/>
    <w:rsid w:val="00411587"/>
    <w:rsid w:val="004131F8"/>
    <w:rsid w:val="0041649D"/>
    <w:rsid w:val="00417351"/>
    <w:rsid w:val="00417F06"/>
    <w:rsid w:val="00420527"/>
    <w:rsid w:val="0042155D"/>
    <w:rsid w:val="004228E7"/>
    <w:rsid w:val="0042656E"/>
    <w:rsid w:val="00426A78"/>
    <w:rsid w:val="004277B2"/>
    <w:rsid w:val="00427AE7"/>
    <w:rsid w:val="004331AA"/>
    <w:rsid w:val="004341C4"/>
    <w:rsid w:val="00434373"/>
    <w:rsid w:val="00436773"/>
    <w:rsid w:val="00436F7F"/>
    <w:rsid w:val="0044068E"/>
    <w:rsid w:val="00442737"/>
    <w:rsid w:val="00442913"/>
    <w:rsid w:val="004432B9"/>
    <w:rsid w:val="00444A6E"/>
    <w:rsid w:val="00445046"/>
    <w:rsid w:val="004469B1"/>
    <w:rsid w:val="00453459"/>
    <w:rsid w:val="004538DE"/>
    <w:rsid w:val="00453D49"/>
    <w:rsid w:val="00455F9F"/>
    <w:rsid w:val="004574BE"/>
    <w:rsid w:val="00463876"/>
    <w:rsid w:val="00463A57"/>
    <w:rsid w:val="004702B8"/>
    <w:rsid w:val="00471C09"/>
    <w:rsid w:val="0047259C"/>
    <w:rsid w:val="00476B80"/>
    <w:rsid w:val="004773AF"/>
    <w:rsid w:val="00477A6B"/>
    <w:rsid w:val="004808F4"/>
    <w:rsid w:val="00481737"/>
    <w:rsid w:val="00482485"/>
    <w:rsid w:val="00482AF2"/>
    <w:rsid w:val="004830DE"/>
    <w:rsid w:val="00483357"/>
    <w:rsid w:val="004845F6"/>
    <w:rsid w:val="004850C3"/>
    <w:rsid w:val="004858B2"/>
    <w:rsid w:val="00487074"/>
    <w:rsid w:val="004908D7"/>
    <w:rsid w:val="0049352B"/>
    <w:rsid w:val="00493787"/>
    <w:rsid w:val="00494924"/>
    <w:rsid w:val="004969CF"/>
    <w:rsid w:val="00496EE3"/>
    <w:rsid w:val="00497D3B"/>
    <w:rsid w:val="004A018E"/>
    <w:rsid w:val="004A0EB6"/>
    <w:rsid w:val="004A149A"/>
    <w:rsid w:val="004A35A8"/>
    <w:rsid w:val="004A3626"/>
    <w:rsid w:val="004A3C56"/>
    <w:rsid w:val="004A3C75"/>
    <w:rsid w:val="004A4342"/>
    <w:rsid w:val="004A4F5C"/>
    <w:rsid w:val="004A615F"/>
    <w:rsid w:val="004A63E2"/>
    <w:rsid w:val="004B0797"/>
    <w:rsid w:val="004B51BA"/>
    <w:rsid w:val="004B64F4"/>
    <w:rsid w:val="004B676E"/>
    <w:rsid w:val="004B6EA1"/>
    <w:rsid w:val="004C04FE"/>
    <w:rsid w:val="004C18B9"/>
    <w:rsid w:val="004C1FD7"/>
    <w:rsid w:val="004C2D15"/>
    <w:rsid w:val="004C4852"/>
    <w:rsid w:val="004C530A"/>
    <w:rsid w:val="004C562F"/>
    <w:rsid w:val="004C6160"/>
    <w:rsid w:val="004C66D3"/>
    <w:rsid w:val="004C6881"/>
    <w:rsid w:val="004C6D8F"/>
    <w:rsid w:val="004C7A1F"/>
    <w:rsid w:val="004D0A7B"/>
    <w:rsid w:val="004D0D3F"/>
    <w:rsid w:val="004D0ED5"/>
    <w:rsid w:val="004D26C8"/>
    <w:rsid w:val="004D3C91"/>
    <w:rsid w:val="004D44AE"/>
    <w:rsid w:val="004D4587"/>
    <w:rsid w:val="004D45C8"/>
    <w:rsid w:val="004D4E57"/>
    <w:rsid w:val="004D66AD"/>
    <w:rsid w:val="004D67C6"/>
    <w:rsid w:val="004D7118"/>
    <w:rsid w:val="004D74B7"/>
    <w:rsid w:val="004D7683"/>
    <w:rsid w:val="004E06B7"/>
    <w:rsid w:val="004E09FC"/>
    <w:rsid w:val="004E10CB"/>
    <w:rsid w:val="004E1450"/>
    <w:rsid w:val="004E2031"/>
    <w:rsid w:val="004E2067"/>
    <w:rsid w:val="004E20C4"/>
    <w:rsid w:val="004E2316"/>
    <w:rsid w:val="004E25D4"/>
    <w:rsid w:val="004E2685"/>
    <w:rsid w:val="004E4E76"/>
    <w:rsid w:val="004E66F6"/>
    <w:rsid w:val="004E7835"/>
    <w:rsid w:val="004F0D4E"/>
    <w:rsid w:val="004F11A1"/>
    <w:rsid w:val="004F18A3"/>
    <w:rsid w:val="004F3261"/>
    <w:rsid w:val="004F71BD"/>
    <w:rsid w:val="0050175E"/>
    <w:rsid w:val="00503652"/>
    <w:rsid w:val="005037B3"/>
    <w:rsid w:val="00505294"/>
    <w:rsid w:val="00505DC5"/>
    <w:rsid w:val="00506547"/>
    <w:rsid w:val="0050695A"/>
    <w:rsid w:val="00506C14"/>
    <w:rsid w:val="005109E4"/>
    <w:rsid w:val="00512160"/>
    <w:rsid w:val="005124B2"/>
    <w:rsid w:val="0051443A"/>
    <w:rsid w:val="00514B32"/>
    <w:rsid w:val="00515343"/>
    <w:rsid w:val="00517022"/>
    <w:rsid w:val="00517956"/>
    <w:rsid w:val="0052041A"/>
    <w:rsid w:val="00520A7F"/>
    <w:rsid w:val="00521B36"/>
    <w:rsid w:val="00523E2E"/>
    <w:rsid w:val="00525F8B"/>
    <w:rsid w:val="00526046"/>
    <w:rsid w:val="00526DEA"/>
    <w:rsid w:val="00527640"/>
    <w:rsid w:val="00527CF4"/>
    <w:rsid w:val="00530B64"/>
    <w:rsid w:val="00530F31"/>
    <w:rsid w:val="0053265B"/>
    <w:rsid w:val="005337E5"/>
    <w:rsid w:val="005357BA"/>
    <w:rsid w:val="0053585F"/>
    <w:rsid w:val="005409E0"/>
    <w:rsid w:val="00541C89"/>
    <w:rsid w:val="00542309"/>
    <w:rsid w:val="005432E7"/>
    <w:rsid w:val="00544BDE"/>
    <w:rsid w:val="005455B1"/>
    <w:rsid w:val="00547D5C"/>
    <w:rsid w:val="00547FEF"/>
    <w:rsid w:val="005504B1"/>
    <w:rsid w:val="005522F7"/>
    <w:rsid w:val="00554905"/>
    <w:rsid w:val="00554DBC"/>
    <w:rsid w:val="005565AA"/>
    <w:rsid w:val="00556C2A"/>
    <w:rsid w:val="00557039"/>
    <w:rsid w:val="0055747B"/>
    <w:rsid w:val="00560ED7"/>
    <w:rsid w:val="0056111E"/>
    <w:rsid w:val="00562798"/>
    <w:rsid w:val="00563E9F"/>
    <w:rsid w:val="00573146"/>
    <w:rsid w:val="0057411D"/>
    <w:rsid w:val="00575C02"/>
    <w:rsid w:val="00576D2A"/>
    <w:rsid w:val="00577E6F"/>
    <w:rsid w:val="00585DB8"/>
    <w:rsid w:val="005869E2"/>
    <w:rsid w:val="00587AE8"/>
    <w:rsid w:val="00590B54"/>
    <w:rsid w:val="0059101C"/>
    <w:rsid w:val="00593398"/>
    <w:rsid w:val="005948D2"/>
    <w:rsid w:val="00595828"/>
    <w:rsid w:val="005960D8"/>
    <w:rsid w:val="005A088D"/>
    <w:rsid w:val="005A11AF"/>
    <w:rsid w:val="005A2835"/>
    <w:rsid w:val="005A4F56"/>
    <w:rsid w:val="005A6E81"/>
    <w:rsid w:val="005A6EF7"/>
    <w:rsid w:val="005A7075"/>
    <w:rsid w:val="005A77C5"/>
    <w:rsid w:val="005B2149"/>
    <w:rsid w:val="005B2AC8"/>
    <w:rsid w:val="005B3237"/>
    <w:rsid w:val="005B36DB"/>
    <w:rsid w:val="005B5532"/>
    <w:rsid w:val="005C01BD"/>
    <w:rsid w:val="005C026A"/>
    <w:rsid w:val="005C2136"/>
    <w:rsid w:val="005C2152"/>
    <w:rsid w:val="005C34BC"/>
    <w:rsid w:val="005C3606"/>
    <w:rsid w:val="005C40B7"/>
    <w:rsid w:val="005C6E2C"/>
    <w:rsid w:val="005C7ADD"/>
    <w:rsid w:val="005D0B71"/>
    <w:rsid w:val="005D44A4"/>
    <w:rsid w:val="005D4C54"/>
    <w:rsid w:val="005D55E6"/>
    <w:rsid w:val="005D601A"/>
    <w:rsid w:val="005D7659"/>
    <w:rsid w:val="005E1222"/>
    <w:rsid w:val="005E1675"/>
    <w:rsid w:val="005E2FF8"/>
    <w:rsid w:val="005E34D9"/>
    <w:rsid w:val="005E554B"/>
    <w:rsid w:val="005E796E"/>
    <w:rsid w:val="005F00C1"/>
    <w:rsid w:val="005F0A35"/>
    <w:rsid w:val="005F183E"/>
    <w:rsid w:val="005F1973"/>
    <w:rsid w:val="005F2122"/>
    <w:rsid w:val="005F43A5"/>
    <w:rsid w:val="005F4916"/>
    <w:rsid w:val="006015A3"/>
    <w:rsid w:val="00603289"/>
    <w:rsid w:val="006048E4"/>
    <w:rsid w:val="006053BD"/>
    <w:rsid w:val="006053D4"/>
    <w:rsid w:val="00605F26"/>
    <w:rsid w:val="00605F3A"/>
    <w:rsid w:val="00607B92"/>
    <w:rsid w:val="00607CD5"/>
    <w:rsid w:val="00611904"/>
    <w:rsid w:val="00613466"/>
    <w:rsid w:val="006136B2"/>
    <w:rsid w:val="00616809"/>
    <w:rsid w:val="0062029D"/>
    <w:rsid w:val="00620F1B"/>
    <w:rsid w:val="0062178F"/>
    <w:rsid w:val="00621AE7"/>
    <w:rsid w:val="00622AB0"/>
    <w:rsid w:val="00623C38"/>
    <w:rsid w:val="006241D5"/>
    <w:rsid w:val="00625CA7"/>
    <w:rsid w:val="006262CC"/>
    <w:rsid w:val="00626FB8"/>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2187"/>
    <w:rsid w:val="00652734"/>
    <w:rsid w:val="0065305B"/>
    <w:rsid w:val="00653A52"/>
    <w:rsid w:val="0065573E"/>
    <w:rsid w:val="00656D0B"/>
    <w:rsid w:val="00660380"/>
    <w:rsid w:val="0066038A"/>
    <w:rsid w:val="006615A0"/>
    <w:rsid w:val="006631E3"/>
    <w:rsid w:val="0066380A"/>
    <w:rsid w:val="006640A4"/>
    <w:rsid w:val="0066580B"/>
    <w:rsid w:val="00667059"/>
    <w:rsid w:val="00670B3B"/>
    <w:rsid w:val="00671428"/>
    <w:rsid w:val="00672D4D"/>
    <w:rsid w:val="006734D7"/>
    <w:rsid w:val="0067542F"/>
    <w:rsid w:val="0067645C"/>
    <w:rsid w:val="00676B9E"/>
    <w:rsid w:val="00676DDC"/>
    <w:rsid w:val="0068001E"/>
    <w:rsid w:val="006809FA"/>
    <w:rsid w:val="00681FD9"/>
    <w:rsid w:val="00681FE6"/>
    <w:rsid w:val="006828E8"/>
    <w:rsid w:val="00682D66"/>
    <w:rsid w:val="00682FE5"/>
    <w:rsid w:val="0068441D"/>
    <w:rsid w:val="00690274"/>
    <w:rsid w:val="00692FE4"/>
    <w:rsid w:val="006936A2"/>
    <w:rsid w:val="00693DE3"/>
    <w:rsid w:val="00695C11"/>
    <w:rsid w:val="00697591"/>
    <w:rsid w:val="006A2AB1"/>
    <w:rsid w:val="006A3C6E"/>
    <w:rsid w:val="006A414C"/>
    <w:rsid w:val="006B00EB"/>
    <w:rsid w:val="006B0158"/>
    <w:rsid w:val="006B1624"/>
    <w:rsid w:val="006B2298"/>
    <w:rsid w:val="006B30DC"/>
    <w:rsid w:val="006B32F4"/>
    <w:rsid w:val="006B3B15"/>
    <w:rsid w:val="006B4299"/>
    <w:rsid w:val="006C08A3"/>
    <w:rsid w:val="006C1EAF"/>
    <w:rsid w:val="006C2040"/>
    <w:rsid w:val="006C2242"/>
    <w:rsid w:val="006C2B35"/>
    <w:rsid w:val="006C399E"/>
    <w:rsid w:val="006C409C"/>
    <w:rsid w:val="006C5511"/>
    <w:rsid w:val="006C701F"/>
    <w:rsid w:val="006D0637"/>
    <w:rsid w:val="006D11F2"/>
    <w:rsid w:val="006D13B2"/>
    <w:rsid w:val="006D24A1"/>
    <w:rsid w:val="006D7C6F"/>
    <w:rsid w:val="006E1B1F"/>
    <w:rsid w:val="006E2F27"/>
    <w:rsid w:val="006E3F61"/>
    <w:rsid w:val="006E4FEC"/>
    <w:rsid w:val="006E638E"/>
    <w:rsid w:val="006E6621"/>
    <w:rsid w:val="006E78BE"/>
    <w:rsid w:val="006E79AF"/>
    <w:rsid w:val="006F0830"/>
    <w:rsid w:val="006F0858"/>
    <w:rsid w:val="006F20FF"/>
    <w:rsid w:val="006F249D"/>
    <w:rsid w:val="006F3091"/>
    <w:rsid w:val="006F3985"/>
    <w:rsid w:val="006F3B6B"/>
    <w:rsid w:val="006F4CD3"/>
    <w:rsid w:val="006F6CC9"/>
    <w:rsid w:val="006F7C16"/>
    <w:rsid w:val="006F7E0B"/>
    <w:rsid w:val="00700895"/>
    <w:rsid w:val="0070292E"/>
    <w:rsid w:val="00702F69"/>
    <w:rsid w:val="00702FA4"/>
    <w:rsid w:val="007046D0"/>
    <w:rsid w:val="00705421"/>
    <w:rsid w:val="007063BA"/>
    <w:rsid w:val="007071B3"/>
    <w:rsid w:val="00707CB0"/>
    <w:rsid w:val="00710DA8"/>
    <w:rsid w:val="00712FE7"/>
    <w:rsid w:val="0071392A"/>
    <w:rsid w:val="0071565A"/>
    <w:rsid w:val="00717CC0"/>
    <w:rsid w:val="00721326"/>
    <w:rsid w:val="00722DE2"/>
    <w:rsid w:val="007231A4"/>
    <w:rsid w:val="007239A3"/>
    <w:rsid w:val="007240BE"/>
    <w:rsid w:val="007256B2"/>
    <w:rsid w:val="007258E0"/>
    <w:rsid w:val="007261D6"/>
    <w:rsid w:val="00726354"/>
    <w:rsid w:val="00726BCF"/>
    <w:rsid w:val="00733BC2"/>
    <w:rsid w:val="007344BF"/>
    <w:rsid w:val="007357FD"/>
    <w:rsid w:val="0073620C"/>
    <w:rsid w:val="00737C60"/>
    <w:rsid w:val="00737D85"/>
    <w:rsid w:val="007411DF"/>
    <w:rsid w:val="00741EA5"/>
    <w:rsid w:val="007420C2"/>
    <w:rsid w:val="007457F0"/>
    <w:rsid w:val="00745A09"/>
    <w:rsid w:val="007507F8"/>
    <w:rsid w:val="007516EF"/>
    <w:rsid w:val="00752CE5"/>
    <w:rsid w:val="00752EB7"/>
    <w:rsid w:val="00754261"/>
    <w:rsid w:val="007602EC"/>
    <w:rsid w:val="00762752"/>
    <w:rsid w:val="0076614E"/>
    <w:rsid w:val="00767A3B"/>
    <w:rsid w:val="007710D5"/>
    <w:rsid w:val="00771397"/>
    <w:rsid w:val="00772A3E"/>
    <w:rsid w:val="0077548C"/>
    <w:rsid w:val="00775643"/>
    <w:rsid w:val="00780B03"/>
    <w:rsid w:val="007821FA"/>
    <w:rsid w:val="00786B15"/>
    <w:rsid w:val="00787438"/>
    <w:rsid w:val="00787988"/>
    <w:rsid w:val="00787A6F"/>
    <w:rsid w:val="00791F1E"/>
    <w:rsid w:val="0079273F"/>
    <w:rsid w:val="00792A83"/>
    <w:rsid w:val="00792AC7"/>
    <w:rsid w:val="007959DC"/>
    <w:rsid w:val="00795DFB"/>
    <w:rsid w:val="00796045"/>
    <w:rsid w:val="00797720"/>
    <w:rsid w:val="007A03F2"/>
    <w:rsid w:val="007A11D2"/>
    <w:rsid w:val="007A1EA5"/>
    <w:rsid w:val="007A3239"/>
    <w:rsid w:val="007A4440"/>
    <w:rsid w:val="007A6052"/>
    <w:rsid w:val="007A67E6"/>
    <w:rsid w:val="007B007E"/>
    <w:rsid w:val="007B179A"/>
    <w:rsid w:val="007B2F2D"/>
    <w:rsid w:val="007B3037"/>
    <w:rsid w:val="007B4BC7"/>
    <w:rsid w:val="007B5538"/>
    <w:rsid w:val="007B745A"/>
    <w:rsid w:val="007B785C"/>
    <w:rsid w:val="007C1CF4"/>
    <w:rsid w:val="007C310C"/>
    <w:rsid w:val="007C3A9B"/>
    <w:rsid w:val="007C4991"/>
    <w:rsid w:val="007C4EDF"/>
    <w:rsid w:val="007C6C55"/>
    <w:rsid w:val="007C7065"/>
    <w:rsid w:val="007C7260"/>
    <w:rsid w:val="007D1585"/>
    <w:rsid w:val="007D1AAF"/>
    <w:rsid w:val="007D1C24"/>
    <w:rsid w:val="007D28E8"/>
    <w:rsid w:val="007D31DE"/>
    <w:rsid w:val="007D3CEA"/>
    <w:rsid w:val="007D4BCE"/>
    <w:rsid w:val="007D4D49"/>
    <w:rsid w:val="007D528C"/>
    <w:rsid w:val="007D5A68"/>
    <w:rsid w:val="007D6DC1"/>
    <w:rsid w:val="007D7475"/>
    <w:rsid w:val="007D7B6F"/>
    <w:rsid w:val="007E102E"/>
    <w:rsid w:val="007E227F"/>
    <w:rsid w:val="007E2B97"/>
    <w:rsid w:val="007E366B"/>
    <w:rsid w:val="007E4F0E"/>
    <w:rsid w:val="007E634E"/>
    <w:rsid w:val="007E6BAA"/>
    <w:rsid w:val="007E6C48"/>
    <w:rsid w:val="007E7BF5"/>
    <w:rsid w:val="007F0446"/>
    <w:rsid w:val="007F098E"/>
    <w:rsid w:val="007F313A"/>
    <w:rsid w:val="007F618C"/>
    <w:rsid w:val="007F62EB"/>
    <w:rsid w:val="007F6DAF"/>
    <w:rsid w:val="007F6DF0"/>
    <w:rsid w:val="007F6F3C"/>
    <w:rsid w:val="007F743F"/>
    <w:rsid w:val="008003A7"/>
    <w:rsid w:val="00802567"/>
    <w:rsid w:val="00804320"/>
    <w:rsid w:val="00806DB6"/>
    <w:rsid w:val="00806E8D"/>
    <w:rsid w:val="00807B4B"/>
    <w:rsid w:val="008104DB"/>
    <w:rsid w:val="00813F19"/>
    <w:rsid w:val="00814523"/>
    <w:rsid w:val="008179DE"/>
    <w:rsid w:val="00817E28"/>
    <w:rsid w:val="00820702"/>
    <w:rsid w:val="008208E5"/>
    <w:rsid w:val="008210A8"/>
    <w:rsid w:val="00821101"/>
    <w:rsid w:val="00821603"/>
    <w:rsid w:val="0082254E"/>
    <w:rsid w:val="00822793"/>
    <w:rsid w:val="00823BE0"/>
    <w:rsid w:val="008265B7"/>
    <w:rsid w:val="008266F0"/>
    <w:rsid w:val="00826813"/>
    <w:rsid w:val="00826BEF"/>
    <w:rsid w:val="00827ECD"/>
    <w:rsid w:val="008318F6"/>
    <w:rsid w:val="00831AE9"/>
    <w:rsid w:val="00832904"/>
    <w:rsid w:val="00833B31"/>
    <w:rsid w:val="008351FF"/>
    <w:rsid w:val="00835E55"/>
    <w:rsid w:val="0083624E"/>
    <w:rsid w:val="0084025E"/>
    <w:rsid w:val="00841375"/>
    <w:rsid w:val="008418DC"/>
    <w:rsid w:val="008423B1"/>
    <w:rsid w:val="008425A6"/>
    <w:rsid w:val="00842861"/>
    <w:rsid w:val="00842BD2"/>
    <w:rsid w:val="00842EC6"/>
    <w:rsid w:val="00843710"/>
    <w:rsid w:val="008439B3"/>
    <w:rsid w:val="00850A14"/>
    <w:rsid w:val="00851385"/>
    <w:rsid w:val="008515C7"/>
    <w:rsid w:val="0085208B"/>
    <w:rsid w:val="008528DE"/>
    <w:rsid w:val="0085337F"/>
    <w:rsid w:val="008538C1"/>
    <w:rsid w:val="00854A9B"/>
    <w:rsid w:val="00854D10"/>
    <w:rsid w:val="0085654A"/>
    <w:rsid w:val="00856A60"/>
    <w:rsid w:val="00856E16"/>
    <w:rsid w:val="008616CA"/>
    <w:rsid w:val="008622ED"/>
    <w:rsid w:val="008643E1"/>
    <w:rsid w:val="00866EC9"/>
    <w:rsid w:val="008675D1"/>
    <w:rsid w:val="00870270"/>
    <w:rsid w:val="0087138D"/>
    <w:rsid w:val="00874D4E"/>
    <w:rsid w:val="00877F48"/>
    <w:rsid w:val="00881109"/>
    <w:rsid w:val="00882385"/>
    <w:rsid w:val="00882972"/>
    <w:rsid w:val="00883BB7"/>
    <w:rsid w:val="00884365"/>
    <w:rsid w:val="00884AA2"/>
    <w:rsid w:val="0088680A"/>
    <w:rsid w:val="0088730E"/>
    <w:rsid w:val="0089067C"/>
    <w:rsid w:val="00891781"/>
    <w:rsid w:val="00892485"/>
    <w:rsid w:val="00892D96"/>
    <w:rsid w:val="00894F1A"/>
    <w:rsid w:val="00895200"/>
    <w:rsid w:val="00896D85"/>
    <w:rsid w:val="008A09ED"/>
    <w:rsid w:val="008A3341"/>
    <w:rsid w:val="008A34CD"/>
    <w:rsid w:val="008A514C"/>
    <w:rsid w:val="008A764E"/>
    <w:rsid w:val="008A7BF2"/>
    <w:rsid w:val="008B009A"/>
    <w:rsid w:val="008B1B97"/>
    <w:rsid w:val="008B26C4"/>
    <w:rsid w:val="008B4AA5"/>
    <w:rsid w:val="008B5738"/>
    <w:rsid w:val="008B61D0"/>
    <w:rsid w:val="008B73F2"/>
    <w:rsid w:val="008C0544"/>
    <w:rsid w:val="008C20A1"/>
    <w:rsid w:val="008C46CF"/>
    <w:rsid w:val="008C6BFD"/>
    <w:rsid w:val="008C7F06"/>
    <w:rsid w:val="008D100F"/>
    <w:rsid w:val="008D3DED"/>
    <w:rsid w:val="008D54CF"/>
    <w:rsid w:val="008D5E55"/>
    <w:rsid w:val="008D706B"/>
    <w:rsid w:val="008D7B0D"/>
    <w:rsid w:val="008E25AC"/>
    <w:rsid w:val="008E2AEC"/>
    <w:rsid w:val="008E3C85"/>
    <w:rsid w:val="008E5BA8"/>
    <w:rsid w:val="008E5F30"/>
    <w:rsid w:val="008E7328"/>
    <w:rsid w:val="008E7707"/>
    <w:rsid w:val="008F0225"/>
    <w:rsid w:val="008F246C"/>
    <w:rsid w:val="008F310E"/>
    <w:rsid w:val="008F336F"/>
    <w:rsid w:val="00901539"/>
    <w:rsid w:val="00902177"/>
    <w:rsid w:val="0090371F"/>
    <w:rsid w:val="00906C9D"/>
    <w:rsid w:val="00911B2C"/>
    <w:rsid w:val="00912876"/>
    <w:rsid w:val="00914C02"/>
    <w:rsid w:val="00915267"/>
    <w:rsid w:val="009169FC"/>
    <w:rsid w:val="009219AE"/>
    <w:rsid w:val="00923791"/>
    <w:rsid w:val="00924955"/>
    <w:rsid w:val="00924A8E"/>
    <w:rsid w:val="0092760B"/>
    <w:rsid w:val="00932A0E"/>
    <w:rsid w:val="00934157"/>
    <w:rsid w:val="0093709D"/>
    <w:rsid w:val="00940A71"/>
    <w:rsid w:val="009415F1"/>
    <w:rsid w:val="00942A41"/>
    <w:rsid w:val="00943857"/>
    <w:rsid w:val="00943E10"/>
    <w:rsid w:val="009445AD"/>
    <w:rsid w:val="009446E5"/>
    <w:rsid w:val="00946017"/>
    <w:rsid w:val="00946E93"/>
    <w:rsid w:val="0094790A"/>
    <w:rsid w:val="00947F25"/>
    <w:rsid w:val="00950359"/>
    <w:rsid w:val="0095138A"/>
    <w:rsid w:val="00953022"/>
    <w:rsid w:val="00954999"/>
    <w:rsid w:val="00955C74"/>
    <w:rsid w:val="00955D53"/>
    <w:rsid w:val="00957A9B"/>
    <w:rsid w:val="00960F1F"/>
    <w:rsid w:val="00962152"/>
    <w:rsid w:val="00963B3C"/>
    <w:rsid w:val="009640EA"/>
    <w:rsid w:val="009643E7"/>
    <w:rsid w:val="0096531B"/>
    <w:rsid w:val="00966571"/>
    <w:rsid w:val="0096771E"/>
    <w:rsid w:val="00972642"/>
    <w:rsid w:val="00973AA3"/>
    <w:rsid w:val="00974AF5"/>
    <w:rsid w:val="0097679A"/>
    <w:rsid w:val="00977853"/>
    <w:rsid w:val="0098077A"/>
    <w:rsid w:val="00982CDD"/>
    <w:rsid w:val="00983F5E"/>
    <w:rsid w:val="00985B4C"/>
    <w:rsid w:val="00986774"/>
    <w:rsid w:val="00986A2F"/>
    <w:rsid w:val="00987CF7"/>
    <w:rsid w:val="00993845"/>
    <w:rsid w:val="00997BC5"/>
    <w:rsid w:val="009A0EE9"/>
    <w:rsid w:val="009A13C1"/>
    <w:rsid w:val="009A3232"/>
    <w:rsid w:val="009A3300"/>
    <w:rsid w:val="009A4F8F"/>
    <w:rsid w:val="009A54D2"/>
    <w:rsid w:val="009A7BB0"/>
    <w:rsid w:val="009B4E52"/>
    <w:rsid w:val="009B5522"/>
    <w:rsid w:val="009B6CA1"/>
    <w:rsid w:val="009B754D"/>
    <w:rsid w:val="009B7C66"/>
    <w:rsid w:val="009C0BBB"/>
    <w:rsid w:val="009C23A1"/>
    <w:rsid w:val="009C3458"/>
    <w:rsid w:val="009C4CFA"/>
    <w:rsid w:val="009C55C9"/>
    <w:rsid w:val="009D0146"/>
    <w:rsid w:val="009D0C92"/>
    <w:rsid w:val="009D116D"/>
    <w:rsid w:val="009D14F8"/>
    <w:rsid w:val="009D1D12"/>
    <w:rsid w:val="009D3B6B"/>
    <w:rsid w:val="009D4C63"/>
    <w:rsid w:val="009D67B9"/>
    <w:rsid w:val="009D7D59"/>
    <w:rsid w:val="009E1033"/>
    <w:rsid w:val="009E26E0"/>
    <w:rsid w:val="009E2D05"/>
    <w:rsid w:val="009E4687"/>
    <w:rsid w:val="009E5DB6"/>
    <w:rsid w:val="009E60E5"/>
    <w:rsid w:val="009E622C"/>
    <w:rsid w:val="009E674B"/>
    <w:rsid w:val="009E7218"/>
    <w:rsid w:val="009F087B"/>
    <w:rsid w:val="009F0FDC"/>
    <w:rsid w:val="009F133B"/>
    <w:rsid w:val="009F2554"/>
    <w:rsid w:val="009F2AD2"/>
    <w:rsid w:val="009F2FDC"/>
    <w:rsid w:val="009F6037"/>
    <w:rsid w:val="009F709D"/>
    <w:rsid w:val="009F71C3"/>
    <w:rsid w:val="009F7226"/>
    <w:rsid w:val="00A00128"/>
    <w:rsid w:val="00A015FC"/>
    <w:rsid w:val="00A0175F"/>
    <w:rsid w:val="00A0250E"/>
    <w:rsid w:val="00A03AD6"/>
    <w:rsid w:val="00A060FE"/>
    <w:rsid w:val="00A11A99"/>
    <w:rsid w:val="00A12BF1"/>
    <w:rsid w:val="00A1406D"/>
    <w:rsid w:val="00A154F4"/>
    <w:rsid w:val="00A15ED2"/>
    <w:rsid w:val="00A208BC"/>
    <w:rsid w:val="00A222CB"/>
    <w:rsid w:val="00A226E5"/>
    <w:rsid w:val="00A244A2"/>
    <w:rsid w:val="00A24BDF"/>
    <w:rsid w:val="00A25550"/>
    <w:rsid w:val="00A25BC2"/>
    <w:rsid w:val="00A25D4C"/>
    <w:rsid w:val="00A268DF"/>
    <w:rsid w:val="00A274BC"/>
    <w:rsid w:val="00A278F5"/>
    <w:rsid w:val="00A30114"/>
    <w:rsid w:val="00A30125"/>
    <w:rsid w:val="00A310BE"/>
    <w:rsid w:val="00A31123"/>
    <w:rsid w:val="00A31251"/>
    <w:rsid w:val="00A3524B"/>
    <w:rsid w:val="00A356DC"/>
    <w:rsid w:val="00A35EBF"/>
    <w:rsid w:val="00A3613A"/>
    <w:rsid w:val="00A36827"/>
    <w:rsid w:val="00A37555"/>
    <w:rsid w:val="00A4125D"/>
    <w:rsid w:val="00A439E2"/>
    <w:rsid w:val="00A44AAA"/>
    <w:rsid w:val="00A458B1"/>
    <w:rsid w:val="00A46226"/>
    <w:rsid w:val="00A46D4C"/>
    <w:rsid w:val="00A47AB3"/>
    <w:rsid w:val="00A50BB1"/>
    <w:rsid w:val="00A54E21"/>
    <w:rsid w:val="00A5593A"/>
    <w:rsid w:val="00A55C85"/>
    <w:rsid w:val="00A56D4C"/>
    <w:rsid w:val="00A57E59"/>
    <w:rsid w:val="00A60552"/>
    <w:rsid w:val="00A62239"/>
    <w:rsid w:val="00A64D13"/>
    <w:rsid w:val="00A64E8E"/>
    <w:rsid w:val="00A659A2"/>
    <w:rsid w:val="00A67490"/>
    <w:rsid w:val="00A70F1B"/>
    <w:rsid w:val="00A7409D"/>
    <w:rsid w:val="00A74546"/>
    <w:rsid w:val="00A74A96"/>
    <w:rsid w:val="00A7508E"/>
    <w:rsid w:val="00A75AA5"/>
    <w:rsid w:val="00A77D5E"/>
    <w:rsid w:val="00A82D7A"/>
    <w:rsid w:val="00A82F33"/>
    <w:rsid w:val="00A84D1B"/>
    <w:rsid w:val="00A86341"/>
    <w:rsid w:val="00A86760"/>
    <w:rsid w:val="00A90113"/>
    <w:rsid w:val="00A93620"/>
    <w:rsid w:val="00A95CDE"/>
    <w:rsid w:val="00A96F65"/>
    <w:rsid w:val="00A97175"/>
    <w:rsid w:val="00AA020F"/>
    <w:rsid w:val="00AA1323"/>
    <w:rsid w:val="00AA1F01"/>
    <w:rsid w:val="00AA27A7"/>
    <w:rsid w:val="00AA53BE"/>
    <w:rsid w:val="00AA62A2"/>
    <w:rsid w:val="00AA6A16"/>
    <w:rsid w:val="00AA7581"/>
    <w:rsid w:val="00AA76C0"/>
    <w:rsid w:val="00AA7CFB"/>
    <w:rsid w:val="00AB03EC"/>
    <w:rsid w:val="00AB2683"/>
    <w:rsid w:val="00AB5A7B"/>
    <w:rsid w:val="00AB5C02"/>
    <w:rsid w:val="00AB6E03"/>
    <w:rsid w:val="00AB769B"/>
    <w:rsid w:val="00AC0716"/>
    <w:rsid w:val="00AC0B64"/>
    <w:rsid w:val="00AC19F2"/>
    <w:rsid w:val="00AC226D"/>
    <w:rsid w:val="00AC2DB9"/>
    <w:rsid w:val="00AC356A"/>
    <w:rsid w:val="00AC3576"/>
    <w:rsid w:val="00AC44CF"/>
    <w:rsid w:val="00AC71EC"/>
    <w:rsid w:val="00AC7F36"/>
    <w:rsid w:val="00AC7FEE"/>
    <w:rsid w:val="00AD1C22"/>
    <w:rsid w:val="00AD28E1"/>
    <w:rsid w:val="00AD2DB3"/>
    <w:rsid w:val="00AD33B1"/>
    <w:rsid w:val="00AD3722"/>
    <w:rsid w:val="00AD471F"/>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6444"/>
    <w:rsid w:val="00AF77F3"/>
    <w:rsid w:val="00AF7924"/>
    <w:rsid w:val="00B00558"/>
    <w:rsid w:val="00B00AB0"/>
    <w:rsid w:val="00B01CD7"/>
    <w:rsid w:val="00B0430A"/>
    <w:rsid w:val="00B04DDE"/>
    <w:rsid w:val="00B05448"/>
    <w:rsid w:val="00B05A91"/>
    <w:rsid w:val="00B06297"/>
    <w:rsid w:val="00B06A15"/>
    <w:rsid w:val="00B06DD3"/>
    <w:rsid w:val="00B075A4"/>
    <w:rsid w:val="00B07D5F"/>
    <w:rsid w:val="00B1002D"/>
    <w:rsid w:val="00B10602"/>
    <w:rsid w:val="00B109CC"/>
    <w:rsid w:val="00B10BB3"/>
    <w:rsid w:val="00B1219A"/>
    <w:rsid w:val="00B1490E"/>
    <w:rsid w:val="00B14A3B"/>
    <w:rsid w:val="00B15591"/>
    <w:rsid w:val="00B155DF"/>
    <w:rsid w:val="00B16917"/>
    <w:rsid w:val="00B16AAE"/>
    <w:rsid w:val="00B1709B"/>
    <w:rsid w:val="00B172C1"/>
    <w:rsid w:val="00B17346"/>
    <w:rsid w:val="00B206EA"/>
    <w:rsid w:val="00B211D8"/>
    <w:rsid w:val="00B21C93"/>
    <w:rsid w:val="00B224AB"/>
    <w:rsid w:val="00B232F0"/>
    <w:rsid w:val="00B23CED"/>
    <w:rsid w:val="00B243D4"/>
    <w:rsid w:val="00B25533"/>
    <w:rsid w:val="00B25D5F"/>
    <w:rsid w:val="00B26CDE"/>
    <w:rsid w:val="00B27CA0"/>
    <w:rsid w:val="00B30B4C"/>
    <w:rsid w:val="00B339F1"/>
    <w:rsid w:val="00B3447F"/>
    <w:rsid w:val="00B34802"/>
    <w:rsid w:val="00B34FBE"/>
    <w:rsid w:val="00B3569A"/>
    <w:rsid w:val="00B371B3"/>
    <w:rsid w:val="00B41A6F"/>
    <w:rsid w:val="00B44254"/>
    <w:rsid w:val="00B44779"/>
    <w:rsid w:val="00B45BA5"/>
    <w:rsid w:val="00B45CB6"/>
    <w:rsid w:val="00B46C2F"/>
    <w:rsid w:val="00B50BCD"/>
    <w:rsid w:val="00B516A3"/>
    <w:rsid w:val="00B52303"/>
    <w:rsid w:val="00B5283B"/>
    <w:rsid w:val="00B56A04"/>
    <w:rsid w:val="00B60BDB"/>
    <w:rsid w:val="00B60EB3"/>
    <w:rsid w:val="00B614E8"/>
    <w:rsid w:val="00B6449A"/>
    <w:rsid w:val="00B65845"/>
    <w:rsid w:val="00B66923"/>
    <w:rsid w:val="00B67D91"/>
    <w:rsid w:val="00B7165E"/>
    <w:rsid w:val="00B7190E"/>
    <w:rsid w:val="00B7520E"/>
    <w:rsid w:val="00B76E61"/>
    <w:rsid w:val="00B82FFB"/>
    <w:rsid w:val="00B84B02"/>
    <w:rsid w:val="00B86C0A"/>
    <w:rsid w:val="00B87595"/>
    <w:rsid w:val="00B90C6C"/>
    <w:rsid w:val="00B92159"/>
    <w:rsid w:val="00B93D35"/>
    <w:rsid w:val="00B9430A"/>
    <w:rsid w:val="00B9431E"/>
    <w:rsid w:val="00B957C3"/>
    <w:rsid w:val="00B975A4"/>
    <w:rsid w:val="00B97620"/>
    <w:rsid w:val="00B97729"/>
    <w:rsid w:val="00BA0E54"/>
    <w:rsid w:val="00BA18A0"/>
    <w:rsid w:val="00BA2D82"/>
    <w:rsid w:val="00BA3B1A"/>
    <w:rsid w:val="00BA4165"/>
    <w:rsid w:val="00BA438C"/>
    <w:rsid w:val="00BA4944"/>
    <w:rsid w:val="00BA503E"/>
    <w:rsid w:val="00BA5298"/>
    <w:rsid w:val="00BA616A"/>
    <w:rsid w:val="00BA629A"/>
    <w:rsid w:val="00BA6E5E"/>
    <w:rsid w:val="00BA7F22"/>
    <w:rsid w:val="00BB2131"/>
    <w:rsid w:val="00BB47B0"/>
    <w:rsid w:val="00BB496F"/>
    <w:rsid w:val="00BB65C7"/>
    <w:rsid w:val="00BB6C61"/>
    <w:rsid w:val="00BB7649"/>
    <w:rsid w:val="00BB787A"/>
    <w:rsid w:val="00BC0ECC"/>
    <w:rsid w:val="00BC1738"/>
    <w:rsid w:val="00BC1C5A"/>
    <w:rsid w:val="00BC4C04"/>
    <w:rsid w:val="00BC4DB6"/>
    <w:rsid w:val="00BD16C6"/>
    <w:rsid w:val="00BD1718"/>
    <w:rsid w:val="00BD17EE"/>
    <w:rsid w:val="00BD2E24"/>
    <w:rsid w:val="00BD4924"/>
    <w:rsid w:val="00BD4EED"/>
    <w:rsid w:val="00BD55BC"/>
    <w:rsid w:val="00BD7D65"/>
    <w:rsid w:val="00BE05AC"/>
    <w:rsid w:val="00BE2145"/>
    <w:rsid w:val="00BE3047"/>
    <w:rsid w:val="00BE3085"/>
    <w:rsid w:val="00BE36E8"/>
    <w:rsid w:val="00BE6338"/>
    <w:rsid w:val="00BE7D0B"/>
    <w:rsid w:val="00BF1C1A"/>
    <w:rsid w:val="00BF29F5"/>
    <w:rsid w:val="00BF2DFD"/>
    <w:rsid w:val="00BF3055"/>
    <w:rsid w:val="00C00205"/>
    <w:rsid w:val="00C00492"/>
    <w:rsid w:val="00C00870"/>
    <w:rsid w:val="00C01321"/>
    <w:rsid w:val="00C021DA"/>
    <w:rsid w:val="00C0312C"/>
    <w:rsid w:val="00C03CE4"/>
    <w:rsid w:val="00C04FE9"/>
    <w:rsid w:val="00C0680F"/>
    <w:rsid w:val="00C0721E"/>
    <w:rsid w:val="00C119C9"/>
    <w:rsid w:val="00C12DD6"/>
    <w:rsid w:val="00C2323E"/>
    <w:rsid w:val="00C25104"/>
    <w:rsid w:val="00C31DBE"/>
    <w:rsid w:val="00C32104"/>
    <w:rsid w:val="00C332CD"/>
    <w:rsid w:val="00C33BFF"/>
    <w:rsid w:val="00C378EE"/>
    <w:rsid w:val="00C37F3E"/>
    <w:rsid w:val="00C4055D"/>
    <w:rsid w:val="00C47126"/>
    <w:rsid w:val="00C479BF"/>
    <w:rsid w:val="00C50073"/>
    <w:rsid w:val="00C51068"/>
    <w:rsid w:val="00C52177"/>
    <w:rsid w:val="00C541A6"/>
    <w:rsid w:val="00C55D5D"/>
    <w:rsid w:val="00C57BE4"/>
    <w:rsid w:val="00C57E1E"/>
    <w:rsid w:val="00C6072A"/>
    <w:rsid w:val="00C6189E"/>
    <w:rsid w:val="00C61A38"/>
    <w:rsid w:val="00C6229B"/>
    <w:rsid w:val="00C6242E"/>
    <w:rsid w:val="00C62F70"/>
    <w:rsid w:val="00C63036"/>
    <w:rsid w:val="00C632FD"/>
    <w:rsid w:val="00C63B0F"/>
    <w:rsid w:val="00C63FF6"/>
    <w:rsid w:val="00C647C4"/>
    <w:rsid w:val="00C65DE7"/>
    <w:rsid w:val="00C7380B"/>
    <w:rsid w:val="00C741FB"/>
    <w:rsid w:val="00C74F3B"/>
    <w:rsid w:val="00C758EE"/>
    <w:rsid w:val="00C75A2A"/>
    <w:rsid w:val="00C7689D"/>
    <w:rsid w:val="00C769BD"/>
    <w:rsid w:val="00C80AE4"/>
    <w:rsid w:val="00C84330"/>
    <w:rsid w:val="00C85E2E"/>
    <w:rsid w:val="00C85FDB"/>
    <w:rsid w:val="00C8656D"/>
    <w:rsid w:val="00C866C8"/>
    <w:rsid w:val="00C87AEC"/>
    <w:rsid w:val="00C87B05"/>
    <w:rsid w:val="00C87C9E"/>
    <w:rsid w:val="00C87DD9"/>
    <w:rsid w:val="00C903FD"/>
    <w:rsid w:val="00C91895"/>
    <w:rsid w:val="00C92DB7"/>
    <w:rsid w:val="00C933DA"/>
    <w:rsid w:val="00C94021"/>
    <w:rsid w:val="00C95B87"/>
    <w:rsid w:val="00C95D51"/>
    <w:rsid w:val="00C96D14"/>
    <w:rsid w:val="00CA0C55"/>
    <w:rsid w:val="00CA23DE"/>
    <w:rsid w:val="00CA2843"/>
    <w:rsid w:val="00CA380B"/>
    <w:rsid w:val="00CA687A"/>
    <w:rsid w:val="00CA7790"/>
    <w:rsid w:val="00CA7A83"/>
    <w:rsid w:val="00CB5CA3"/>
    <w:rsid w:val="00CB714C"/>
    <w:rsid w:val="00CB7C5B"/>
    <w:rsid w:val="00CC0F95"/>
    <w:rsid w:val="00CC18F5"/>
    <w:rsid w:val="00CC1F9C"/>
    <w:rsid w:val="00CC22AD"/>
    <w:rsid w:val="00CC2466"/>
    <w:rsid w:val="00CC29B7"/>
    <w:rsid w:val="00CC5310"/>
    <w:rsid w:val="00CC65A5"/>
    <w:rsid w:val="00CC6D0A"/>
    <w:rsid w:val="00CC6D13"/>
    <w:rsid w:val="00CC70F7"/>
    <w:rsid w:val="00CC73C4"/>
    <w:rsid w:val="00CC76DA"/>
    <w:rsid w:val="00CD084E"/>
    <w:rsid w:val="00CD2F70"/>
    <w:rsid w:val="00CD35E3"/>
    <w:rsid w:val="00CD63CE"/>
    <w:rsid w:val="00CD6F28"/>
    <w:rsid w:val="00CD7058"/>
    <w:rsid w:val="00CD737A"/>
    <w:rsid w:val="00CE01D3"/>
    <w:rsid w:val="00CE0559"/>
    <w:rsid w:val="00CE0D9B"/>
    <w:rsid w:val="00CE17B7"/>
    <w:rsid w:val="00CE1AC7"/>
    <w:rsid w:val="00CE271F"/>
    <w:rsid w:val="00CE2F9B"/>
    <w:rsid w:val="00CE3B0A"/>
    <w:rsid w:val="00CE6259"/>
    <w:rsid w:val="00CE765A"/>
    <w:rsid w:val="00CE7A3A"/>
    <w:rsid w:val="00CF1DE1"/>
    <w:rsid w:val="00CF1EE8"/>
    <w:rsid w:val="00CF278F"/>
    <w:rsid w:val="00CF3009"/>
    <w:rsid w:val="00CF33B2"/>
    <w:rsid w:val="00CF3682"/>
    <w:rsid w:val="00CF36D3"/>
    <w:rsid w:val="00CF37A3"/>
    <w:rsid w:val="00CF3C0C"/>
    <w:rsid w:val="00CF3F72"/>
    <w:rsid w:val="00CF4146"/>
    <w:rsid w:val="00CF4C2B"/>
    <w:rsid w:val="00CF64BE"/>
    <w:rsid w:val="00CF7E4B"/>
    <w:rsid w:val="00D00174"/>
    <w:rsid w:val="00D034E5"/>
    <w:rsid w:val="00D03E76"/>
    <w:rsid w:val="00D06D3E"/>
    <w:rsid w:val="00D06FB0"/>
    <w:rsid w:val="00D11C2A"/>
    <w:rsid w:val="00D12878"/>
    <w:rsid w:val="00D1358E"/>
    <w:rsid w:val="00D1466A"/>
    <w:rsid w:val="00D15796"/>
    <w:rsid w:val="00D15F89"/>
    <w:rsid w:val="00D17781"/>
    <w:rsid w:val="00D17D1F"/>
    <w:rsid w:val="00D21AF6"/>
    <w:rsid w:val="00D21DC6"/>
    <w:rsid w:val="00D23F6D"/>
    <w:rsid w:val="00D25ACD"/>
    <w:rsid w:val="00D27DE9"/>
    <w:rsid w:val="00D30290"/>
    <w:rsid w:val="00D3171C"/>
    <w:rsid w:val="00D31D5F"/>
    <w:rsid w:val="00D3321F"/>
    <w:rsid w:val="00D333AB"/>
    <w:rsid w:val="00D33691"/>
    <w:rsid w:val="00D33D19"/>
    <w:rsid w:val="00D35025"/>
    <w:rsid w:val="00D401FC"/>
    <w:rsid w:val="00D41DDE"/>
    <w:rsid w:val="00D42784"/>
    <w:rsid w:val="00D448AF"/>
    <w:rsid w:val="00D461CE"/>
    <w:rsid w:val="00D46FAE"/>
    <w:rsid w:val="00D522D1"/>
    <w:rsid w:val="00D526B1"/>
    <w:rsid w:val="00D541BF"/>
    <w:rsid w:val="00D54594"/>
    <w:rsid w:val="00D55794"/>
    <w:rsid w:val="00D56D5D"/>
    <w:rsid w:val="00D578AB"/>
    <w:rsid w:val="00D60487"/>
    <w:rsid w:val="00D61484"/>
    <w:rsid w:val="00D618A8"/>
    <w:rsid w:val="00D61DCC"/>
    <w:rsid w:val="00D62065"/>
    <w:rsid w:val="00D6320F"/>
    <w:rsid w:val="00D6442E"/>
    <w:rsid w:val="00D65D66"/>
    <w:rsid w:val="00D66222"/>
    <w:rsid w:val="00D6750A"/>
    <w:rsid w:val="00D677E7"/>
    <w:rsid w:val="00D67994"/>
    <w:rsid w:val="00D67E6F"/>
    <w:rsid w:val="00D72FA6"/>
    <w:rsid w:val="00D77823"/>
    <w:rsid w:val="00D821F5"/>
    <w:rsid w:val="00D82FD0"/>
    <w:rsid w:val="00D84435"/>
    <w:rsid w:val="00D84C9A"/>
    <w:rsid w:val="00D85469"/>
    <w:rsid w:val="00D8617F"/>
    <w:rsid w:val="00D86AFF"/>
    <w:rsid w:val="00D86C5D"/>
    <w:rsid w:val="00D90C2C"/>
    <w:rsid w:val="00D92CC0"/>
    <w:rsid w:val="00D94016"/>
    <w:rsid w:val="00D94BFA"/>
    <w:rsid w:val="00D97F66"/>
    <w:rsid w:val="00DA0155"/>
    <w:rsid w:val="00DA092B"/>
    <w:rsid w:val="00DA2A6C"/>
    <w:rsid w:val="00DA32AD"/>
    <w:rsid w:val="00DA570D"/>
    <w:rsid w:val="00DA62C1"/>
    <w:rsid w:val="00DB10C1"/>
    <w:rsid w:val="00DB25E9"/>
    <w:rsid w:val="00DB4A17"/>
    <w:rsid w:val="00DB4BCB"/>
    <w:rsid w:val="00DB51E4"/>
    <w:rsid w:val="00DB52F7"/>
    <w:rsid w:val="00DC3EC8"/>
    <w:rsid w:val="00DC52B4"/>
    <w:rsid w:val="00DC6639"/>
    <w:rsid w:val="00DC6C2F"/>
    <w:rsid w:val="00DC70D0"/>
    <w:rsid w:val="00DD0180"/>
    <w:rsid w:val="00DD1CA5"/>
    <w:rsid w:val="00DD3FD1"/>
    <w:rsid w:val="00DD4052"/>
    <w:rsid w:val="00DD4FAC"/>
    <w:rsid w:val="00DD5947"/>
    <w:rsid w:val="00DD5C11"/>
    <w:rsid w:val="00DD7088"/>
    <w:rsid w:val="00DE0DF3"/>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051C"/>
    <w:rsid w:val="00E0095F"/>
    <w:rsid w:val="00E016F4"/>
    <w:rsid w:val="00E01A82"/>
    <w:rsid w:val="00E01C00"/>
    <w:rsid w:val="00E0373F"/>
    <w:rsid w:val="00E0480E"/>
    <w:rsid w:val="00E06A6D"/>
    <w:rsid w:val="00E06D34"/>
    <w:rsid w:val="00E07334"/>
    <w:rsid w:val="00E07FC0"/>
    <w:rsid w:val="00E1145E"/>
    <w:rsid w:val="00E1165D"/>
    <w:rsid w:val="00E11852"/>
    <w:rsid w:val="00E16D27"/>
    <w:rsid w:val="00E20542"/>
    <w:rsid w:val="00E215BD"/>
    <w:rsid w:val="00E22309"/>
    <w:rsid w:val="00E22FDE"/>
    <w:rsid w:val="00E24C0D"/>
    <w:rsid w:val="00E25089"/>
    <w:rsid w:val="00E2598F"/>
    <w:rsid w:val="00E30BF9"/>
    <w:rsid w:val="00E31176"/>
    <w:rsid w:val="00E320C4"/>
    <w:rsid w:val="00E33E40"/>
    <w:rsid w:val="00E37767"/>
    <w:rsid w:val="00E4067B"/>
    <w:rsid w:val="00E4276C"/>
    <w:rsid w:val="00E43919"/>
    <w:rsid w:val="00E441C8"/>
    <w:rsid w:val="00E441EA"/>
    <w:rsid w:val="00E4568C"/>
    <w:rsid w:val="00E4632E"/>
    <w:rsid w:val="00E47421"/>
    <w:rsid w:val="00E4787B"/>
    <w:rsid w:val="00E47B14"/>
    <w:rsid w:val="00E47E4D"/>
    <w:rsid w:val="00E50C79"/>
    <w:rsid w:val="00E50EA7"/>
    <w:rsid w:val="00E5181F"/>
    <w:rsid w:val="00E51F36"/>
    <w:rsid w:val="00E528AB"/>
    <w:rsid w:val="00E52969"/>
    <w:rsid w:val="00E53BEC"/>
    <w:rsid w:val="00E54887"/>
    <w:rsid w:val="00E55488"/>
    <w:rsid w:val="00E55D32"/>
    <w:rsid w:val="00E56C46"/>
    <w:rsid w:val="00E56E89"/>
    <w:rsid w:val="00E60709"/>
    <w:rsid w:val="00E61575"/>
    <w:rsid w:val="00E6187C"/>
    <w:rsid w:val="00E63D11"/>
    <w:rsid w:val="00E63E02"/>
    <w:rsid w:val="00E65941"/>
    <w:rsid w:val="00E66F70"/>
    <w:rsid w:val="00E67167"/>
    <w:rsid w:val="00E74519"/>
    <w:rsid w:val="00E75F46"/>
    <w:rsid w:val="00E81984"/>
    <w:rsid w:val="00E8214C"/>
    <w:rsid w:val="00E833BA"/>
    <w:rsid w:val="00E851E9"/>
    <w:rsid w:val="00E85D2D"/>
    <w:rsid w:val="00E8655C"/>
    <w:rsid w:val="00E87DFF"/>
    <w:rsid w:val="00E924E2"/>
    <w:rsid w:val="00E92741"/>
    <w:rsid w:val="00E93329"/>
    <w:rsid w:val="00E93D2F"/>
    <w:rsid w:val="00E94F62"/>
    <w:rsid w:val="00E96A2A"/>
    <w:rsid w:val="00E976FC"/>
    <w:rsid w:val="00E977E8"/>
    <w:rsid w:val="00EA0591"/>
    <w:rsid w:val="00EA1102"/>
    <w:rsid w:val="00EA23BF"/>
    <w:rsid w:val="00EA320E"/>
    <w:rsid w:val="00EA40B3"/>
    <w:rsid w:val="00EA49FB"/>
    <w:rsid w:val="00EA4C03"/>
    <w:rsid w:val="00EA74D2"/>
    <w:rsid w:val="00EB1DFA"/>
    <w:rsid w:val="00EB2085"/>
    <w:rsid w:val="00EB2193"/>
    <w:rsid w:val="00EB30EB"/>
    <w:rsid w:val="00EB3A76"/>
    <w:rsid w:val="00EB6130"/>
    <w:rsid w:val="00EB6B7F"/>
    <w:rsid w:val="00EC08B9"/>
    <w:rsid w:val="00EC53AE"/>
    <w:rsid w:val="00EC5CB9"/>
    <w:rsid w:val="00ED39D7"/>
    <w:rsid w:val="00ED5B93"/>
    <w:rsid w:val="00ED622F"/>
    <w:rsid w:val="00ED6A13"/>
    <w:rsid w:val="00ED6E6A"/>
    <w:rsid w:val="00ED7448"/>
    <w:rsid w:val="00EE08E5"/>
    <w:rsid w:val="00EE11B0"/>
    <w:rsid w:val="00EE1212"/>
    <w:rsid w:val="00EE15E6"/>
    <w:rsid w:val="00EE1BB1"/>
    <w:rsid w:val="00EE1C32"/>
    <w:rsid w:val="00EE259B"/>
    <w:rsid w:val="00EE3ABB"/>
    <w:rsid w:val="00EE4107"/>
    <w:rsid w:val="00EE4352"/>
    <w:rsid w:val="00EE4845"/>
    <w:rsid w:val="00EE4C4D"/>
    <w:rsid w:val="00EE4CB6"/>
    <w:rsid w:val="00EE4FD6"/>
    <w:rsid w:val="00EE5AE3"/>
    <w:rsid w:val="00EE5FDF"/>
    <w:rsid w:val="00EE6095"/>
    <w:rsid w:val="00EE68FA"/>
    <w:rsid w:val="00EE69A5"/>
    <w:rsid w:val="00EE69F2"/>
    <w:rsid w:val="00EE7299"/>
    <w:rsid w:val="00EE7EDF"/>
    <w:rsid w:val="00EF1281"/>
    <w:rsid w:val="00EF3C82"/>
    <w:rsid w:val="00EF4197"/>
    <w:rsid w:val="00EF5239"/>
    <w:rsid w:val="00EF74BC"/>
    <w:rsid w:val="00F02BD5"/>
    <w:rsid w:val="00F040D4"/>
    <w:rsid w:val="00F043E4"/>
    <w:rsid w:val="00F04848"/>
    <w:rsid w:val="00F071A9"/>
    <w:rsid w:val="00F102B6"/>
    <w:rsid w:val="00F1084E"/>
    <w:rsid w:val="00F10B00"/>
    <w:rsid w:val="00F10B4D"/>
    <w:rsid w:val="00F10F95"/>
    <w:rsid w:val="00F11173"/>
    <w:rsid w:val="00F11638"/>
    <w:rsid w:val="00F118C6"/>
    <w:rsid w:val="00F140DC"/>
    <w:rsid w:val="00F14405"/>
    <w:rsid w:val="00F15031"/>
    <w:rsid w:val="00F21511"/>
    <w:rsid w:val="00F21C72"/>
    <w:rsid w:val="00F222D0"/>
    <w:rsid w:val="00F23383"/>
    <w:rsid w:val="00F27741"/>
    <w:rsid w:val="00F279A5"/>
    <w:rsid w:val="00F27DE2"/>
    <w:rsid w:val="00F32FBB"/>
    <w:rsid w:val="00F35AE8"/>
    <w:rsid w:val="00F36667"/>
    <w:rsid w:val="00F3734D"/>
    <w:rsid w:val="00F40A86"/>
    <w:rsid w:val="00F425C0"/>
    <w:rsid w:val="00F42C98"/>
    <w:rsid w:val="00F4455B"/>
    <w:rsid w:val="00F46457"/>
    <w:rsid w:val="00F46ABB"/>
    <w:rsid w:val="00F52A02"/>
    <w:rsid w:val="00F53031"/>
    <w:rsid w:val="00F544F3"/>
    <w:rsid w:val="00F54C65"/>
    <w:rsid w:val="00F60FBA"/>
    <w:rsid w:val="00F61312"/>
    <w:rsid w:val="00F62EF4"/>
    <w:rsid w:val="00F63A60"/>
    <w:rsid w:val="00F63C3A"/>
    <w:rsid w:val="00F65775"/>
    <w:rsid w:val="00F67A33"/>
    <w:rsid w:val="00F70050"/>
    <w:rsid w:val="00F70DAE"/>
    <w:rsid w:val="00F711BC"/>
    <w:rsid w:val="00F752A2"/>
    <w:rsid w:val="00F76339"/>
    <w:rsid w:val="00F80143"/>
    <w:rsid w:val="00F8249F"/>
    <w:rsid w:val="00F82ACE"/>
    <w:rsid w:val="00F82D76"/>
    <w:rsid w:val="00F832EF"/>
    <w:rsid w:val="00F83B6B"/>
    <w:rsid w:val="00F83C73"/>
    <w:rsid w:val="00F854E3"/>
    <w:rsid w:val="00F87EEC"/>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4C56"/>
    <w:rsid w:val="00FB518B"/>
    <w:rsid w:val="00FB6631"/>
    <w:rsid w:val="00FB6A32"/>
    <w:rsid w:val="00FB73E9"/>
    <w:rsid w:val="00FB75B5"/>
    <w:rsid w:val="00FB75F2"/>
    <w:rsid w:val="00FB7796"/>
    <w:rsid w:val="00FC178A"/>
    <w:rsid w:val="00FC4E70"/>
    <w:rsid w:val="00FC5B2B"/>
    <w:rsid w:val="00FC62F2"/>
    <w:rsid w:val="00FC64DF"/>
    <w:rsid w:val="00FC667B"/>
    <w:rsid w:val="00FC777F"/>
    <w:rsid w:val="00FD0FF3"/>
    <w:rsid w:val="00FD2190"/>
    <w:rsid w:val="00FD33BF"/>
    <w:rsid w:val="00FE2303"/>
    <w:rsid w:val="00FE26CC"/>
    <w:rsid w:val="00FE30C8"/>
    <w:rsid w:val="00FE30F1"/>
    <w:rsid w:val="00FE4D02"/>
    <w:rsid w:val="00FE5DCD"/>
    <w:rsid w:val="00FE5ECE"/>
    <w:rsid w:val="00FE6C2F"/>
    <w:rsid w:val="00FF000D"/>
    <w:rsid w:val="00FF2ABE"/>
    <w:rsid w:val="00FF2D22"/>
    <w:rsid w:val="00FF5B10"/>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F1C097DD-C9F7-42E1-886E-C40FFCD1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qFormat/>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uiPriority w:val="99"/>
    <w:rsid w:val="00986A2F"/>
    <w:rPr>
      <w:lang w:eastAsia="ar-SA"/>
    </w:rPr>
  </w:style>
  <w:style w:type="character" w:customStyle="1" w:styleId="a9">
    <w:name w:val="Нижний колонтитул Знак"/>
    <w:basedOn w:val="a1"/>
    <w:link w:val="a8"/>
    <w:qFormat/>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AA1F01"/>
    <w:pPr>
      <w:widowControl w:val="0"/>
      <w:autoSpaceDE w:val="0"/>
      <w:autoSpaceDN w:val="0"/>
    </w:pPr>
    <w:rPr>
      <w:rFonts w:ascii="Tahoma" w:hAnsi="Tahoma" w:cs="Tahoma"/>
    </w:rPr>
  </w:style>
  <w:style w:type="paragraph" w:customStyle="1" w:styleId="ConsPlusJurTerm">
    <w:name w:val="ConsPlusJurTerm"/>
    <w:rsid w:val="00AA1F01"/>
    <w:pPr>
      <w:widowControl w:val="0"/>
      <w:autoSpaceDE w:val="0"/>
      <w:autoSpaceDN w:val="0"/>
    </w:pPr>
    <w:rPr>
      <w:rFonts w:ascii="Tahoma" w:hAnsi="Tahoma" w:cs="Tahoma"/>
      <w:sz w:val="26"/>
    </w:rPr>
  </w:style>
  <w:style w:type="paragraph" w:customStyle="1" w:styleId="ConsPlusTextList">
    <w:name w:val="ConsPlusTextList"/>
    <w:rsid w:val="00AA1F01"/>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5475064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7658812">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5245094">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13" Type="http://schemas.openxmlformats.org/officeDocument/2006/relationships/hyperlink" Target="file:///C:\Users\RamazanovaEN\AppData\Local\Microsoft\content\act\2dc6bbef-85fe-4926-ae43-5e10c5c5b2ef.html" TargetMode="External"/><Relationship Id="rId18" Type="http://schemas.openxmlformats.org/officeDocument/2006/relationships/footer" Target="footer1.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786A01B4016D7CF9A07ACE17F7D4F747AA80C236E2A80856CB9252D622DD848485071EF12E06E0FCD721B3578FDB640D790171A323D1249A4p1G" TargetMode="External"/><Relationship Id="rId24" Type="http://schemas.openxmlformats.org/officeDocument/2006/relationships/image" Target="media/image1.jpeg"/><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RamazanovaEN\AppData\Local\Microsoft\Documents%20and%20Settings\PrigunovaAN\&#1056;&#1072;&#1073;&#1086;&#1095;&#1080;&#1081;%20&#1089;&#1090;&#1086;&#1083;\&#1044;&#1086;&#1082;&#1091;&#1084;&#1077;&#1085;&#1090;%20Microsoft%20Word.docx" TargetMode="External"/><Relationship Id="rId23" Type="http://schemas.openxmlformats.org/officeDocument/2006/relationships/hyperlink" Target="file:///C:\Users\RamazanovaEN\AppData\Local\Microsoft\content\act\96e20c02-1b12-465a-b64c-24aa92270007.html" TargetMode="Externa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hyperlink" Target="consultantplus://offline/ref=F2840C76258594A1DCE14EC6AFEF72DB62DD85ABAED85BDEE0C124697713A7C336587A32C54751180AFC68C224hEF5K" TargetMode="External"/><Relationship Id="rId19" Type="http://schemas.openxmlformats.org/officeDocument/2006/relationships/footer" Target="footer2.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vraion.ru" TargetMode="External"/><Relationship Id="rId22" Type="http://schemas.openxmlformats.org/officeDocument/2006/relationships/header" Target="header6.xm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8412F-8F5D-434A-B9C1-1C0F587B2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59</Pages>
  <Words>14933</Words>
  <Characters>85119</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99853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34</cp:revision>
  <cp:lastPrinted>2021-09-20T09:55:00Z</cp:lastPrinted>
  <dcterms:created xsi:type="dcterms:W3CDTF">2021-09-20T15:48:00Z</dcterms:created>
  <dcterms:modified xsi:type="dcterms:W3CDTF">2021-10-22T12:39:00Z</dcterms:modified>
</cp:coreProperties>
</file>